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20" w:line="240" w:lineRule="auto"/>
      </w:pPr>
      <w:r>
        <w:rPr>
          <w:rFonts w:ascii="Heiti SC" w:hAnsi="Heiti SC" w:eastAsia="Heiti SC"/>
          <w:b/>
          <w:color w:val="7A5A00"/>
          <w:sz w:val="22"/>
        </w:rPr>
        <w:t>答辩演讲参考稿</w:t>
      </w:r>
    </w:p>
    <w:p>
      <w:pPr>
        <w:spacing w:before="0" w:after="160" w:line="252" w:lineRule="auto"/>
      </w:pPr>
      <w:r>
        <w:rPr>
          <w:rFonts w:ascii="Heiti SC" w:hAnsi="Heiti SC" w:eastAsia="Heiti SC"/>
          <w:b/>
          <w:color w:val="0B2545"/>
          <w:sz w:val="52"/>
        </w:rPr>
        <w:t>arm 与 arm_eye 项目答辩逐页讲稿</w:t>
      </w:r>
    </w:p>
    <w:p>
      <w:pPr>
        <w:spacing w:before="0" w:after="360" w:line="276" w:lineRule="auto"/>
      </w:pPr>
      <w:r>
        <w:rPr>
          <w:rFonts w:ascii="Heiti SC" w:hAnsi="Heiti SC" w:eastAsia="Heiti SC"/>
          <w:color w:val="5B6573"/>
          <w:sz w:val="25"/>
        </w:rPr>
        <w:t>10 分钟演讲参考稿｜答辩人：________｜2026 年 8 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使用方法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这份讲稿与精简版 PPT 的 10 页一一对应。建议不要逐字背诵，而是记住每页的“核心结论—证据—衔接”。按建议时长讲完约 9 分钟，剩余时间留给现场演示和提问。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eiti SC" w:hAnsi="Heiti SC" w:eastAsia="Heiti SC"/>
          <w:b/>
          <w:color w:val="2E74B5"/>
          <w:sz w:val="26"/>
        </w:rPr>
        <w:t>全篇结构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01–03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项目定位、arm 控制底座与动作录制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04–06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视觉识别闭环、硬件校准与手势映射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07–10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安全机制、应用前景、演示路径与总结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01 页｜视觉手势驱动的四自由度机械臂控制系统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30–35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项目定位｜arm + arm_eye｜非接触控制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各位老师好，我答辩的题目是《视觉手势驱动的四自由度机械臂控制系统》。本项目包含 arm 和 arm_eye 两部分：arm 负责机械臂的基础控制、动作录制与回放；arm_eye 在此基础上加入电脑摄像头手势识别，实现更加自然的非接触控制。下面我将介绍项目演进、系统实现、安全机制、应用前景和现场演示。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先说明两个项目之间的关系，再进入具体实现。</w:t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02 页｜从示教复现到自然交互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50–55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示教复现｜继承关系｜控制入口升级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arm 是基础项目，通过四个电位器控制四个舵机，并支持动作录制和回放，解决的是机械臂如何稳定、安全地运动。arm_eye 没有修改 arm 项目，而是在其可靠控制基础上增加摄像头、手势识别和串口命令层，把输入方式从机械电位器扩展成自然手势。因此两者是继承关系：先完成可靠控制，再实现自然交互。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有了这个分工，下面先看 arm 如何建立可靠的四轴控制底座。</w:t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03 页｜arm 项目：建立可靠的四轴控制底座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50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四轴控制｜ADC 标定｜录制回放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arm 项目首先建立四轴控制底座。四个关节分别读取电位器信号，并通过 ADC 范围标定把输入映射成对应关节角度。GPIO13 按钮支持动作录制和回放，录制保存的是完整运动过程，而不仅是起始和结束角度，因此能够复现连续轨迹。安全保护机制放在后面的独立章节中说明。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在稳定的固件底座上，再叠加视觉识别和串口通信，就形成了 arm_eye。</w:t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04 页｜arm_eye：构建“看见—判断—执行”闭环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60–65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摄像头｜MediaPipe｜串口｜ESP32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arm_eye 形成一条完整链路：首先调用电脑或外接摄像头采集画面，然后由 MediaPipe 输出手势类别和置信度；Python 程序经过稳定性判断后，将手势映射成单字符命令，通过 USB 串口发送给 ESP32；最后 ESP32 把指令转换成安全、平滑的舵机运动。识别与固件分层，摄像头、串口和舵机可以独立调试。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接下来把软件链路落到硬件引脚和关节角度上。</w:t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05 页｜硬件映射与关节校准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50–55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J1/J2/J3/J4｜PWM｜安全角度｜J2=78°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四个关节使用独立的电位器和 PWM 输出：J1 控制底座旋转，J2 用于稳定整体姿态，J3 负责抬升，J4 负责末端夹爪。安全范围沿用了 arm 项目的校准结果。抓取动作中，J2 固定在 78 度，这是实际调试得到的稳定值，可以减少 J3 和 J4 运动时的姿态漂移。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完成硬件校准后，就可以把可识别的手势逐一映射成动作。</w:t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06 页｜五种手势映射为可解释动作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65–70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S｜G｜U/D｜R｜动作解释</w:t>
            </w:r>
            <w:r>
              <w:rPr>
                <w:rFonts w:ascii="Heiti SC" w:hAnsi="Heiti SC" w:eastAsia="Heiti SC"/>
                <w:color w:val="0B2545"/>
                <w:sz w:val="21"/>
              </w:rPr>
              <w:t>｜安全角度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系统支持五种手势。Open_Palm 对应 S，表示待机或松开，J4 调整到最大安全角；Closed_Fist 对应 G，触发录制的抓取过程，其中 J4 完成爪夹闭合，J3 配合完成姿态变化；Pointing_Up 对应 U，J3 相对当前位置逆时针 15 度；Thumb_Down 对应 D，是 U 的反动作；Victory 对应 R，控制底座 J1 旋转。每个手势都能对应到具体关节和明确动作，便于校准和演示。</w:t>
            </w:r>
            <w:r>
              <w:rPr>
                <w:rFonts w:ascii="Heiti SC" w:hAnsi="Heiti SC" w:eastAsia="Heiti SC"/>
                <w:color w:val="0B2545"/>
                <w:sz w:val="21"/>
              </w:rPr>
              <w:t>另外，所有动作的目标角度都受 arm 项目校准的安全角度范围限制，四个关节不会越过各自的安全边界；安全角度负责兜底，手势映射负责定义动作。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手势映射解决的是“做什么”，下面说明系统如何避免误识别和过冲。</w:t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07 页｜安全性：识别过滤 + 运动约束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60–65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置信度 0.65｜连续 4 帧｜2°/20 ms｜复位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视觉识别可能出现瞬时误判，因此系统采用多层安全保护。置信度必须达到 0.65 才进入候选状态；同一手势连续稳定 4 帧后才发送指令；进入执行阶段后仍受安全角度和每 20 ms 最大变化 2 度的限制。如果出现异常，还可以长按 GPIO13 两秒，让四个关节平滑回到 90 度。安全性不是只依赖识别程序，而是从视觉、通信到舵机执行进行了多层限制。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在安全边界明确之后，系统具备从原型走向实际应用的基础。</w:t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08 页｜应用前景：从手势控制走向人机协作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40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搬运分拣｜危险环境｜康复辅助｜教学平台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在现有原型基础上，系统可以向四类场景扩展。第一是轻型物料的搬运和分拣；第二是在高温、粉尘等危险环境中，让操作者与机械臂保持距离；第三是康复训练和无接触辅助服务；第四是作为教学平台，验证视觉识别、串口通信和机器人控制算法。需要说明的是，这些属于后续应用方向，当前项目仍处于功能原型阶段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下面用现场演示说明这条链路如何运行，并交代当前还可以怎样优化。</w:t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09 页｜现场演示路径与后续优化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60–65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烧录｜识别窗口｜S/U/D/R/G｜复位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现场演示建议按从低风险到高风险的顺序进行：先双击启动器并完成烧录，再确认摄像头显示识别标签，然后依次演示 S、U/D、R、G，最后长按按钮复位。当前主要限制不在识别链路，而在夹爪结构、摩擦力和抓取轨迹时长。后续可以从防滑夹爪、轨迹压缩、目标检测和力反馈等方向优化。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FF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现场提示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若现场摄像头或串口出现异常，不要反复调试；可直接说明识别窗口、串口日志或预录视频作为兜底，并继续讲解控制链路。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最后用一句话概括两个项目各自解决的问题和当前成果。</w:t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第 10 页｜总结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7"/>
          <w:left w:val="single" w:sz="6" w:space="0" w:color="D5DDE7"/>
          <w:bottom w:val="single" w:sz="6" w:space="0" w:color="D5DDE7"/>
          <w:right w:val="single" w:sz="6" w:space="0" w:color="D5DDE7"/>
          <w:insideH w:val="single" w:sz="6" w:space="0" w:color="D5DDE7"/>
          <w:insideV w:val="single" w:sz="6" w:space="0" w:color="D5DDE7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建议时长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30–35 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b/>
                <w:color w:val="1F4D78"/>
                <w:sz w:val="19"/>
              </w:rPr>
              <w:t>关键词</w:t>
            </w:r>
          </w:p>
        </w:tc>
        <w:tc>
          <w:tcPr>
            <w:tcW w:type="dxa" w:w="76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Heiti SC" w:hAnsi="Heiti SC" w:eastAsia="Heiti SC"/>
                <w:color w:val="0B2545"/>
                <w:sz w:val="19"/>
              </w:rPr>
              <w:t>可靠控制底座｜视觉闭环｜可扩展原型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5E4"/>
          <w:left w:val="single" w:sz="8" w:space="0" w:color="C9D5E4"/>
          <w:bottom w:val="single" w:sz="8" w:space="0" w:color="C9D5E4"/>
          <w:right w:val="single" w:sz="8" w:space="0" w:color="C9D5E4"/>
          <w:insideH w:val="single" w:sz="8" w:space="0" w:color="C9D5E4"/>
          <w:insideV w:val="single" w:sz="8" w:space="0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76" w:lineRule="auto"/>
            </w:pPr>
            <w:r>
              <w:rPr>
                <w:rFonts w:ascii="Heiti SC" w:hAnsi="Heiti SC" w:eastAsia="Heiti SC"/>
                <w:b/>
                <w:color w:val="1F4D78"/>
                <w:sz w:val="20"/>
              </w:rPr>
              <w:t>讲解稿</w:t>
            </w:r>
          </w:p>
          <w:p>
            <w:pPr>
              <w:spacing w:before="0" w:after="0" w:line="300" w:lineRule="auto"/>
            </w:pPr>
            <w:r>
              <w:rPr>
                <w:rFonts w:ascii="Heiti SC" w:hAnsi="Heiti SC" w:eastAsia="Heiti SC"/>
                <w:color w:val="0B2545"/>
                <w:sz w:val="21"/>
              </w:rPr>
              <w:t>arm 项目完成了机械臂可靠控制的底座；arm_eye 在此基础上实现了从视觉识别到安全执行的完整闭环。项目目前已经具备可运行、可测试和可继续扩展的工程基础。我的汇报结束，谢谢各位老师，请批评指正。</w:t>
            </w:r>
          </w:p>
        </w:tc>
      </w:tr>
    </w:tbl>
    <w:p>
      <w:pPr>
        <w:spacing w:after="20"/>
      </w:pPr>
    </w:p>
    <w:p>
      <w:pPr>
        <w:spacing w:before="20" w:after="160" w:line="276" w:lineRule="auto"/>
      </w:pPr>
      <w:r>
        <w:rPr>
          <w:rFonts w:ascii="Heiti SC" w:hAnsi="Heiti SC" w:eastAsia="Heiti SC"/>
          <w:b/>
          <w:color w:val="7A5A00"/>
          <w:sz w:val="20"/>
        </w:rPr>
        <w:t>页间衔接：</w:t>
      </w:r>
      <w:r>
        <w:rPr>
          <w:rFonts w:ascii="Heiti SC" w:hAnsi="Heiti SC" w:eastAsia="Heiti SC"/>
          <w:i/>
          <w:color w:val="5B6573"/>
          <w:sz w:val="20"/>
        </w:rPr>
        <w:t>—</w:t>
      </w:r>
    </w:p>
    <w:p>
      <w:r>
        <w:br w:type="page"/>
      </w:r>
    </w:p>
    <w:p>
      <w:pPr>
        <w:pStyle w:val="Heading1"/>
      </w:pPr>
      <w:r>
        <w:rPr>
          <w:rFonts w:ascii="Heiti SC" w:hAnsi="Heiti SC" w:eastAsia="Heiti SC"/>
          <w:b/>
          <w:color w:val="2E74B5"/>
          <w:sz w:val="32"/>
        </w:rPr>
        <w:t>答辩速记：三句话与常见追问</w:t>
      </w:r>
    </w:p>
    <w:p>
      <w:pPr>
        <w:pStyle w:val="Heading2"/>
      </w:pPr>
      <w:r>
        <w:rPr>
          <w:rFonts w:ascii="Heiti SC" w:hAnsi="Heiti SC" w:eastAsia="Heiti SC"/>
          <w:b/>
          <w:color w:val="2E74B5"/>
          <w:sz w:val="26"/>
        </w:rPr>
        <w:t>可主动强调的三句话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eiti SC" w:hAnsi="Heiti SC" w:eastAsia="Heiti SC"/>
          <w:color w:val="0B2545"/>
          <w:sz w:val="21"/>
        </w:rPr>
        <w:t>arm 解决的是机械臂如何稳定运动，arm_eye 解决的是人如何自然控制机械臂。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eiti SC" w:hAnsi="Heiti SC" w:eastAsia="Heiti SC"/>
          <w:color w:val="0B2545"/>
          <w:sz w:val="21"/>
        </w:rPr>
        <w:t>安全性由视觉过滤、舵机限速、角度范围和硬件复位共同保证。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Heiti SC" w:hAnsi="Heiti SC" w:eastAsia="Heiti SC"/>
          <w:color w:val="0B2545"/>
          <w:sz w:val="21"/>
        </w:rPr>
        <w:t>当前是功能原型，抓取能力和识别准确率还需要进一步定量测试。</w:t>
      </w:r>
    </w:p>
    <w:p>
      <w:pPr>
        <w:pStyle w:val="Heading2"/>
      </w:pPr>
      <w:r>
        <w:rPr>
          <w:rFonts w:ascii="Heiti SC" w:hAnsi="Heiti SC" w:eastAsia="Heiti SC"/>
          <w:b/>
          <w:color w:val="2E74B5"/>
          <w:sz w:val="26"/>
        </w:rPr>
        <w:t>常见追问速答</w:t>
      </w:r>
    </w:p>
    <w:p>
      <w:pPr>
        <w:pStyle w:val="Heading3"/>
      </w:pPr>
      <w:r>
        <w:rPr>
          <w:rFonts w:ascii="Heiti SC" w:hAnsi="Heiti SC" w:eastAsia="Heiti SC"/>
          <w:b/>
          <w:color w:val="1F4D78"/>
          <w:sz w:val="24"/>
        </w:rPr>
        <w:t>为什么把识别放在电脑端？</w:t>
      </w:r>
    </w:p>
    <w:p>
      <w:pPr>
        <w:spacing w:before="0" w:after="140" w:line="300" w:lineRule="auto"/>
      </w:pPr>
      <w:r>
        <w:rPr>
          <w:rFonts w:ascii="Heiti SC" w:hAnsi="Heiti SC" w:eastAsia="Heiti SC"/>
          <w:color w:val="0B2545"/>
          <w:sz w:val="21"/>
        </w:rPr>
        <w:t>MediaPipe 在电脑端运行更容易调试，也能减轻 ESP32 的计算负担；代价是系统依赖电脑和摄像头。</w:t>
      </w:r>
    </w:p>
    <w:p>
      <w:pPr>
        <w:pStyle w:val="Heading3"/>
      </w:pPr>
      <w:r>
        <w:rPr>
          <w:rFonts w:ascii="Heiti SC" w:hAnsi="Heiti SC" w:eastAsia="Heiti SC"/>
          <w:b/>
          <w:color w:val="1F4D78"/>
          <w:sz w:val="24"/>
        </w:rPr>
        <w:t>0.65 和连续 4 帧是怎么确定的？</w:t>
      </w:r>
    </w:p>
    <w:p>
      <w:pPr>
        <w:spacing w:before="0" w:after="140" w:line="300" w:lineRule="auto"/>
      </w:pPr>
      <w:r>
        <w:rPr>
          <w:rFonts w:ascii="Heiti SC" w:hAnsi="Heiti SC" w:eastAsia="Heiti SC"/>
          <w:color w:val="0B2545"/>
          <w:sz w:val="21"/>
        </w:rPr>
        <w:t>这是在调试中对准确率与响应速度做的折中：门槛太低容易误触发，太高又会影响可操作性。目前还没有建立大规模标注数据集。</w:t>
      </w:r>
    </w:p>
    <w:p>
      <w:pPr>
        <w:pStyle w:val="Heading3"/>
      </w:pPr>
      <w:r>
        <w:rPr>
          <w:rFonts w:ascii="Heiti SC" w:hAnsi="Heiti SC" w:eastAsia="Heiti SC"/>
          <w:b/>
          <w:color w:val="1F4D78"/>
          <w:sz w:val="24"/>
        </w:rPr>
        <w:t>为什么 G 不能只发送最终角度？</w:t>
      </w:r>
    </w:p>
    <w:p>
      <w:pPr>
        <w:spacing w:before="0" w:after="140" w:line="300" w:lineRule="auto"/>
      </w:pPr>
      <w:r>
        <w:rPr>
          <w:rFonts w:ascii="Heiti SC" w:hAnsi="Heiti SC" w:eastAsia="Heiti SC"/>
          <w:color w:val="0B2545"/>
          <w:sz w:val="21"/>
        </w:rPr>
        <w:t>抓取过程包含“先打开、再闭合”的时序，起点和终点角度无法表达中间极点，所以 G 使用录制的完整轨迹。</w:t>
      </w:r>
    </w:p>
    <w:p>
      <w:pPr>
        <w:pStyle w:val="Heading3"/>
      </w:pPr>
      <w:r>
        <w:rPr>
          <w:rFonts w:ascii="Heiti SC" w:hAnsi="Heiti SC" w:eastAsia="Heiti SC"/>
          <w:b/>
          <w:color w:val="1F4D78"/>
          <w:sz w:val="24"/>
        </w:rPr>
        <w:t>为什么把 J2 固定在 78 度？</w:t>
      </w:r>
    </w:p>
    <w:p>
      <w:pPr>
        <w:spacing w:before="0" w:after="140" w:line="300" w:lineRule="auto"/>
      </w:pPr>
      <w:r>
        <w:rPr>
          <w:rFonts w:ascii="Heiti SC" w:hAnsi="Heiti SC" w:eastAsia="Heiti SC"/>
          <w:color w:val="0B2545"/>
          <w:sz w:val="21"/>
        </w:rPr>
        <w:t>受到重心和舵机性能限制，J2 在大负载时难以自由移动。多次测试表明 78 度能保持较稳定的姿态。</w:t>
      </w:r>
    </w:p>
    <w:p>
      <w:pPr>
        <w:pStyle w:val="Heading3"/>
      </w:pPr>
      <w:r>
        <w:rPr>
          <w:rFonts w:ascii="Heiti SC" w:hAnsi="Heiti SC" w:eastAsia="Heiti SC"/>
          <w:b/>
          <w:color w:val="1F4D78"/>
          <w:sz w:val="24"/>
        </w:rPr>
        <w:t>抓不住物体时如何改进？</w:t>
      </w:r>
    </w:p>
    <w:p>
      <w:pPr>
        <w:spacing w:before="0" w:after="140" w:line="300" w:lineRule="auto"/>
      </w:pPr>
      <w:r>
        <w:rPr>
          <w:rFonts w:ascii="Heiti SC" w:hAnsi="Heiti SC" w:eastAsia="Heiti SC"/>
          <w:color w:val="0B2545"/>
          <w:sz w:val="21"/>
        </w:rPr>
        <w:t>问题可能来自夹爪摩擦力、舵机扭矩、物体形状或轨迹时序；后续可增加防滑结构、优化角度和速度，并加入力反馈。</w:t>
      </w:r>
    </w:p>
    <w:p>
      <w:pPr>
        <w:pStyle w:val="Heading3"/>
      </w:pPr>
      <w:r>
        <w:rPr>
          <w:rFonts w:ascii="Heiti SC" w:hAnsi="Heiti SC" w:eastAsia="Heiti SC"/>
          <w:b/>
          <w:color w:val="1F4D78"/>
          <w:sz w:val="24"/>
        </w:rPr>
        <w:t>识别误判时如何保护？</w:t>
      </w:r>
    </w:p>
    <w:p>
      <w:pPr>
        <w:spacing w:before="0" w:after="140" w:line="300" w:lineRule="auto"/>
      </w:pPr>
      <w:r>
        <w:rPr>
          <w:rFonts w:ascii="Heiti SC" w:hAnsi="Heiti SC" w:eastAsia="Heiti SC"/>
          <w:color w:val="0B2545"/>
          <w:sz w:val="21"/>
        </w:rPr>
        <w:t>置信度、连续帧确认、角度范围和运动限速共同降低风险；异常时长按 GPIO13 两秒，让关节平滑回到 90 度。</w:t>
      </w:r>
    </w:p>
    <w:p>
      <w:pPr>
        <w:spacing w:before="200" w:after="0" w:line="240" w:lineRule="auto"/>
      </w:pPr>
      <w:r>
        <w:rPr>
          <w:rFonts w:ascii="Heiti SC" w:hAnsi="Heiti SC" w:eastAsia="Heiti SC"/>
          <w:i/>
          <w:color w:val="5B6573"/>
          <w:sz w:val="18"/>
        </w:rPr>
        <w:t>资料依据：精简版答辩 PPT、arm_eye 项目源代码及手势控制脚本。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Heiti SC" w:hAnsi="Heiti SC" w:eastAsia="Heiti SC"/>
        <w:color w:val="5B6573"/>
        <w:sz w:val="18"/>
      </w:rPr>
      <w:t xml:space="preserve">答辩参考稿  ·  第 </w:t>
    </w:r>
    <w:r>
      <w:rPr>
        <w:rFonts w:ascii="Heiti SC" w:hAnsi="Heiti SC" w:eastAsia="Heiti SC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Heiti SC" w:hAnsi="Heiti SC" w:eastAsia="Heiti SC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Heiti SC" w:hAnsi="Heiti SC" w:eastAsia="Heiti SC"/>
        <w:b/>
        <w:color w:val="5B6573"/>
        <w:sz w:val="18"/>
      </w:rPr>
      <w:t>arm / arm_eye  ·  答辩逐页讲稿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iti SC" w:hAnsi="Heiti SC" w:eastAsia="Heiti S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Heiti SC" w:hAnsi="Heiti SC" w:eastAsia="Heiti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Heiti SC" w:hAnsi="Heiti SC" w:eastAsia="Heiti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 与 arm_eye 项目答辩逐页讲稿</dc:title>
  <dc:subject>10分钟答辩演讲参考稿</dc:subject>
  <dc:creator>Codex</dc:creator>
  <cp:keywords>arm, arm_eye, 机械臂, 手势识别, 答辩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