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7DB7F" w14:textId="77777777" w:rsidR="00512B4E" w:rsidRPr="00BE11DF" w:rsidRDefault="00512B4E" w:rsidP="00512B4E">
      <w:pPr>
        <w:pStyle w:val="BodyText"/>
      </w:pPr>
    </w:p>
    <w:p w14:paraId="69EC6CA1" w14:textId="77777777" w:rsidR="00512B4E" w:rsidRPr="00BE11DF" w:rsidRDefault="00512B4E" w:rsidP="00512B4E">
      <w:pPr>
        <w:pStyle w:val="BodyText"/>
      </w:pPr>
    </w:p>
    <w:p w14:paraId="2E103FFF" w14:textId="77777777" w:rsidR="00512B4E" w:rsidRPr="00BE11DF" w:rsidRDefault="00512B4E" w:rsidP="00512B4E">
      <w:pPr>
        <w:pStyle w:val="BodyText"/>
      </w:pPr>
    </w:p>
    <w:p w14:paraId="4073D581" w14:textId="77777777" w:rsidR="00512B4E" w:rsidRPr="00BE11DF" w:rsidRDefault="00512B4E" w:rsidP="00512B4E">
      <w:pPr>
        <w:pStyle w:val="BodyText"/>
      </w:pPr>
    </w:p>
    <w:p w14:paraId="36D294B9" w14:textId="77777777" w:rsidR="00512B4E" w:rsidRPr="00BE11DF" w:rsidRDefault="00512B4E" w:rsidP="00512B4E">
      <w:pPr>
        <w:pStyle w:val="BodyText"/>
      </w:pPr>
    </w:p>
    <w:p w14:paraId="47A05566" w14:textId="77777777" w:rsidR="00512B4E" w:rsidRPr="00BE11DF" w:rsidRDefault="00512B4E" w:rsidP="00512B4E">
      <w:pPr>
        <w:pStyle w:val="BodyText"/>
      </w:pPr>
    </w:p>
    <w:p w14:paraId="6CF8FBE0" w14:textId="77777777" w:rsidR="00512B4E" w:rsidRPr="00BE11DF" w:rsidRDefault="00512B4E" w:rsidP="00512B4E">
      <w:pPr>
        <w:pStyle w:val="BodyText"/>
      </w:pPr>
    </w:p>
    <w:p w14:paraId="26E3A7B4" w14:textId="77777777" w:rsidR="00512B4E" w:rsidRPr="00BE11DF" w:rsidRDefault="00512B4E" w:rsidP="00512B4E">
      <w:pPr>
        <w:pStyle w:val="BodyText"/>
      </w:pPr>
    </w:p>
    <w:p w14:paraId="06A56A74" w14:textId="77777777" w:rsidR="00512B4E" w:rsidRPr="00BE11DF" w:rsidRDefault="00512B4E" w:rsidP="00512B4E">
      <w:pPr>
        <w:pStyle w:val="BodyText"/>
      </w:pPr>
    </w:p>
    <w:p w14:paraId="12F19140" w14:textId="77777777" w:rsidR="00512B4E" w:rsidRPr="00BE11DF" w:rsidRDefault="00512B4E" w:rsidP="00512B4E">
      <w:pPr>
        <w:pStyle w:val="BodyText"/>
      </w:pPr>
    </w:p>
    <w:p w14:paraId="585E0510" w14:textId="77777777" w:rsidR="00512B4E" w:rsidRPr="00BE11DF" w:rsidRDefault="00512B4E" w:rsidP="00512B4E">
      <w:pPr>
        <w:pStyle w:val="BodyText"/>
      </w:pPr>
    </w:p>
    <w:p w14:paraId="29F51539" w14:textId="77777777" w:rsidR="00512B4E" w:rsidRPr="00BE11DF" w:rsidRDefault="00512B4E" w:rsidP="00512B4E">
      <w:pPr>
        <w:pStyle w:val="BodyText"/>
      </w:pPr>
    </w:p>
    <w:p w14:paraId="3A3C0074" w14:textId="77777777" w:rsidR="00512B4E" w:rsidRPr="00BE11DF" w:rsidRDefault="00512B4E" w:rsidP="00512B4E">
      <w:pPr>
        <w:pStyle w:val="BodyText"/>
      </w:pPr>
    </w:p>
    <w:p w14:paraId="2AEA2654" w14:textId="77777777" w:rsidR="00512B4E" w:rsidRPr="00BE11DF" w:rsidRDefault="00512B4E" w:rsidP="00512B4E">
      <w:pPr>
        <w:pStyle w:val="BodyText"/>
      </w:pPr>
    </w:p>
    <w:p w14:paraId="73CD233A" w14:textId="77777777" w:rsidR="00512B4E" w:rsidRPr="00BE11DF" w:rsidRDefault="00512B4E" w:rsidP="00512B4E">
      <w:pPr>
        <w:pStyle w:val="BodyText"/>
      </w:pPr>
    </w:p>
    <w:p w14:paraId="1FCD698C" w14:textId="77777777" w:rsidR="00512B4E" w:rsidRPr="00BE11DF" w:rsidRDefault="00512B4E" w:rsidP="00512B4E">
      <w:pPr>
        <w:pStyle w:val="BodyText"/>
      </w:pPr>
    </w:p>
    <w:p w14:paraId="2656F4E8" w14:textId="77777777" w:rsidR="00512B4E" w:rsidRPr="00BE11DF" w:rsidRDefault="00512B4E" w:rsidP="00512B4E">
      <w:pPr>
        <w:pStyle w:val="BodyText"/>
      </w:pPr>
    </w:p>
    <w:p w14:paraId="70FE21F9" w14:textId="77777777" w:rsidR="00512B4E" w:rsidRPr="00BE11DF" w:rsidRDefault="00512B4E" w:rsidP="00512B4E">
      <w:pPr>
        <w:pStyle w:val="BodyText"/>
      </w:pPr>
    </w:p>
    <w:p w14:paraId="606A486A" w14:textId="77777777" w:rsidR="00512B4E" w:rsidRPr="00BE11DF" w:rsidRDefault="00512B4E" w:rsidP="00512B4E">
      <w:pPr>
        <w:pStyle w:val="BodyText"/>
        <w:spacing w:before="131"/>
      </w:pPr>
    </w:p>
    <w:p w14:paraId="0159598B" w14:textId="77777777" w:rsidR="00512B4E" w:rsidRPr="00BE11DF" w:rsidRDefault="00512B4E" w:rsidP="00512B4E">
      <w:pPr>
        <w:pStyle w:val="BodyText"/>
        <w:ind w:left="2862" w:right="2863"/>
        <w:jc w:val="center"/>
        <w:rPr>
          <w:spacing w:val="-2"/>
        </w:rPr>
      </w:pPr>
      <w:r w:rsidRPr="00BE11DF">
        <w:t xml:space="preserve">John </w:t>
      </w:r>
      <w:r w:rsidRPr="00BE11DF">
        <w:rPr>
          <w:spacing w:val="-2"/>
        </w:rPr>
        <w:t>Danison</w:t>
      </w:r>
    </w:p>
    <w:p w14:paraId="677B0938" w14:textId="77777777" w:rsidR="00512B4E" w:rsidRPr="00BE11DF" w:rsidRDefault="00512B4E" w:rsidP="00512B4E">
      <w:pPr>
        <w:pStyle w:val="BodyText"/>
        <w:ind w:left="2862" w:right="2863"/>
        <w:jc w:val="center"/>
      </w:pPr>
    </w:p>
    <w:p w14:paraId="0BD4C937" w14:textId="77777777" w:rsidR="00512B4E" w:rsidRPr="00BE11DF" w:rsidRDefault="00512B4E" w:rsidP="00512B4E">
      <w:pPr>
        <w:pStyle w:val="BodyText"/>
        <w:ind w:left="2862" w:right="2863"/>
        <w:jc w:val="center"/>
      </w:pPr>
      <w:r w:rsidRPr="00BE11DF">
        <w:t>ECET</w:t>
      </w:r>
      <w:r w:rsidRPr="00BE11DF">
        <w:rPr>
          <w:spacing w:val="-12"/>
        </w:rPr>
        <w:t xml:space="preserve"> </w:t>
      </w:r>
      <w:r w:rsidRPr="00BE11DF">
        <w:t>32900</w:t>
      </w:r>
      <w:r w:rsidRPr="00BE11DF">
        <w:rPr>
          <w:spacing w:val="-8"/>
        </w:rPr>
        <w:t xml:space="preserve"> </w:t>
      </w:r>
      <w:r w:rsidRPr="00BE11DF">
        <w:t>–</w:t>
      </w:r>
      <w:r w:rsidRPr="00BE11DF">
        <w:rPr>
          <w:spacing w:val="-8"/>
        </w:rPr>
        <w:t xml:space="preserve"> </w:t>
      </w:r>
      <w:r w:rsidRPr="00BE11DF">
        <w:t>Lab</w:t>
      </w:r>
      <w:r w:rsidRPr="00BE11DF">
        <w:rPr>
          <w:spacing w:val="-8"/>
        </w:rPr>
        <w:t xml:space="preserve"> </w:t>
      </w:r>
      <w:r w:rsidRPr="00BE11DF">
        <w:t>3</w:t>
      </w:r>
      <w:r w:rsidRPr="00BE11DF">
        <w:rPr>
          <w:spacing w:val="-8"/>
        </w:rPr>
        <w:t xml:space="preserve"> </w:t>
      </w:r>
      <w:r w:rsidRPr="00BE11DF">
        <w:t>Report</w:t>
      </w:r>
    </w:p>
    <w:p w14:paraId="679FD854" w14:textId="77777777" w:rsidR="00512B4E" w:rsidRPr="00BE11DF" w:rsidRDefault="00512B4E" w:rsidP="00512B4E">
      <w:pPr>
        <w:pStyle w:val="BodyText"/>
        <w:ind w:left="2862" w:right="2863"/>
        <w:jc w:val="center"/>
      </w:pPr>
    </w:p>
    <w:p w14:paraId="1B7A3718" w14:textId="02E0F99E" w:rsidR="00512B4E" w:rsidRPr="00BE11DF" w:rsidRDefault="00512B4E" w:rsidP="00512B4E">
      <w:pPr>
        <w:pStyle w:val="BodyText"/>
        <w:ind w:left="2862" w:right="2863"/>
        <w:jc w:val="center"/>
      </w:pPr>
      <w:r w:rsidRPr="00BE11DF">
        <w:rPr>
          <w:spacing w:val="-2"/>
        </w:rPr>
        <w:t>2/9</w:t>
      </w:r>
      <w:r w:rsidRPr="00BE11DF">
        <w:rPr>
          <w:spacing w:val="-2"/>
        </w:rPr>
        <w:t>/2025</w:t>
      </w:r>
    </w:p>
    <w:p w14:paraId="3AA04399" w14:textId="77777777" w:rsidR="00512B4E" w:rsidRPr="00BE11DF" w:rsidRDefault="00512B4E" w:rsidP="00512B4E">
      <w:pPr>
        <w:pStyle w:val="BodyText"/>
        <w:spacing w:line="417" w:lineRule="auto"/>
        <w:jc w:val="center"/>
        <w:sectPr w:rsidR="00512B4E" w:rsidRPr="00BE11DF" w:rsidSect="00512B4E">
          <w:pgSz w:w="12240" w:h="15840"/>
          <w:pgMar w:top="1820" w:right="1440" w:bottom="280" w:left="1440" w:header="720" w:footer="720" w:gutter="0"/>
          <w:cols w:space="720"/>
        </w:sectPr>
      </w:pPr>
    </w:p>
    <w:p w14:paraId="314E210B" w14:textId="77777777" w:rsidR="00512B4E" w:rsidRPr="00BE11DF" w:rsidRDefault="00512B4E" w:rsidP="00512B4E">
      <w:pPr>
        <w:pStyle w:val="BodyText"/>
        <w:spacing w:before="79"/>
        <w:rPr>
          <w:b/>
          <w:bCs/>
        </w:rPr>
      </w:pPr>
      <w:r w:rsidRPr="00BE11DF">
        <w:rPr>
          <w:b/>
          <w:bCs/>
        </w:rPr>
        <w:lastRenderedPageBreak/>
        <w:t>Lab</w:t>
      </w:r>
      <w:r w:rsidRPr="00BE11DF">
        <w:rPr>
          <w:b/>
          <w:bCs/>
          <w:spacing w:val="-4"/>
        </w:rPr>
        <w:t xml:space="preserve"> </w:t>
      </w:r>
      <w:r w:rsidRPr="00BE11DF">
        <w:rPr>
          <w:b/>
          <w:bCs/>
          <w:spacing w:val="-2"/>
        </w:rPr>
        <w:t>Goal:</w:t>
      </w:r>
    </w:p>
    <w:p w14:paraId="6AEB2ACE" w14:textId="69492D35" w:rsidR="00512B4E" w:rsidRPr="00BE11DF" w:rsidRDefault="00512B4E" w:rsidP="00B304B7">
      <w:pPr>
        <w:pStyle w:val="BodyText"/>
        <w:spacing w:before="204"/>
      </w:pPr>
      <w:r w:rsidRPr="00BE11DF">
        <w:t>The</w:t>
      </w:r>
      <w:r w:rsidRPr="00BE11DF">
        <w:rPr>
          <w:spacing w:val="-3"/>
        </w:rPr>
        <w:t xml:space="preserve"> </w:t>
      </w:r>
      <w:r w:rsidRPr="00BE11DF">
        <w:t>goal</w:t>
      </w:r>
      <w:r w:rsidRPr="00BE11DF">
        <w:rPr>
          <w:spacing w:val="-1"/>
        </w:rPr>
        <w:t xml:space="preserve"> </w:t>
      </w:r>
      <w:r w:rsidRPr="00BE11DF">
        <w:t>of</w:t>
      </w:r>
      <w:r w:rsidRPr="00BE11DF">
        <w:rPr>
          <w:spacing w:val="-1"/>
        </w:rPr>
        <w:t xml:space="preserve"> </w:t>
      </w:r>
      <w:r w:rsidRPr="00BE11DF">
        <w:t>this</w:t>
      </w:r>
      <w:r w:rsidRPr="00BE11DF">
        <w:rPr>
          <w:spacing w:val="-2"/>
        </w:rPr>
        <w:t xml:space="preserve"> </w:t>
      </w:r>
      <w:r w:rsidRPr="00BE11DF">
        <w:t>lab</w:t>
      </w:r>
      <w:r w:rsidRPr="00BE11DF">
        <w:rPr>
          <w:spacing w:val="-1"/>
        </w:rPr>
        <w:t xml:space="preserve"> </w:t>
      </w:r>
      <w:r w:rsidRPr="00BE11DF">
        <w:t>was</w:t>
      </w:r>
      <w:r w:rsidRPr="00BE11DF">
        <w:rPr>
          <w:spacing w:val="-2"/>
        </w:rPr>
        <w:t xml:space="preserve"> </w:t>
      </w:r>
      <w:r w:rsidRPr="00BE11DF">
        <w:t>to</w:t>
      </w:r>
      <w:r w:rsidR="002C578F" w:rsidRPr="00BE11DF">
        <w:t xml:space="preserve"> program an ATMEGA 2560 for temperature measurement using a thermistor and a calibration process.</w:t>
      </w:r>
    </w:p>
    <w:p w14:paraId="0BF9F86E" w14:textId="77777777" w:rsidR="00B304B7" w:rsidRPr="00BE11DF" w:rsidRDefault="00B304B7" w:rsidP="00B304B7">
      <w:pPr>
        <w:pStyle w:val="BodyText"/>
        <w:spacing w:before="204"/>
      </w:pPr>
    </w:p>
    <w:p w14:paraId="5AD60AC9" w14:textId="44D6C7D1" w:rsidR="00512B4E" w:rsidRPr="00BE11DF" w:rsidRDefault="00512B4E" w:rsidP="00512B4E">
      <w:pPr>
        <w:pStyle w:val="BodyText"/>
      </w:pPr>
      <w:r w:rsidRPr="00BE11DF">
        <w:rPr>
          <w:b/>
          <w:bCs/>
          <w:spacing w:val="-2"/>
        </w:rPr>
        <w:t>Procedure</w:t>
      </w:r>
      <w:r w:rsidR="00B304B7" w:rsidRPr="00BE11DF">
        <w:rPr>
          <w:b/>
          <w:bCs/>
          <w:spacing w:val="-2"/>
        </w:rPr>
        <w:t>:</w:t>
      </w:r>
    </w:p>
    <w:p w14:paraId="606894DD" w14:textId="77777777" w:rsidR="00512B4E" w:rsidRPr="00BE11DF" w:rsidRDefault="00512B4E" w:rsidP="00512B4E">
      <w:pPr>
        <w:pStyle w:val="BodyText"/>
        <w:spacing w:before="202" w:line="280" w:lineRule="auto"/>
      </w:pPr>
      <w:r w:rsidRPr="00BE11DF">
        <w:t>The</w:t>
      </w:r>
      <w:r w:rsidRPr="00BE11DF">
        <w:rPr>
          <w:spacing w:val="-5"/>
        </w:rPr>
        <w:t xml:space="preserve"> </w:t>
      </w:r>
      <w:r w:rsidRPr="00BE11DF">
        <w:t>procedure</w:t>
      </w:r>
      <w:r w:rsidRPr="00BE11DF">
        <w:rPr>
          <w:spacing w:val="-3"/>
        </w:rPr>
        <w:t xml:space="preserve"> </w:t>
      </w:r>
      <w:r w:rsidRPr="00BE11DF">
        <w:t>for</w:t>
      </w:r>
      <w:r w:rsidRPr="00BE11DF">
        <w:rPr>
          <w:spacing w:val="-5"/>
        </w:rPr>
        <w:t xml:space="preserve"> </w:t>
      </w:r>
      <w:r w:rsidRPr="00BE11DF">
        <w:t>this</w:t>
      </w:r>
      <w:r w:rsidRPr="00BE11DF">
        <w:rPr>
          <w:spacing w:val="-4"/>
        </w:rPr>
        <w:t xml:space="preserve"> </w:t>
      </w:r>
      <w:r w:rsidRPr="00BE11DF">
        <w:t>lab</w:t>
      </w:r>
      <w:r w:rsidRPr="00BE11DF">
        <w:rPr>
          <w:spacing w:val="-2"/>
        </w:rPr>
        <w:t xml:space="preserve"> </w:t>
      </w:r>
      <w:r w:rsidRPr="00BE11DF">
        <w:t>was</w:t>
      </w:r>
      <w:r w:rsidRPr="00BE11DF">
        <w:rPr>
          <w:spacing w:val="-4"/>
        </w:rPr>
        <w:t xml:space="preserve"> </w:t>
      </w:r>
      <w:r w:rsidRPr="00BE11DF">
        <w:t>very</w:t>
      </w:r>
      <w:r w:rsidRPr="00BE11DF">
        <w:rPr>
          <w:spacing w:val="-3"/>
        </w:rPr>
        <w:t xml:space="preserve"> </w:t>
      </w:r>
      <w:r w:rsidRPr="00BE11DF">
        <w:t>straightforward.</w:t>
      </w:r>
      <w:r w:rsidRPr="00BE11DF">
        <w:rPr>
          <w:spacing w:val="-3"/>
        </w:rPr>
        <w:t xml:space="preserve"> </w:t>
      </w:r>
      <w:r w:rsidRPr="00BE11DF">
        <w:t>I</w:t>
      </w:r>
      <w:r w:rsidRPr="00BE11DF">
        <w:rPr>
          <w:spacing w:val="-3"/>
        </w:rPr>
        <w:t xml:space="preserve"> </w:t>
      </w:r>
      <w:r w:rsidRPr="00BE11DF">
        <w:t>started</w:t>
      </w:r>
      <w:r w:rsidRPr="00BE11DF">
        <w:rPr>
          <w:spacing w:val="-3"/>
        </w:rPr>
        <w:t xml:space="preserve"> </w:t>
      </w:r>
      <w:r w:rsidRPr="00BE11DF">
        <w:t>with</w:t>
      </w:r>
      <w:r w:rsidRPr="00BE11DF">
        <w:rPr>
          <w:spacing w:val="-3"/>
        </w:rPr>
        <w:t xml:space="preserve"> </w:t>
      </w:r>
      <w:r w:rsidRPr="00BE11DF">
        <w:t>reviewing</w:t>
      </w:r>
      <w:r w:rsidRPr="00BE11DF">
        <w:rPr>
          <w:spacing w:val="-3"/>
        </w:rPr>
        <w:t xml:space="preserve"> </w:t>
      </w:r>
      <w:r w:rsidRPr="00BE11DF">
        <w:t>lab</w:t>
      </w:r>
      <w:r w:rsidRPr="00BE11DF">
        <w:rPr>
          <w:spacing w:val="-3"/>
        </w:rPr>
        <w:t xml:space="preserve"> </w:t>
      </w:r>
      <w:r w:rsidRPr="00BE11DF">
        <w:t>instructions</w:t>
      </w:r>
      <w:r w:rsidRPr="00BE11DF">
        <w:rPr>
          <w:spacing w:val="-1"/>
        </w:rPr>
        <w:t xml:space="preserve"> </w:t>
      </w:r>
      <w:r w:rsidRPr="00BE11DF">
        <w:t>and getting specifications answered by the Lab TA.</w:t>
      </w:r>
      <w:r w:rsidRPr="00BE11DF">
        <w:rPr>
          <w:spacing w:val="-5"/>
        </w:rPr>
        <w:t xml:space="preserve"> </w:t>
      </w:r>
      <w:r w:rsidRPr="00BE11DF">
        <w:t>Afterwards, the hardware for recreation was</w:t>
      </w:r>
    </w:p>
    <w:p w14:paraId="2723C5F1" w14:textId="208A73C9" w:rsidR="00512B4E" w:rsidRPr="00BE11DF" w:rsidRDefault="00512B4E" w:rsidP="00512B4E">
      <w:pPr>
        <w:pStyle w:val="BodyText"/>
        <w:spacing w:line="278" w:lineRule="auto"/>
      </w:pPr>
      <w:r w:rsidRPr="00BE11DF">
        <w:t>selected</w:t>
      </w:r>
      <w:r w:rsidRPr="00BE11DF">
        <w:rPr>
          <w:spacing w:val="-11"/>
        </w:rPr>
        <w:t xml:space="preserve"> </w:t>
      </w:r>
      <w:r w:rsidRPr="00BE11DF">
        <w:t>using</w:t>
      </w:r>
      <w:r w:rsidRPr="00BE11DF">
        <w:rPr>
          <w:spacing w:val="-7"/>
        </w:rPr>
        <w:t xml:space="preserve"> </w:t>
      </w:r>
      <w:r w:rsidRPr="00BE11DF">
        <w:t>an</w:t>
      </w:r>
      <w:r w:rsidRPr="00BE11DF">
        <w:rPr>
          <w:spacing w:val="-15"/>
        </w:rPr>
        <w:t xml:space="preserve"> </w:t>
      </w:r>
      <w:proofErr w:type="spellStart"/>
      <w:r w:rsidRPr="00BE11DF">
        <w:t>ATMega</w:t>
      </w:r>
      <w:proofErr w:type="spellEnd"/>
      <w:r w:rsidRPr="00BE11DF">
        <w:rPr>
          <w:spacing w:val="-8"/>
        </w:rPr>
        <w:t xml:space="preserve"> </w:t>
      </w:r>
      <w:r w:rsidRPr="00BE11DF">
        <w:t>2560</w:t>
      </w:r>
      <w:r w:rsidRPr="00BE11DF">
        <w:rPr>
          <w:spacing w:val="-7"/>
        </w:rPr>
        <w:t xml:space="preserve"> </w:t>
      </w:r>
      <w:r w:rsidRPr="00BE11DF">
        <w:t>microcontroller,</w:t>
      </w:r>
      <w:r w:rsidRPr="00BE11DF">
        <w:rPr>
          <w:spacing w:val="-7"/>
        </w:rPr>
        <w:t xml:space="preserve"> </w:t>
      </w:r>
      <w:r w:rsidR="002C578F" w:rsidRPr="00BE11DF">
        <w:t xml:space="preserve">a 10kΩ resistor, and a NTC thermistor model 3950 from Adafruit. </w:t>
      </w:r>
      <w:r w:rsidRPr="00BE11DF">
        <w:t>With components selected, a schematic was drawn to connect each of these items. Once completed, a flowchart was created in preparation for programming the</w:t>
      </w:r>
    </w:p>
    <w:p w14:paraId="226D785B" w14:textId="77777777" w:rsidR="00512B4E" w:rsidRPr="00BE11DF" w:rsidRDefault="00512B4E" w:rsidP="00512B4E">
      <w:pPr>
        <w:pStyle w:val="BodyText"/>
        <w:spacing w:line="280" w:lineRule="auto"/>
      </w:pPr>
      <w:r w:rsidRPr="00BE11DF">
        <w:t>microcontroller.</w:t>
      </w:r>
      <w:r w:rsidRPr="00BE11DF">
        <w:rPr>
          <w:spacing w:val="-11"/>
        </w:rPr>
        <w:t xml:space="preserve"> </w:t>
      </w:r>
      <w:r w:rsidRPr="00BE11DF">
        <w:t>Then</w:t>
      </w:r>
      <w:r w:rsidRPr="00BE11DF">
        <w:rPr>
          <w:spacing w:val="-6"/>
        </w:rPr>
        <w:t xml:space="preserve"> </w:t>
      </w:r>
      <w:r w:rsidRPr="00BE11DF">
        <w:t>the</w:t>
      </w:r>
      <w:r w:rsidRPr="00BE11DF">
        <w:rPr>
          <w:spacing w:val="-4"/>
        </w:rPr>
        <w:t xml:space="preserve"> </w:t>
      </w:r>
      <w:r w:rsidRPr="00BE11DF">
        <w:t>program</w:t>
      </w:r>
      <w:r w:rsidRPr="00BE11DF">
        <w:rPr>
          <w:spacing w:val="-4"/>
        </w:rPr>
        <w:t xml:space="preserve"> </w:t>
      </w:r>
      <w:r w:rsidRPr="00BE11DF">
        <w:t>was</w:t>
      </w:r>
      <w:r w:rsidRPr="00BE11DF">
        <w:rPr>
          <w:spacing w:val="-3"/>
        </w:rPr>
        <w:t xml:space="preserve"> </w:t>
      </w:r>
      <w:r w:rsidRPr="00BE11DF">
        <w:t>created,</w:t>
      </w:r>
      <w:r w:rsidRPr="00BE11DF">
        <w:rPr>
          <w:spacing w:val="-6"/>
        </w:rPr>
        <w:t xml:space="preserve"> </w:t>
      </w:r>
      <w:r w:rsidRPr="00BE11DF">
        <w:t>and</w:t>
      </w:r>
      <w:r w:rsidRPr="00BE11DF">
        <w:rPr>
          <w:spacing w:val="-5"/>
        </w:rPr>
        <w:t xml:space="preserve"> </w:t>
      </w:r>
      <w:r w:rsidRPr="00BE11DF">
        <w:t>a</w:t>
      </w:r>
      <w:r w:rsidRPr="00BE11DF">
        <w:rPr>
          <w:spacing w:val="-6"/>
        </w:rPr>
        <w:t xml:space="preserve"> </w:t>
      </w:r>
      <w:r w:rsidRPr="00BE11DF">
        <w:t>functional</w:t>
      </w:r>
      <w:r w:rsidRPr="00BE11DF">
        <w:rPr>
          <w:spacing w:val="-5"/>
        </w:rPr>
        <w:t xml:space="preserve"> </w:t>
      </w:r>
      <w:r w:rsidRPr="00BE11DF">
        <w:t>prototype</w:t>
      </w:r>
      <w:r w:rsidRPr="00BE11DF">
        <w:rPr>
          <w:spacing w:val="-4"/>
        </w:rPr>
        <w:t xml:space="preserve"> </w:t>
      </w:r>
      <w:r w:rsidRPr="00BE11DF">
        <w:t>was</w:t>
      </w:r>
      <w:r w:rsidRPr="00BE11DF">
        <w:rPr>
          <w:spacing w:val="-6"/>
        </w:rPr>
        <w:t xml:space="preserve"> </w:t>
      </w:r>
      <w:r w:rsidRPr="00BE11DF">
        <w:t>created.</w:t>
      </w:r>
      <w:r w:rsidRPr="00BE11DF">
        <w:rPr>
          <w:spacing w:val="-15"/>
        </w:rPr>
        <w:t xml:space="preserve"> </w:t>
      </w:r>
      <w:r w:rsidRPr="00BE11DF">
        <w:t xml:space="preserve">After testing, the system was checked off by Professor </w:t>
      </w:r>
      <w:proofErr w:type="spellStart"/>
      <w:r w:rsidRPr="00BE11DF">
        <w:t>Panigraphi</w:t>
      </w:r>
      <w:proofErr w:type="spellEnd"/>
      <w:r w:rsidRPr="00BE11DF">
        <w:t>.</w:t>
      </w:r>
    </w:p>
    <w:p w14:paraId="5CAF11AD" w14:textId="77777777" w:rsidR="00512B4E" w:rsidRPr="00BE11DF" w:rsidRDefault="00512B4E" w:rsidP="00512B4E">
      <w:pPr>
        <w:pStyle w:val="BodyText"/>
      </w:pPr>
    </w:p>
    <w:p w14:paraId="4345F2CA" w14:textId="77777777" w:rsidR="00512B4E" w:rsidRPr="00BE11DF" w:rsidRDefault="00512B4E" w:rsidP="00512B4E">
      <w:pPr>
        <w:pStyle w:val="BodyText"/>
        <w:spacing w:before="74"/>
      </w:pPr>
    </w:p>
    <w:p w14:paraId="6D7FFA29" w14:textId="77777777" w:rsidR="00512B4E" w:rsidRPr="00BE11DF" w:rsidRDefault="00512B4E" w:rsidP="00512B4E">
      <w:pPr>
        <w:pStyle w:val="BodyText"/>
        <w:rPr>
          <w:spacing w:val="-2"/>
        </w:rPr>
      </w:pPr>
      <w:r w:rsidRPr="00BE11DF">
        <w:t>Lab</w:t>
      </w:r>
      <w:r w:rsidRPr="00BE11DF">
        <w:rPr>
          <w:spacing w:val="-2"/>
        </w:rPr>
        <w:t xml:space="preserve"> Results:</w:t>
      </w:r>
    </w:p>
    <w:p w14:paraId="51BA67FE" w14:textId="36FB8869" w:rsidR="006B2DC9" w:rsidRPr="00BE11DF" w:rsidRDefault="006B2DC9" w:rsidP="00512B4E">
      <w:pPr>
        <w:pStyle w:val="BodyText"/>
      </w:pPr>
      <w:r w:rsidRPr="00BE11DF">
        <w:rPr>
          <w:spacing w:val="-2"/>
        </w:rPr>
        <w:t>The results of the lab are presented on the next page.</w:t>
      </w:r>
    </w:p>
    <w:p w14:paraId="26A7C4F3" w14:textId="77777777" w:rsidR="00791F6C" w:rsidRPr="00BE11DF" w:rsidRDefault="00791F6C">
      <w:pPr>
        <w:widowControl/>
        <w:autoSpaceDE/>
        <w:autoSpaceDN/>
        <w:spacing w:after="160" w:line="259" w:lineRule="auto"/>
        <w:rPr>
          <w:sz w:val="24"/>
          <w:szCs w:val="24"/>
        </w:rPr>
      </w:pPr>
      <w:r w:rsidRPr="00BE11DF">
        <w:rPr>
          <w:sz w:val="24"/>
          <w:szCs w:val="24"/>
        </w:rPr>
        <w:br w:type="page"/>
      </w:r>
    </w:p>
    <w:p w14:paraId="7BD33BFA" w14:textId="7DC26BA0" w:rsidR="00512B4E" w:rsidRPr="00BE11DF" w:rsidRDefault="00512B4E" w:rsidP="00512B4E">
      <w:pPr>
        <w:pStyle w:val="BodyText"/>
        <w:spacing w:before="204"/>
        <w:rPr>
          <w:spacing w:val="-2"/>
        </w:rPr>
      </w:pPr>
      <w:r w:rsidRPr="00BE11DF">
        <w:lastRenderedPageBreak/>
        <w:t>Below</w:t>
      </w:r>
      <w:r w:rsidRPr="00BE11DF">
        <w:rPr>
          <w:spacing w:val="-1"/>
        </w:rPr>
        <w:t xml:space="preserve"> </w:t>
      </w:r>
      <w:r w:rsidRPr="00BE11DF">
        <w:t>is</w:t>
      </w:r>
      <w:r w:rsidRPr="00BE11DF">
        <w:rPr>
          <w:spacing w:val="-2"/>
        </w:rPr>
        <w:t xml:space="preserve"> </w:t>
      </w:r>
      <w:r w:rsidRPr="00BE11DF">
        <w:t>the</w:t>
      </w:r>
      <w:r w:rsidRPr="00BE11DF">
        <w:rPr>
          <w:spacing w:val="-1"/>
        </w:rPr>
        <w:t xml:space="preserve"> </w:t>
      </w:r>
      <w:r w:rsidRPr="00BE11DF">
        <w:t>schematic</w:t>
      </w:r>
      <w:r w:rsidRPr="00BE11DF">
        <w:rPr>
          <w:spacing w:val="-2"/>
        </w:rPr>
        <w:t xml:space="preserve"> </w:t>
      </w:r>
      <w:r w:rsidRPr="00BE11DF">
        <w:t>for</w:t>
      </w:r>
      <w:r w:rsidRPr="00BE11DF">
        <w:rPr>
          <w:spacing w:val="-1"/>
        </w:rPr>
        <w:t xml:space="preserve"> </w:t>
      </w:r>
      <w:r w:rsidRPr="00BE11DF">
        <w:t>the</w:t>
      </w:r>
      <w:r w:rsidRPr="00BE11DF">
        <w:rPr>
          <w:spacing w:val="-2"/>
        </w:rPr>
        <w:t xml:space="preserve"> system.</w:t>
      </w:r>
    </w:p>
    <w:p w14:paraId="278FA74B" w14:textId="19EEA5D5" w:rsidR="00512B4E" w:rsidRPr="00BE11DF" w:rsidRDefault="00791F6C" w:rsidP="00791F6C">
      <w:pPr>
        <w:pStyle w:val="BodyText"/>
        <w:spacing w:before="204"/>
        <w:jc w:val="center"/>
        <w:rPr>
          <w:spacing w:val="-2"/>
        </w:rPr>
      </w:pPr>
      <w:r w:rsidRPr="00BE11DF">
        <w:rPr>
          <w:noProof/>
          <w14:ligatures w14:val="standardContextual"/>
        </w:rPr>
        <w:drawing>
          <wp:inline distT="0" distB="0" distL="0" distR="0" wp14:anchorId="735CA2BC" wp14:editId="2CB42226">
            <wp:extent cx="3991226" cy="7848600"/>
            <wp:effectExtent l="0" t="0" r="9525" b="0"/>
            <wp:docPr id="1227671895" name="Picture 1" descr="A diagram of a measuring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71895" name="Picture 1" descr="A diagram of a measuring device&#10;&#10;AI-generated content may be incorrect."/>
                    <pic:cNvPicPr/>
                  </pic:nvPicPr>
                  <pic:blipFill>
                    <a:blip r:embed="rId4"/>
                    <a:stretch>
                      <a:fillRect/>
                    </a:stretch>
                  </pic:blipFill>
                  <pic:spPr>
                    <a:xfrm>
                      <a:off x="0" y="0"/>
                      <a:ext cx="4001053" cy="7867924"/>
                    </a:xfrm>
                    <a:prstGeom prst="rect">
                      <a:avLst/>
                    </a:prstGeom>
                  </pic:spPr>
                </pic:pic>
              </a:graphicData>
            </a:graphic>
          </wp:inline>
        </w:drawing>
      </w:r>
    </w:p>
    <w:p w14:paraId="7F88D62A" w14:textId="77777777" w:rsidR="006B2DC9" w:rsidRPr="00BE11DF" w:rsidRDefault="006B2DC9" w:rsidP="00512B4E">
      <w:pPr>
        <w:pStyle w:val="BodyText"/>
        <w:spacing w:before="204"/>
        <w:rPr>
          <w:spacing w:val="-2"/>
        </w:rPr>
      </w:pPr>
    </w:p>
    <w:p w14:paraId="246BEF5E" w14:textId="77777777" w:rsidR="006B2DC9" w:rsidRPr="00BE11DF" w:rsidRDefault="006B2DC9">
      <w:pPr>
        <w:widowControl/>
        <w:autoSpaceDE/>
        <w:autoSpaceDN/>
        <w:spacing w:after="160" w:line="259" w:lineRule="auto"/>
        <w:rPr>
          <w:sz w:val="24"/>
          <w:szCs w:val="24"/>
        </w:rPr>
      </w:pPr>
      <w:r w:rsidRPr="00BE11DF">
        <w:rPr>
          <w:sz w:val="24"/>
          <w:szCs w:val="24"/>
        </w:rPr>
        <w:br w:type="page"/>
      </w:r>
    </w:p>
    <w:p w14:paraId="2C6A22C9" w14:textId="158EDAC8" w:rsidR="00512B4E" w:rsidRPr="00BE11DF" w:rsidRDefault="00512B4E" w:rsidP="00512B4E">
      <w:pPr>
        <w:pStyle w:val="BodyText"/>
        <w:spacing w:before="204"/>
        <w:rPr>
          <w:spacing w:val="-2"/>
        </w:rPr>
      </w:pPr>
      <w:r w:rsidRPr="00BE11DF">
        <w:lastRenderedPageBreak/>
        <w:t>Below</w:t>
      </w:r>
      <w:r w:rsidRPr="00BE11DF">
        <w:rPr>
          <w:spacing w:val="-2"/>
        </w:rPr>
        <w:t xml:space="preserve"> </w:t>
      </w:r>
      <w:r w:rsidRPr="00BE11DF">
        <w:t>is</w:t>
      </w:r>
      <w:r w:rsidRPr="00BE11DF">
        <w:rPr>
          <w:spacing w:val="-1"/>
        </w:rPr>
        <w:t xml:space="preserve"> </w:t>
      </w:r>
      <w:r w:rsidRPr="00BE11DF">
        <w:t>the</w:t>
      </w:r>
      <w:r w:rsidRPr="00BE11DF">
        <w:rPr>
          <w:spacing w:val="-2"/>
        </w:rPr>
        <w:t xml:space="preserve"> </w:t>
      </w:r>
      <w:r w:rsidRPr="00BE11DF">
        <w:t>Flow</w:t>
      </w:r>
      <w:r w:rsidRPr="00BE11DF">
        <w:rPr>
          <w:spacing w:val="-1"/>
        </w:rPr>
        <w:t xml:space="preserve"> </w:t>
      </w:r>
      <w:r w:rsidRPr="00BE11DF">
        <w:t>Chart</w:t>
      </w:r>
      <w:r w:rsidRPr="00BE11DF">
        <w:rPr>
          <w:spacing w:val="-2"/>
        </w:rPr>
        <w:t xml:space="preserve"> </w:t>
      </w:r>
      <w:r w:rsidRPr="00BE11DF">
        <w:t>for</w:t>
      </w:r>
      <w:r w:rsidRPr="00BE11DF">
        <w:rPr>
          <w:spacing w:val="-2"/>
        </w:rPr>
        <w:t xml:space="preserve"> </w:t>
      </w:r>
      <w:r w:rsidRPr="00BE11DF">
        <w:t>the</w:t>
      </w:r>
      <w:r w:rsidRPr="00BE11DF">
        <w:rPr>
          <w:spacing w:val="-1"/>
        </w:rPr>
        <w:t xml:space="preserve"> </w:t>
      </w:r>
      <w:r w:rsidRPr="00BE11DF">
        <w:rPr>
          <w:spacing w:val="-2"/>
        </w:rPr>
        <w:t>system.</w:t>
      </w:r>
    </w:p>
    <w:p w14:paraId="225C6A3A" w14:textId="6335F210" w:rsidR="00512B4E" w:rsidRPr="00BE11DF" w:rsidRDefault="006B2DC9" w:rsidP="006B2DC9">
      <w:pPr>
        <w:pStyle w:val="BodyText"/>
        <w:spacing w:before="99"/>
        <w:jc w:val="center"/>
        <w:rPr>
          <w:spacing w:val="-2"/>
        </w:rPr>
      </w:pPr>
      <w:r w:rsidRPr="00BE11DF">
        <w:rPr>
          <w:noProof/>
          <w14:ligatures w14:val="standardContextual"/>
        </w:rPr>
        <w:drawing>
          <wp:inline distT="0" distB="0" distL="0" distR="0" wp14:anchorId="27942CE0" wp14:editId="1164A9C1">
            <wp:extent cx="2400300" cy="7689457"/>
            <wp:effectExtent l="0" t="0" r="0" b="6985"/>
            <wp:docPr id="121028879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88790" name="Picture 1" descr="A diagram of a flowchart&#10;&#10;AI-generated content may be incorrect."/>
                    <pic:cNvPicPr/>
                  </pic:nvPicPr>
                  <pic:blipFill>
                    <a:blip r:embed="rId5"/>
                    <a:stretch>
                      <a:fillRect/>
                    </a:stretch>
                  </pic:blipFill>
                  <pic:spPr>
                    <a:xfrm>
                      <a:off x="0" y="0"/>
                      <a:ext cx="2400988" cy="7691660"/>
                    </a:xfrm>
                    <a:prstGeom prst="rect">
                      <a:avLst/>
                    </a:prstGeom>
                  </pic:spPr>
                </pic:pic>
              </a:graphicData>
            </a:graphic>
          </wp:inline>
        </w:drawing>
      </w:r>
    </w:p>
    <w:p w14:paraId="6D255146" w14:textId="77777777" w:rsidR="00512B4E" w:rsidRPr="00BE11DF" w:rsidRDefault="00512B4E" w:rsidP="00512B4E">
      <w:pPr>
        <w:pStyle w:val="BodyText"/>
        <w:spacing w:before="99"/>
        <w:rPr>
          <w:spacing w:val="-2"/>
        </w:rPr>
      </w:pPr>
    </w:p>
    <w:p w14:paraId="1BBA0D05" w14:textId="77777777" w:rsidR="00512B4E" w:rsidRPr="00BE11DF" w:rsidRDefault="00512B4E" w:rsidP="00512B4E">
      <w:pPr>
        <w:pStyle w:val="BodyText"/>
        <w:spacing w:before="99"/>
      </w:pPr>
    </w:p>
    <w:p w14:paraId="18EE527B" w14:textId="77777777" w:rsidR="006B2DC9" w:rsidRPr="00BE11DF" w:rsidRDefault="006B2DC9">
      <w:pPr>
        <w:widowControl/>
        <w:autoSpaceDE/>
        <w:autoSpaceDN/>
        <w:spacing w:after="160" w:line="259" w:lineRule="auto"/>
        <w:rPr>
          <w:sz w:val="24"/>
          <w:szCs w:val="24"/>
        </w:rPr>
      </w:pPr>
      <w:r w:rsidRPr="00BE11DF">
        <w:rPr>
          <w:sz w:val="24"/>
          <w:szCs w:val="24"/>
        </w:rPr>
        <w:br w:type="page"/>
      </w:r>
    </w:p>
    <w:p w14:paraId="1FE190BE" w14:textId="18FEE04E" w:rsidR="002B5EB4" w:rsidRPr="00BE11DF" w:rsidRDefault="002B5EB4" w:rsidP="00512B4E">
      <w:pPr>
        <w:pStyle w:val="BodyText"/>
        <w:spacing w:before="79"/>
      </w:pPr>
      <w:r w:rsidRPr="00BE11DF">
        <w:lastRenderedPageBreak/>
        <w:t>Below is the calibration chart and calibration equation.</w:t>
      </w:r>
    </w:p>
    <w:p w14:paraId="6140A286" w14:textId="5B994530" w:rsidR="00A17C03" w:rsidRPr="00BE11DF" w:rsidRDefault="0094224F" w:rsidP="00512B4E">
      <w:pPr>
        <w:pStyle w:val="BodyText"/>
        <w:spacing w:before="79"/>
      </w:pPr>
      <w:r w:rsidRPr="00BE11DF">
        <w:rPr>
          <w:noProof/>
          <w14:ligatures w14:val="standardContextual"/>
        </w:rPr>
        <w:drawing>
          <wp:inline distT="0" distB="0" distL="0" distR="0" wp14:anchorId="22002725" wp14:editId="170BF1FC">
            <wp:extent cx="5943600" cy="2860675"/>
            <wp:effectExtent l="0" t="0" r="0" b="0"/>
            <wp:docPr id="1072167542" name="Picture 1" descr="A graph with numbers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67542" name="Picture 1" descr="A graph with numbers and a dotted line&#10;&#10;AI-generated content may be incorrect."/>
                    <pic:cNvPicPr/>
                  </pic:nvPicPr>
                  <pic:blipFill>
                    <a:blip r:embed="rId6"/>
                    <a:stretch>
                      <a:fillRect/>
                    </a:stretch>
                  </pic:blipFill>
                  <pic:spPr>
                    <a:xfrm>
                      <a:off x="0" y="0"/>
                      <a:ext cx="5943600" cy="2860675"/>
                    </a:xfrm>
                    <a:prstGeom prst="rect">
                      <a:avLst/>
                    </a:prstGeom>
                  </pic:spPr>
                </pic:pic>
              </a:graphicData>
            </a:graphic>
          </wp:inline>
        </w:drawing>
      </w:r>
    </w:p>
    <w:p w14:paraId="4B3482F2" w14:textId="77777777" w:rsidR="00A17C03" w:rsidRPr="00BE11DF" w:rsidRDefault="00A17C03" w:rsidP="00512B4E">
      <w:pPr>
        <w:pStyle w:val="BodyText"/>
        <w:spacing w:before="79"/>
      </w:pPr>
    </w:p>
    <w:p w14:paraId="135B461C" w14:textId="77777777" w:rsidR="00A17C03" w:rsidRPr="00BE11DF" w:rsidRDefault="00A17C03" w:rsidP="00512B4E">
      <w:pPr>
        <w:pStyle w:val="BodyText"/>
        <w:spacing w:before="79"/>
      </w:pPr>
    </w:p>
    <w:p w14:paraId="1284A39B" w14:textId="5F000C37" w:rsidR="00512B4E" w:rsidRPr="00BE11DF" w:rsidRDefault="00512B4E" w:rsidP="00512B4E">
      <w:pPr>
        <w:pStyle w:val="BodyText"/>
        <w:spacing w:before="79"/>
        <w:rPr>
          <w:spacing w:val="-2"/>
        </w:rPr>
      </w:pPr>
      <w:r w:rsidRPr="00BE11DF">
        <w:t>Below</w:t>
      </w:r>
      <w:r w:rsidRPr="00BE11DF">
        <w:rPr>
          <w:spacing w:val="-2"/>
        </w:rPr>
        <w:t xml:space="preserve"> </w:t>
      </w:r>
      <w:r w:rsidRPr="00BE11DF">
        <w:t>is</w:t>
      </w:r>
      <w:r w:rsidRPr="00BE11DF">
        <w:rPr>
          <w:spacing w:val="-1"/>
        </w:rPr>
        <w:t xml:space="preserve"> </w:t>
      </w:r>
      <w:r w:rsidRPr="00BE11DF">
        <w:t>the</w:t>
      </w:r>
      <w:r w:rsidRPr="00BE11DF">
        <w:rPr>
          <w:spacing w:val="-1"/>
        </w:rPr>
        <w:t xml:space="preserve"> </w:t>
      </w:r>
      <w:r w:rsidRPr="00BE11DF">
        <w:t>source</w:t>
      </w:r>
      <w:r w:rsidRPr="00BE11DF">
        <w:rPr>
          <w:spacing w:val="-1"/>
        </w:rPr>
        <w:t xml:space="preserve"> </w:t>
      </w:r>
      <w:r w:rsidRPr="00BE11DF">
        <w:t>code used</w:t>
      </w:r>
      <w:r w:rsidRPr="00BE11DF">
        <w:rPr>
          <w:spacing w:val="-1"/>
        </w:rPr>
        <w:t xml:space="preserve"> </w:t>
      </w:r>
      <w:r w:rsidRPr="00BE11DF">
        <w:t>for</w:t>
      </w:r>
      <w:r w:rsidRPr="00BE11DF">
        <w:rPr>
          <w:spacing w:val="-2"/>
        </w:rPr>
        <w:t xml:space="preserve"> </w:t>
      </w:r>
      <w:r w:rsidRPr="00BE11DF">
        <w:t xml:space="preserve">the </w:t>
      </w:r>
      <w:r w:rsidRPr="00BE11DF">
        <w:rPr>
          <w:spacing w:val="-2"/>
        </w:rPr>
        <w:t>system.</w:t>
      </w:r>
    </w:p>
    <w:p w14:paraId="3D6F32AB" w14:textId="1C0EC23B" w:rsidR="00512B4E" w:rsidRPr="00BE11DF" w:rsidRDefault="006B2DC9" w:rsidP="00512B4E">
      <w:pPr>
        <w:pStyle w:val="BodyText"/>
        <w:spacing w:before="79"/>
        <w:rPr>
          <w:spacing w:val="-2"/>
        </w:rPr>
      </w:pPr>
      <w:r w:rsidRPr="00BE11DF">
        <w:rPr>
          <w:noProof/>
          <w14:ligatures w14:val="standardContextual"/>
        </w:rPr>
        <w:drawing>
          <wp:inline distT="0" distB="0" distL="0" distR="0" wp14:anchorId="7D3E17DD" wp14:editId="2E117151">
            <wp:extent cx="5943600" cy="4733925"/>
            <wp:effectExtent l="0" t="0" r="0" b="9525"/>
            <wp:docPr id="20309211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21129" name="Picture 1" descr="A screen shot of a computer program&#10;&#10;AI-generated content may be incorrect."/>
                    <pic:cNvPicPr/>
                  </pic:nvPicPr>
                  <pic:blipFill>
                    <a:blip r:embed="rId7"/>
                    <a:stretch>
                      <a:fillRect/>
                    </a:stretch>
                  </pic:blipFill>
                  <pic:spPr>
                    <a:xfrm>
                      <a:off x="0" y="0"/>
                      <a:ext cx="5943600" cy="4733925"/>
                    </a:xfrm>
                    <a:prstGeom prst="rect">
                      <a:avLst/>
                    </a:prstGeom>
                  </pic:spPr>
                </pic:pic>
              </a:graphicData>
            </a:graphic>
          </wp:inline>
        </w:drawing>
      </w:r>
    </w:p>
    <w:p w14:paraId="64AADCED" w14:textId="09EA4A3D" w:rsidR="006B2DC9" w:rsidRPr="00BE11DF" w:rsidRDefault="006B2DC9" w:rsidP="006B2DC9">
      <w:pPr>
        <w:pStyle w:val="BodyText"/>
        <w:spacing w:before="79"/>
      </w:pPr>
      <w:r w:rsidRPr="00BE11DF">
        <w:rPr>
          <w:noProof/>
          <w14:ligatures w14:val="standardContextual"/>
        </w:rPr>
        <w:lastRenderedPageBreak/>
        <w:drawing>
          <wp:inline distT="0" distB="0" distL="0" distR="0" wp14:anchorId="27E0687D" wp14:editId="1E1E4942">
            <wp:extent cx="5943600" cy="3756660"/>
            <wp:effectExtent l="0" t="0" r="0" b="0"/>
            <wp:docPr id="74744556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45566" name="Picture 1" descr="A computer screen shot of a program code&#10;&#10;AI-generated content may be incorrect."/>
                    <pic:cNvPicPr/>
                  </pic:nvPicPr>
                  <pic:blipFill>
                    <a:blip r:embed="rId8"/>
                    <a:stretch>
                      <a:fillRect/>
                    </a:stretch>
                  </pic:blipFill>
                  <pic:spPr>
                    <a:xfrm>
                      <a:off x="0" y="0"/>
                      <a:ext cx="5943600" cy="3756660"/>
                    </a:xfrm>
                    <a:prstGeom prst="rect">
                      <a:avLst/>
                    </a:prstGeom>
                  </pic:spPr>
                </pic:pic>
              </a:graphicData>
            </a:graphic>
          </wp:inline>
        </w:drawing>
      </w:r>
    </w:p>
    <w:p w14:paraId="2A8871E0" w14:textId="77777777" w:rsidR="006B2DC9" w:rsidRPr="00BE11DF" w:rsidRDefault="006B2DC9" w:rsidP="00512B4E">
      <w:pPr>
        <w:pStyle w:val="BodyText"/>
        <w:spacing w:line="278" w:lineRule="auto"/>
      </w:pPr>
    </w:p>
    <w:p w14:paraId="1140251B" w14:textId="1C0A1352" w:rsidR="00512B4E" w:rsidRPr="00BE11DF" w:rsidRDefault="00512B4E" w:rsidP="00D8470F">
      <w:pPr>
        <w:pStyle w:val="BodyText"/>
        <w:spacing w:line="278" w:lineRule="auto"/>
      </w:pPr>
      <w:r w:rsidRPr="00BE11DF">
        <w:t>The</w:t>
      </w:r>
      <w:r w:rsidRPr="00BE11DF">
        <w:rPr>
          <w:spacing w:val="-2"/>
        </w:rPr>
        <w:t xml:space="preserve"> </w:t>
      </w:r>
      <w:r w:rsidRPr="00BE11DF">
        <w:t>system works</w:t>
      </w:r>
      <w:r w:rsidRPr="00BE11DF">
        <w:rPr>
          <w:spacing w:val="-1"/>
        </w:rPr>
        <w:t xml:space="preserve"> </w:t>
      </w:r>
      <w:r w:rsidRPr="00BE11DF">
        <w:t xml:space="preserve">by </w:t>
      </w:r>
      <w:r w:rsidR="00D8470F" w:rsidRPr="00BE11DF">
        <w:t>waiting 15 seconds for the thermistor to adjust to the temperature of the environment. After waiting 15 seconds, 10 ADC measurements were taken and averaged to gain the most accurate measurement.</w:t>
      </w:r>
      <w:r w:rsidR="00F56A18" w:rsidRPr="00BE11DF">
        <w:t xml:space="preserve"> </w:t>
      </w:r>
      <w:r w:rsidR="00D8470F" w:rsidRPr="00BE11DF">
        <w:t xml:space="preserve">With that most accurate reading, math was done to convert this ADC value to be the temperature measured in Celsius. </w:t>
      </w:r>
      <w:r w:rsidR="00B96FC3" w:rsidRPr="00BE11DF">
        <w:t>This normal reading was slightly incorrect when compared to a regular thermometer, so a correction curve equation was calculated and implemented.</w:t>
      </w:r>
      <w:r w:rsidR="00D8470F" w:rsidRPr="00BE11DF">
        <w:t xml:space="preserve"> </w:t>
      </w:r>
      <w:r w:rsidR="00B96FC3" w:rsidRPr="00BE11DF">
        <w:t>After this value was corrected, it was displayed to the terminal.</w:t>
      </w:r>
    </w:p>
    <w:p w14:paraId="64DC3DFF" w14:textId="77777777" w:rsidR="00512B4E" w:rsidRPr="00BE11DF" w:rsidRDefault="00512B4E" w:rsidP="00512B4E">
      <w:pPr>
        <w:pStyle w:val="BodyText"/>
      </w:pPr>
    </w:p>
    <w:p w14:paraId="70433A86" w14:textId="77777777" w:rsidR="00512B4E" w:rsidRPr="00BE11DF" w:rsidRDefault="00512B4E" w:rsidP="00512B4E">
      <w:pPr>
        <w:pStyle w:val="BodyText"/>
        <w:spacing w:before="130"/>
      </w:pPr>
    </w:p>
    <w:p w14:paraId="5E290D2E" w14:textId="77777777" w:rsidR="00512B4E" w:rsidRPr="00BE11DF" w:rsidRDefault="00512B4E" w:rsidP="00512B4E">
      <w:pPr>
        <w:pStyle w:val="BodyText"/>
      </w:pPr>
      <w:r w:rsidRPr="00BE11DF">
        <w:rPr>
          <w:spacing w:val="-2"/>
        </w:rPr>
        <w:t>Conclusion:</w:t>
      </w:r>
    </w:p>
    <w:p w14:paraId="0C621878" w14:textId="7CD09D11" w:rsidR="00512B4E" w:rsidRPr="00BE11DF" w:rsidRDefault="00512B4E" w:rsidP="00D64369">
      <w:pPr>
        <w:pStyle w:val="BodyText"/>
        <w:spacing w:before="204" w:line="278" w:lineRule="auto"/>
        <w:ind w:right="120"/>
        <w:sectPr w:rsidR="00512B4E" w:rsidRPr="00BE11DF" w:rsidSect="00512B4E">
          <w:pgSz w:w="12240" w:h="15840"/>
          <w:pgMar w:top="1440" w:right="1440" w:bottom="280" w:left="1440" w:header="720" w:footer="720" w:gutter="0"/>
          <w:cols w:space="720"/>
        </w:sectPr>
      </w:pPr>
      <w:r w:rsidRPr="00BE11DF">
        <w:t>This</w:t>
      </w:r>
      <w:r w:rsidRPr="00BE11DF">
        <w:rPr>
          <w:spacing w:val="-4"/>
        </w:rPr>
        <w:t xml:space="preserve"> </w:t>
      </w:r>
      <w:r w:rsidRPr="00BE11DF">
        <w:t>lab</w:t>
      </w:r>
      <w:r w:rsidRPr="00BE11DF">
        <w:rPr>
          <w:spacing w:val="-3"/>
        </w:rPr>
        <w:t xml:space="preserve"> </w:t>
      </w:r>
      <w:r w:rsidRPr="00BE11DF">
        <w:t>was</w:t>
      </w:r>
      <w:r w:rsidRPr="00BE11DF">
        <w:rPr>
          <w:spacing w:val="-3"/>
        </w:rPr>
        <w:t xml:space="preserve"> </w:t>
      </w:r>
      <w:r w:rsidRPr="00BE11DF">
        <w:t>useful</w:t>
      </w:r>
      <w:r w:rsidRPr="00BE11DF">
        <w:rPr>
          <w:spacing w:val="-3"/>
        </w:rPr>
        <w:t xml:space="preserve"> </w:t>
      </w:r>
      <w:r w:rsidRPr="00BE11DF">
        <w:t>for</w:t>
      </w:r>
      <w:r w:rsidRPr="00BE11DF">
        <w:rPr>
          <w:spacing w:val="-4"/>
        </w:rPr>
        <w:t xml:space="preserve"> </w:t>
      </w:r>
      <w:r w:rsidRPr="00BE11DF">
        <w:t>learning</w:t>
      </w:r>
      <w:r w:rsidRPr="00BE11DF">
        <w:rPr>
          <w:spacing w:val="-3"/>
        </w:rPr>
        <w:t xml:space="preserve"> </w:t>
      </w:r>
      <w:r w:rsidRPr="00BE11DF">
        <w:t>the</w:t>
      </w:r>
      <w:r w:rsidRPr="00BE11DF">
        <w:rPr>
          <w:spacing w:val="-3"/>
        </w:rPr>
        <w:t xml:space="preserve"> </w:t>
      </w:r>
      <w:r w:rsidRPr="00BE11DF">
        <w:t>process</w:t>
      </w:r>
      <w:r w:rsidRPr="00BE11DF">
        <w:rPr>
          <w:spacing w:val="-4"/>
        </w:rPr>
        <w:t xml:space="preserve"> </w:t>
      </w:r>
      <w:r w:rsidRPr="00BE11DF">
        <w:t>behind</w:t>
      </w:r>
      <w:r w:rsidRPr="00BE11DF">
        <w:rPr>
          <w:spacing w:val="-3"/>
        </w:rPr>
        <w:t xml:space="preserve"> </w:t>
      </w:r>
      <w:r w:rsidRPr="00BE11DF">
        <w:t>designing</w:t>
      </w:r>
      <w:r w:rsidRPr="00BE11DF">
        <w:rPr>
          <w:spacing w:val="-3"/>
        </w:rPr>
        <w:t xml:space="preserve"> </w:t>
      </w:r>
      <w:r w:rsidRPr="00BE11DF">
        <w:t>embedded</w:t>
      </w:r>
      <w:r w:rsidRPr="00BE11DF">
        <w:rPr>
          <w:spacing w:val="-4"/>
        </w:rPr>
        <w:t xml:space="preserve"> </w:t>
      </w:r>
      <w:r w:rsidRPr="00BE11DF">
        <w:t>systems</w:t>
      </w:r>
      <w:r w:rsidRPr="00BE11DF">
        <w:rPr>
          <w:spacing w:val="-2"/>
        </w:rPr>
        <w:t xml:space="preserve"> </w:t>
      </w:r>
      <w:r w:rsidRPr="00BE11DF">
        <w:t xml:space="preserve">while reviewing fundamentals taught in previous courses. </w:t>
      </w:r>
      <w:r w:rsidR="00D64369" w:rsidRPr="00BE11DF">
        <w:t xml:space="preserve">I learned how to use a thermistor and learned the process behind how this </w:t>
      </w:r>
      <w:r w:rsidR="002970AA" w:rsidRPr="00BE11DF">
        <w:t>thermistor</w:t>
      </w:r>
      <w:r w:rsidR="00D64369" w:rsidRPr="00BE11DF">
        <w:t xml:space="preserve"> measures the temperature.</w:t>
      </w:r>
      <w:r w:rsidR="002970AA" w:rsidRPr="00BE11DF">
        <w:t xml:space="preserve"> I also learned an effective process for calculating a calibration for a sensor.</w:t>
      </w:r>
      <w:r w:rsidR="00C362D3" w:rsidRPr="00BE11DF">
        <w:t xml:space="preserve"> </w:t>
      </w:r>
    </w:p>
    <w:p w14:paraId="2A516BA4" w14:textId="77777777" w:rsidR="00512B4E" w:rsidRPr="00BE11DF" w:rsidRDefault="00512B4E" w:rsidP="00512B4E">
      <w:pPr>
        <w:pStyle w:val="BodyText"/>
        <w:spacing w:before="79"/>
        <w:ind w:left="2862" w:right="2862"/>
        <w:jc w:val="center"/>
      </w:pPr>
      <w:r w:rsidRPr="00BE11DF">
        <w:rPr>
          <w:spacing w:val="-2"/>
        </w:rPr>
        <w:lastRenderedPageBreak/>
        <w:t>References</w:t>
      </w:r>
    </w:p>
    <w:p w14:paraId="3ABD1744" w14:textId="77777777" w:rsidR="00BE11DF" w:rsidRDefault="00BE11DF" w:rsidP="00BE11DF">
      <w:pPr>
        <w:rPr>
          <w:sz w:val="24"/>
          <w:szCs w:val="24"/>
        </w:rPr>
      </w:pPr>
      <w:r w:rsidRPr="00BE11DF">
        <w:rPr>
          <w:sz w:val="24"/>
          <w:szCs w:val="24"/>
        </w:rPr>
        <w:t xml:space="preserve">Adafruit Industries. (n.d.). </w:t>
      </w:r>
      <w:r w:rsidRPr="00BE11DF">
        <w:rPr>
          <w:i/>
          <w:iCs/>
          <w:sz w:val="24"/>
          <w:szCs w:val="24"/>
        </w:rPr>
        <w:t>Using a thermistor</w:t>
      </w:r>
      <w:r w:rsidRPr="00BE11DF">
        <w:rPr>
          <w:sz w:val="24"/>
          <w:szCs w:val="24"/>
        </w:rPr>
        <w:t>. Adafruit Learning System. Retrieved February 9,</w:t>
      </w:r>
    </w:p>
    <w:p w14:paraId="58C2D648" w14:textId="19B11D48" w:rsidR="00BE11DF" w:rsidRPr="00BE11DF" w:rsidRDefault="00BE11DF" w:rsidP="00BE11DF">
      <w:pPr>
        <w:ind w:firstLine="720"/>
        <w:rPr>
          <w:sz w:val="24"/>
          <w:szCs w:val="24"/>
        </w:rPr>
      </w:pPr>
      <w:r w:rsidRPr="00BE11DF">
        <w:rPr>
          <w:sz w:val="24"/>
          <w:szCs w:val="24"/>
        </w:rPr>
        <w:t xml:space="preserve">2025, from </w:t>
      </w:r>
      <w:hyperlink r:id="rId9" w:tgtFrame="_new" w:history="1">
        <w:r w:rsidRPr="00BE11DF">
          <w:rPr>
            <w:rStyle w:val="Hyperlink"/>
            <w:sz w:val="24"/>
            <w:szCs w:val="24"/>
          </w:rPr>
          <w:t>https://learn.adafruit.com/thermistor/using-a-thermistor</w:t>
        </w:r>
      </w:hyperlink>
    </w:p>
    <w:p w14:paraId="4288C87D" w14:textId="77777777" w:rsidR="00BE11DF" w:rsidRDefault="00BE11DF" w:rsidP="00BE11DF">
      <w:pPr>
        <w:rPr>
          <w:sz w:val="24"/>
          <w:szCs w:val="24"/>
        </w:rPr>
      </w:pPr>
    </w:p>
    <w:p w14:paraId="14C079C9" w14:textId="77777777" w:rsidR="00BE11DF" w:rsidRDefault="00BE11DF" w:rsidP="00BE11DF">
      <w:pPr>
        <w:rPr>
          <w:sz w:val="24"/>
          <w:szCs w:val="24"/>
        </w:rPr>
      </w:pPr>
      <w:r w:rsidRPr="00BE11DF">
        <w:rPr>
          <w:sz w:val="24"/>
          <w:szCs w:val="24"/>
        </w:rPr>
        <w:t xml:space="preserve">cplusplus.com. (n.d.). </w:t>
      </w:r>
      <w:r w:rsidRPr="00BE11DF">
        <w:rPr>
          <w:i/>
          <w:iCs/>
          <w:sz w:val="24"/>
          <w:szCs w:val="24"/>
        </w:rPr>
        <w:t>log - C++ reference</w:t>
      </w:r>
      <w:r w:rsidRPr="00BE11DF">
        <w:rPr>
          <w:sz w:val="24"/>
          <w:szCs w:val="24"/>
        </w:rPr>
        <w:t>. Retrieved February 9, 2025, from</w:t>
      </w:r>
    </w:p>
    <w:p w14:paraId="45A37793" w14:textId="00AACDEE" w:rsidR="00BE11DF" w:rsidRPr="00BE11DF" w:rsidRDefault="00BE11DF" w:rsidP="00BE11DF">
      <w:pPr>
        <w:ind w:firstLine="720"/>
        <w:rPr>
          <w:sz w:val="24"/>
          <w:szCs w:val="24"/>
        </w:rPr>
      </w:pPr>
      <w:hyperlink r:id="rId10" w:history="1">
        <w:r w:rsidRPr="00BE11DF">
          <w:rPr>
            <w:rStyle w:val="Hyperlink"/>
            <w:sz w:val="24"/>
            <w:szCs w:val="24"/>
          </w:rPr>
          <w:t>https://cplusplus.com/reference/cmath/log/</w:t>
        </w:r>
      </w:hyperlink>
    </w:p>
    <w:p w14:paraId="182A815F" w14:textId="77777777" w:rsidR="00BE11DF" w:rsidRDefault="00BE11DF" w:rsidP="00BE11DF">
      <w:pPr>
        <w:rPr>
          <w:sz w:val="24"/>
          <w:szCs w:val="24"/>
        </w:rPr>
      </w:pPr>
    </w:p>
    <w:p w14:paraId="4823D4CE" w14:textId="77777777" w:rsidR="00BE11DF" w:rsidRDefault="00BE11DF" w:rsidP="00BE11DF">
      <w:pPr>
        <w:rPr>
          <w:sz w:val="24"/>
          <w:szCs w:val="24"/>
        </w:rPr>
      </w:pPr>
      <w:r w:rsidRPr="00BE11DF">
        <w:rPr>
          <w:sz w:val="24"/>
          <w:szCs w:val="24"/>
        </w:rPr>
        <w:t>Cox, J., Leathers, J., &amp; [</w:t>
      </w:r>
      <w:r>
        <w:rPr>
          <w:sz w:val="24"/>
          <w:szCs w:val="24"/>
        </w:rPr>
        <w:t>John Danison</w:t>
      </w:r>
      <w:r w:rsidRPr="00BE11DF">
        <w:rPr>
          <w:sz w:val="24"/>
          <w:szCs w:val="24"/>
        </w:rPr>
        <w:t>]. (2025, February 9). Discussion on thermistor</w:t>
      </w:r>
    </w:p>
    <w:p w14:paraId="2B2F2010" w14:textId="5C6C7726" w:rsidR="00BE11DF" w:rsidRPr="00BE11DF" w:rsidRDefault="00BE11DF" w:rsidP="00BE11DF">
      <w:pPr>
        <w:ind w:firstLine="720"/>
        <w:rPr>
          <w:sz w:val="24"/>
          <w:szCs w:val="24"/>
        </w:rPr>
      </w:pPr>
      <w:r w:rsidRPr="00BE11DF">
        <w:rPr>
          <w:sz w:val="24"/>
          <w:szCs w:val="24"/>
        </w:rPr>
        <w:t>applications and logarithmic functions [Personal communication].</w:t>
      </w:r>
    </w:p>
    <w:p w14:paraId="0E7087CF" w14:textId="77777777" w:rsidR="00BE11DF" w:rsidRDefault="00BE11DF" w:rsidP="00BE11DF">
      <w:pPr>
        <w:rPr>
          <w:sz w:val="24"/>
          <w:szCs w:val="24"/>
        </w:rPr>
      </w:pPr>
    </w:p>
    <w:p w14:paraId="49EDE199" w14:textId="31B1D621" w:rsidR="00BE11DF" w:rsidRPr="00BE11DF" w:rsidRDefault="00BE11DF" w:rsidP="00BE11DF">
      <w:pPr>
        <w:rPr>
          <w:sz w:val="24"/>
          <w:szCs w:val="24"/>
        </w:rPr>
      </w:pPr>
      <w:r w:rsidRPr="00BE11DF">
        <w:rPr>
          <w:sz w:val="24"/>
          <w:szCs w:val="24"/>
        </w:rPr>
        <w:t xml:space="preserve">ECET 32900. (2025). </w:t>
      </w:r>
      <w:r w:rsidRPr="00BE11DF">
        <w:rPr>
          <w:i/>
          <w:iCs/>
          <w:sz w:val="24"/>
          <w:szCs w:val="24"/>
        </w:rPr>
        <w:t>Course materials for ECET 32900</w:t>
      </w:r>
      <w:r w:rsidRPr="00BE11DF">
        <w:rPr>
          <w:sz w:val="24"/>
          <w:szCs w:val="24"/>
        </w:rPr>
        <w:t>. Purdue University</w:t>
      </w:r>
    </w:p>
    <w:p w14:paraId="603E5D7A" w14:textId="77777777" w:rsidR="007E0BFB" w:rsidRPr="00BE11DF" w:rsidRDefault="007E0BFB">
      <w:pPr>
        <w:rPr>
          <w:sz w:val="24"/>
          <w:szCs w:val="24"/>
        </w:rPr>
      </w:pPr>
    </w:p>
    <w:sectPr w:rsidR="007E0BFB" w:rsidRPr="00BE11DF" w:rsidSect="00512B4E">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E"/>
    <w:rsid w:val="001E0670"/>
    <w:rsid w:val="00231F0D"/>
    <w:rsid w:val="002970AA"/>
    <w:rsid w:val="002B5EB4"/>
    <w:rsid w:val="002C578F"/>
    <w:rsid w:val="00480182"/>
    <w:rsid w:val="00512B4E"/>
    <w:rsid w:val="006B2DC9"/>
    <w:rsid w:val="00791F6C"/>
    <w:rsid w:val="007E0BFB"/>
    <w:rsid w:val="0094224F"/>
    <w:rsid w:val="00995DD1"/>
    <w:rsid w:val="00A17C03"/>
    <w:rsid w:val="00B304B7"/>
    <w:rsid w:val="00B96FC3"/>
    <w:rsid w:val="00BE11DF"/>
    <w:rsid w:val="00C362D3"/>
    <w:rsid w:val="00D64369"/>
    <w:rsid w:val="00D8470F"/>
    <w:rsid w:val="00EF56D8"/>
    <w:rsid w:val="00F5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B6A3"/>
  <w15:chartTrackingRefBased/>
  <w15:docId w15:val="{CAA23700-194C-4D8A-B51A-8017243D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B4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2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B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B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B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B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B4E"/>
    <w:rPr>
      <w:rFonts w:eastAsiaTheme="majorEastAsia" w:cstheme="majorBidi"/>
      <w:color w:val="272727" w:themeColor="text1" w:themeTint="D8"/>
    </w:rPr>
  </w:style>
  <w:style w:type="paragraph" w:styleId="Title">
    <w:name w:val="Title"/>
    <w:basedOn w:val="Normal"/>
    <w:next w:val="Normal"/>
    <w:link w:val="TitleChar"/>
    <w:uiPriority w:val="10"/>
    <w:qFormat/>
    <w:rsid w:val="00512B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B4E"/>
    <w:pPr>
      <w:spacing w:before="160"/>
      <w:jc w:val="center"/>
    </w:pPr>
    <w:rPr>
      <w:i/>
      <w:iCs/>
      <w:color w:val="404040" w:themeColor="text1" w:themeTint="BF"/>
    </w:rPr>
  </w:style>
  <w:style w:type="character" w:customStyle="1" w:styleId="QuoteChar">
    <w:name w:val="Quote Char"/>
    <w:basedOn w:val="DefaultParagraphFont"/>
    <w:link w:val="Quote"/>
    <w:uiPriority w:val="29"/>
    <w:rsid w:val="00512B4E"/>
    <w:rPr>
      <w:i/>
      <w:iCs/>
      <w:color w:val="404040" w:themeColor="text1" w:themeTint="BF"/>
    </w:rPr>
  </w:style>
  <w:style w:type="paragraph" w:styleId="ListParagraph">
    <w:name w:val="List Paragraph"/>
    <w:basedOn w:val="Normal"/>
    <w:uiPriority w:val="34"/>
    <w:qFormat/>
    <w:rsid w:val="00512B4E"/>
    <w:pPr>
      <w:ind w:left="720"/>
      <w:contextualSpacing/>
    </w:pPr>
  </w:style>
  <w:style w:type="character" w:styleId="IntenseEmphasis">
    <w:name w:val="Intense Emphasis"/>
    <w:basedOn w:val="DefaultParagraphFont"/>
    <w:uiPriority w:val="21"/>
    <w:qFormat/>
    <w:rsid w:val="00512B4E"/>
    <w:rPr>
      <w:i/>
      <w:iCs/>
      <w:color w:val="0F4761" w:themeColor="accent1" w:themeShade="BF"/>
    </w:rPr>
  </w:style>
  <w:style w:type="paragraph" w:styleId="IntenseQuote">
    <w:name w:val="Intense Quote"/>
    <w:basedOn w:val="Normal"/>
    <w:next w:val="Normal"/>
    <w:link w:val="IntenseQuoteChar"/>
    <w:uiPriority w:val="30"/>
    <w:qFormat/>
    <w:rsid w:val="00512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B4E"/>
    <w:rPr>
      <w:i/>
      <w:iCs/>
      <w:color w:val="0F4761" w:themeColor="accent1" w:themeShade="BF"/>
    </w:rPr>
  </w:style>
  <w:style w:type="character" w:styleId="IntenseReference">
    <w:name w:val="Intense Reference"/>
    <w:basedOn w:val="DefaultParagraphFont"/>
    <w:uiPriority w:val="32"/>
    <w:qFormat/>
    <w:rsid w:val="00512B4E"/>
    <w:rPr>
      <w:b/>
      <w:bCs/>
      <w:smallCaps/>
      <w:color w:val="0F4761" w:themeColor="accent1" w:themeShade="BF"/>
      <w:spacing w:val="5"/>
    </w:rPr>
  </w:style>
  <w:style w:type="paragraph" w:styleId="BodyText">
    <w:name w:val="Body Text"/>
    <w:basedOn w:val="Normal"/>
    <w:link w:val="BodyTextChar"/>
    <w:uiPriority w:val="1"/>
    <w:qFormat/>
    <w:rsid w:val="00512B4E"/>
    <w:rPr>
      <w:sz w:val="24"/>
      <w:szCs w:val="24"/>
    </w:rPr>
  </w:style>
  <w:style w:type="character" w:customStyle="1" w:styleId="BodyTextChar">
    <w:name w:val="Body Text Char"/>
    <w:basedOn w:val="DefaultParagraphFont"/>
    <w:link w:val="BodyText"/>
    <w:uiPriority w:val="1"/>
    <w:rsid w:val="00512B4E"/>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E11DF"/>
    <w:rPr>
      <w:color w:val="467886" w:themeColor="hyperlink"/>
      <w:u w:val="single"/>
    </w:rPr>
  </w:style>
  <w:style w:type="character" w:styleId="UnresolvedMention">
    <w:name w:val="Unresolved Mention"/>
    <w:basedOn w:val="DefaultParagraphFont"/>
    <w:uiPriority w:val="99"/>
    <w:semiHidden/>
    <w:unhideWhenUsed/>
    <w:rsid w:val="00BE1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5818">
      <w:bodyDiv w:val="1"/>
      <w:marLeft w:val="0"/>
      <w:marRight w:val="0"/>
      <w:marTop w:val="0"/>
      <w:marBottom w:val="0"/>
      <w:divBdr>
        <w:top w:val="none" w:sz="0" w:space="0" w:color="auto"/>
        <w:left w:val="none" w:sz="0" w:space="0" w:color="auto"/>
        <w:bottom w:val="none" w:sz="0" w:space="0" w:color="auto"/>
        <w:right w:val="none" w:sz="0" w:space="0" w:color="auto"/>
      </w:divBdr>
    </w:div>
    <w:div w:id="7526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cplusplus.com/reference/cmath/log/" TargetMode="External"/><Relationship Id="rId4" Type="http://schemas.openxmlformats.org/officeDocument/2006/relationships/image" Target="media/image1.png"/><Relationship Id="rId9" Type="http://schemas.openxmlformats.org/officeDocument/2006/relationships/hyperlink" Target="https://learn.adafruit.com/thermistor/using-a-therm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33</cp:revision>
  <cp:lastPrinted>2025-02-10T03:23:00Z</cp:lastPrinted>
  <dcterms:created xsi:type="dcterms:W3CDTF">2025-02-10T00:59:00Z</dcterms:created>
  <dcterms:modified xsi:type="dcterms:W3CDTF">2025-02-10T03:26:00Z</dcterms:modified>
</cp:coreProperties>
</file>