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irstParagraph"/>
        <w:spacing w:before="0" w:after="0"/>
        <w:ind w:firstLine="567"/>
        <w:jc w:val="center"/>
        <w:rPr>
          <w:rFonts w:ascii="Times New Roman" w:hAnsi="Times New Roman" w:cs="Times New Roman"/>
          <w:b/>
          <w:bCs/>
          <w:lang w:val="ru-RU"/>
        </w:rPr>
      </w:pPr>
      <w:r>
        <w:rPr>
          <w:rFonts w:cs="Times New Roman" w:ascii="Times New Roman" w:hAnsi="Times New Roman"/>
          <w:b/>
          <w:bCs/>
          <w:lang w:val="ru-RU"/>
        </w:rPr>
        <w:t xml:space="preserve">ПОЛИТИКА </w:t>
      </w:r>
    </w:p>
    <w:p>
      <w:pPr>
        <w:pStyle w:val="FirstParagraph"/>
        <w:spacing w:before="0" w:after="0"/>
        <w:ind w:firstLine="567"/>
        <w:jc w:val="center"/>
        <w:rPr>
          <w:rFonts w:ascii="Times New Roman" w:hAnsi="Times New Roman" w:cs="Times New Roman"/>
          <w:b/>
          <w:bCs/>
          <w:lang w:val="ru-RU"/>
        </w:rPr>
      </w:pPr>
      <w:r>
        <w:rPr>
          <w:rFonts w:cs="Times New Roman" w:ascii="Times New Roman" w:hAnsi="Times New Roman"/>
          <w:b/>
          <w:bCs/>
          <w:lang w:val="ru-RU"/>
        </w:rPr>
        <w:t xml:space="preserve">обработки персональных данных пользователей сайта </w:t>
      </w:r>
    </w:p>
    <w:p>
      <w:pPr>
        <w:pStyle w:val="FirstParagraph"/>
        <w:spacing w:before="0" w:after="0"/>
        <w:ind w:firstLine="567"/>
        <w:jc w:val="center"/>
        <w:rPr>
          <w:lang w:val="en-US"/>
        </w:rPr>
      </w:pPr>
      <w:r>
        <w:rPr>
          <w:rFonts w:cs="Times New Roman" w:ascii="Times New Roman" w:hAnsi="Times New Roman"/>
          <w:b/>
          <w:bCs/>
          <w:lang w:val="en-US"/>
        </w:rPr>
        <w:t>tocka-nakarte.ru</w:t>
      </w:r>
    </w:p>
    <w:p>
      <w:pPr>
        <w:pStyle w:val="BodyText"/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BodyText"/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Настоящая Политика обработки персональных данных пользователей сайта </w:t>
      </w:r>
      <w:r>
        <w:rPr>
          <w:rFonts w:cs="Times New Roman" w:ascii="Times New Roman" w:hAnsi="Times New Roman"/>
          <w:b/>
          <w:bCs/>
          <w:lang w:val="en-US"/>
        </w:rPr>
        <w:t xml:space="preserve">tocka-nakarte.ru  </w:t>
      </w:r>
      <w:r>
        <w:rPr>
          <w:rFonts w:cs="Times New Roman" w:ascii="Times New Roman" w:hAnsi="Times New Roman"/>
          <w:lang w:val="ru-RU"/>
        </w:rPr>
        <w:t>(далее - Политика) определяет порядок обработки и защиты персональных данных пользователей сайта, заказчиков, туристов, законных представителей несовершеннолетних, лиц, направляющих заявки, обращения, отзывы, претензии и иные сообщения через сайт, формы обратной связи, электронную почту, мессенджеры, социальные сети и иные каналы, используемые Оператором в связи с туристической деятельностью.</w:t>
      </w:r>
    </w:p>
    <w:p>
      <w:pPr>
        <w:pStyle w:val="BodyText"/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Политика разработана с учетом требований Федерального закона от 27.07.2006 № 152-ФЗ «О персональных данных», в том числе статьи 18.1 указанного закона, и предназначена для размещения в свободном доступе в информационно-телекоммуникационной сети «Интернет».</w:t>
      </w:r>
    </w:p>
    <w:p>
      <w:pPr>
        <w:pStyle w:val="Compact"/>
        <w:numPr>
          <w:ilvl w:val="0"/>
          <w:numId w:val="17"/>
        </w:numPr>
        <w:tabs>
          <w:tab w:val="clear" w:pos="720"/>
          <w:tab w:val="left" w:pos="851" w:leader="none"/>
        </w:tabs>
        <w:spacing w:before="0" w:after="0"/>
        <w:ind w:firstLine="567" w:left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Оператор персональных данных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1.1. Оператором персональных данных является </w:t>
      </w:r>
      <w:r>
        <w:rPr>
          <w:rFonts w:cs="Times New Roman" w:ascii="Times New Roman" w:hAnsi="Times New Roman"/>
          <w:lang w:val="ru-RU"/>
        </w:rPr>
        <w:t xml:space="preserve">Индивидуальный Предприниматель </w:t>
      </w:r>
      <w:r>
        <w:rPr>
          <w:rFonts w:cs="Times New Roman" w:ascii="Times New Roman" w:hAnsi="Times New Roman"/>
          <w:lang w:val="ru-RU"/>
        </w:rPr>
        <w:t>Таможников</w:t>
      </w:r>
      <w:r>
        <w:rPr>
          <w:rFonts w:cs="Times New Roman" w:ascii="Times New Roman" w:hAnsi="Times New Roman"/>
          <w:lang w:val="ru-RU"/>
        </w:rPr>
        <w:t>а Наталия Александровна</w:t>
      </w:r>
      <w:r>
        <w:rPr>
          <w:rFonts w:cs="Times New Roman" w:ascii="Times New Roman" w:hAnsi="Times New Roman"/>
          <w:lang w:val="ru-RU"/>
        </w:rPr>
        <w:t xml:space="preserve"> (далее - Оператор). 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1.2. ИНН: </w:t>
      </w:r>
      <w:r>
        <w:rPr/>
        <w:t xml:space="preserve">344222194534 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1.</w:t>
      </w:r>
      <w:r>
        <w:rPr>
          <w:rFonts w:cs="Times New Roman" w:ascii="Times New Roman" w:hAnsi="Times New Roman"/>
          <w:lang w:val="en-US"/>
        </w:rPr>
        <w:t>3</w:t>
      </w:r>
      <w:r>
        <w:rPr>
          <w:rFonts w:cs="Times New Roman" w:ascii="Times New Roman" w:hAnsi="Times New Roman"/>
          <w:lang w:val="ru-RU"/>
        </w:rPr>
        <w:t>. Адрес электронной почты по вопросам обработки персональных данных: t</w:t>
      </w:r>
      <w:r>
        <w:rPr>
          <w:rFonts w:cs="Times New Roman" w:ascii="Times New Roman" w:hAnsi="Times New Roman"/>
          <w:lang w:val="en-US"/>
        </w:rPr>
        <w:t>ochkanacarte@yandex.ru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1.</w:t>
      </w:r>
      <w:r>
        <w:rPr>
          <w:rFonts w:cs="Times New Roman" w:ascii="Times New Roman" w:hAnsi="Times New Roman"/>
          <w:lang w:val="en-US"/>
        </w:rPr>
        <w:t>4</w:t>
      </w:r>
      <w:r>
        <w:rPr>
          <w:rFonts w:cs="Times New Roman" w:ascii="Times New Roman" w:hAnsi="Times New Roman"/>
          <w:lang w:val="ru-RU"/>
        </w:rPr>
        <w:t xml:space="preserve">. Сайт Оператора: </w:t>
      </w:r>
      <w:r>
        <w:rPr>
          <w:rFonts w:cs="Times New Roman" w:ascii="Times New Roman" w:hAnsi="Times New Roman"/>
          <w:b/>
          <w:bCs/>
          <w:lang w:val="en-US"/>
        </w:rPr>
        <w:t>tocka-nakarte.ru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1.</w:t>
      </w:r>
      <w:r>
        <w:rPr>
          <w:rFonts w:cs="Times New Roman" w:ascii="Times New Roman" w:hAnsi="Times New Roman"/>
          <w:lang w:val="en-US"/>
        </w:rPr>
        <w:t>5</w:t>
      </w:r>
      <w:r>
        <w:rPr>
          <w:rFonts w:cs="Times New Roman" w:ascii="Times New Roman" w:hAnsi="Times New Roman"/>
          <w:lang w:val="ru-RU"/>
        </w:rPr>
        <w:t xml:space="preserve">. Контактный телефон: </w:t>
      </w:r>
      <w:r>
        <w:rPr>
          <w:rFonts w:cs="Times New Roman" w:ascii="Times New Roman" w:hAnsi="Times New Roman"/>
          <w:color w:val="2C2D2E"/>
          <w:kern w:val="0"/>
          <w:sz w:val="24"/>
          <w:szCs w:val="24"/>
          <w:lang w:val="ru-RU"/>
        </w:rPr>
        <w:t>+796</w:t>
      </w:r>
      <w:r>
        <w:rPr>
          <w:rFonts w:cs="Times New Roman" w:ascii="Times New Roman" w:hAnsi="Times New Roman"/>
          <w:color w:val="2C2D2E"/>
          <w:kern w:val="0"/>
          <w:sz w:val="24"/>
          <w:szCs w:val="24"/>
          <w:lang w:val="ru-RU"/>
        </w:rPr>
        <w:t>54610748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Compact"/>
        <w:numPr>
          <w:ilvl w:val="0"/>
          <w:numId w:val="18"/>
        </w:numPr>
        <w:tabs>
          <w:tab w:val="clear" w:pos="720"/>
          <w:tab w:val="left" w:pos="851" w:leader="none"/>
        </w:tabs>
        <w:spacing w:before="0" w:after="0"/>
        <w:ind w:firstLine="567" w:left="0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Основные принципы и условия обработки персональных данных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2.1. Обработка персональных данных осуществляется на законной и справедливой основе, ограничивается достижением конкретных, заранее определенных и законных целей. 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2.2. Не допускается обработка персональных данных, несовместимая с целями их сбора. 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2.3. Содержание и объем обрабатываемых персональных данных соответствуют заявленным целям обработки. Оператор исходит из принципа минимизации и не обрабатывает избыточные сведения. 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2.4. При обработке обеспечиваются точность персональных данных, их достаточность, а в необходимых случаях - актуальность по отношению к целям обработки. 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2.5. Хранение персональных данных осуществляется в форме, позволяющей определить субъекта персональных данных, не дольше, чем этого требуют цели обработки, если иной срок не установлен федеральным законом, договором либо согласием субъекта персональных данных. 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2.6. Оператор осуществляет обработку персональных данных как с использованием средств автоматизации, так и без использования таких средств.</w:t>
      </w:r>
    </w:p>
    <w:p>
      <w:pPr>
        <w:pStyle w:val="Compact"/>
        <w:numPr>
          <w:ilvl w:val="0"/>
          <w:numId w:val="19"/>
        </w:numPr>
        <w:tabs>
          <w:tab w:val="clear" w:pos="720"/>
          <w:tab w:val="left" w:pos="851" w:leader="none"/>
        </w:tabs>
        <w:spacing w:before="0" w:after="0"/>
        <w:ind w:firstLine="567" w:left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Категории субъектов персональных данных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3.1. Пользователи сайта и посетители страниц сайта. 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3.2. Лица, направляющие заявки, запросы, обращения, отзывы и иные сообщения через сайт, </w:t>
      </w:r>
      <w:r>
        <w:rPr>
          <w:rFonts w:cs="Times New Roman" w:ascii="Times New Roman" w:hAnsi="Times New Roman"/>
        </w:rPr>
        <w:t>e</w:t>
      </w:r>
      <w:r>
        <w:rPr>
          <w:rFonts w:cs="Times New Roman" w:ascii="Times New Roman" w:hAnsi="Times New Roman"/>
          <w:lang w:val="ru-RU"/>
        </w:rPr>
        <w:t>-</w:t>
      </w:r>
      <w:r>
        <w:rPr>
          <w:rFonts w:cs="Times New Roman" w:ascii="Times New Roman" w:hAnsi="Times New Roman"/>
        </w:rPr>
        <w:t>mail</w:t>
      </w:r>
      <w:r>
        <w:rPr>
          <w:rFonts w:cs="Times New Roman" w:ascii="Times New Roman" w:hAnsi="Times New Roman"/>
          <w:lang w:val="ru-RU"/>
        </w:rPr>
        <w:t xml:space="preserve">, мессенджеры, социальные сети, телефон и иные каналы связи. 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3.3. Заказчики по договорам реализации туристского продукта, договорам оказания услуг, публичным офертам и иным сделкам. 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3.4. Туристы, указанные заказчиком в заявке, бронировании, договоре или иных документах. 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3.5. Законные представители несовершеннолетних туристов. 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3.6. Плательщики, заявители по вопросам возврата денежных средств, заявители по претензиям и спорам. 3.7. Представители контрагентов и юридических лиц.</w:t>
      </w:r>
    </w:p>
    <w:p>
      <w:pPr>
        <w:pStyle w:val="Compact"/>
        <w:numPr>
          <w:ilvl w:val="0"/>
          <w:numId w:val="20"/>
        </w:numPr>
        <w:tabs>
          <w:tab w:val="clear" w:pos="720"/>
          <w:tab w:val="left" w:pos="851" w:leader="none"/>
        </w:tabs>
        <w:spacing w:before="0" w:after="0"/>
        <w:ind w:firstLine="567" w:left="0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Категории и перечень обрабатываемых персональных данных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4.1. Для обработки заявок, консультаций и обратной связи Оператор может обрабатывать: 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- фамилию, имя, отчество; 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- номер телефона; 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- адрес электронной почты; 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- город вылета; 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- направление поездки; 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- ориентировочные даты и бюджет; 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- состав туристов; 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- предпочтения по размещению и перевозке; 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bookmarkStart w:id="0" w:name="_GoBack"/>
      <w:bookmarkEnd w:id="0"/>
      <w:r>
        <w:rPr>
          <w:rFonts w:cs="Times New Roman" w:ascii="Times New Roman" w:hAnsi="Times New Roman"/>
          <w:lang w:val="ru-RU"/>
        </w:rPr>
        <w:t>- иные сведения, которые субъект персональных данных добровольно сообщает Оператору.</w:t>
      </w:r>
    </w:p>
    <w:p>
      <w:pPr>
        <w:pStyle w:val="BodyText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4.2. Для бронирования, заключения и исполнения договора Оператор может обрабатывать: </w:t>
      </w:r>
    </w:p>
    <w:p>
      <w:pPr>
        <w:pStyle w:val="BodyText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- фамилию, имя, отчество заказчика и туристов; </w:t>
      </w:r>
    </w:p>
    <w:p>
      <w:pPr>
        <w:pStyle w:val="BodyText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- дату рождения; </w:t>
      </w:r>
    </w:p>
    <w:p>
      <w:pPr>
        <w:pStyle w:val="BodyText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- пол; </w:t>
      </w:r>
    </w:p>
    <w:p>
      <w:pPr>
        <w:pStyle w:val="BodyText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- гражданство; </w:t>
      </w:r>
    </w:p>
    <w:p>
      <w:pPr>
        <w:pStyle w:val="BodyText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- данные паспорта гражданина РФ; </w:t>
      </w:r>
    </w:p>
    <w:p>
      <w:pPr>
        <w:pStyle w:val="BodyText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- данные заграничного паспорта; </w:t>
      </w:r>
    </w:p>
    <w:p>
      <w:pPr>
        <w:pStyle w:val="BodyText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- сведения о свидетельстве о рождении; </w:t>
      </w:r>
    </w:p>
    <w:p>
      <w:pPr>
        <w:pStyle w:val="BodyText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- адрес проживания / регистрации при необходимости; </w:t>
      </w:r>
    </w:p>
    <w:p>
      <w:pPr>
        <w:pStyle w:val="BodyText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- контактные данные; </w:t>
      </w:r>
    </w:p>
    <w:p>
      <w:pPr>
        <w:pStyle w:val="BodyText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- данные о составе туристов; </w:t>
      </w:r>
    </w:p>
    <w:p>
      <w:pPr>
        <w:pStyle w:val="BodyText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- сведения о несовершеннолетних; </w:t>
      </w:r>
    </w:p>
    <w:p>
      <w:pPr>
        <w:pStyle w:val="BodyText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- данные о размещении, перевозке, страховании, визовой поддержке и иных сопутствующих услугах.</w:t>
      </w:r>
    </w:p>
    <w:p>
      <w:pPr>
        <w:pStyle w:val="BodyText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4.3. Для оформления оплаты, возврата денежных средств и ведения учета Оператор может обрабатывать: </w:t>
      </w:r>
    </w:p>
    <w:p>
      <w:pPr>
        <w:pStyle w:val="BodyText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- фамилию, имя, отчество; </w:t>
      </w:r>
    </w:p>
    <w:p>
      <w:pPr>
        <w:pStyle w:val="BodyText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- контактные данные; </w:t>
      </w:r>
    </w:p>
    <w:p>
      <w:pPr>
        <w:pStyle w:val="BodyText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- сведения о платеже, сумме, дате оплаты, основании возврата; </w:t>
      </w:r>
    </w:p>
    <w:p>
      <w:pPr>
        <w:pStyle w:val="BodyText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- банковские реквизиты для возврата денежных средств; </w:t>
      </w:r>
    </w:p>
    <w:p>
      <w:pPr>
        <w:pStyle w:val="BodyText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- данные документов, подтверждающих оплату, возврат или полномочия заявителя.</w:t>
      </w:r>
    </w:p>
    <w:p>
      <w:pPr>
        <w:pStyle w:val="BodyText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4.4. Для рассмотрения претензий, обращений и урегулирования споров Оператор может обрабатывать: </w:t>
      </w:r>
    </w:p>
    <w:p>
      <w:pPr>
        <w:pStyle w:val="BodyText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- данные договора, заявки и бронирования; </w:t>
      </w:r>
    </w:p>
    <w:p>
      <w:pPr>
        <w:pStyle w:val="BodyText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- переписку; </w:t>
      </w:r>
    </w:p>
    <w:p>
      <w:pPr>
        <w:pStyle w:val="BodyText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- сведения о претензии; </w:t>
      </w:r>
    </w:p>
    <w:p>
      <w:pPr>
        <w:pStyle w:val="BodyText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- приложения и доказательства, представленные субъектом персональных данных.</w:t>
      </w:r>
    </w:p>
    <w:p>
      <w:pPr>
        <w:pStyle w:val="BodyText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4.5. При использовании сайта автоматически могут обрабатываться технические данные: </w:t>
      </w:r>
    </w:p>
    <w:p>
      <w:pPr>
        <w:pStyle w:val="BodyText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- </w:t>
      </w:r>
      <w:r>
        <w:rPr>
          <w:rFonts w:cs="Times New Roman" w:ascii="Times New Roman" w:hAnsi="Times New Roman"/>
        </w:rPr>
        <w:t>IP</w:t>
      </w:r>
      <w:r>
        <w:rPr>
          <w:rFonts w:cs="Times New Roman" w:ascii="Times New Roman" w:hAnsi="Times New Roman"/>
          <w:lang w:val="ru-RU"/>
        </w:rPr>
        <w:t xml:space="preserve">-адрес; </w:t>
      </w:r>
    </w:p>
    <w:p>
      <w:pPr>
        <w:pStyle w:val="BodyText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- сведения о браузере, операционной системе и типе устройства; </w:t>
      </w:r>
    </w:p>
    <w:p>
      <w:pPr>
        <w:pStyle w:val="BodyText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- дата и время посещения; </w:t>
      </w:r>
    </w:p>
    <w:p>
      <w:pPr>
        <w:pStyle w:val="BodyText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- источник перехода; </w:t>
      </w:r>
    </w:p>
    <w:p>
      <w:pPr>
        <w:pStyle w:val="BodyText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- </w:t>
      </w:r>
      <w:r>
        <w:rPr>
          <w:rFonts w:cs="Times New Roman" w:ascii="Times New Roman" w:hAnsi="Times New Roman"/>
        </w:rPr>
        <w:t>cookie</w:t>
      </w:r>
      <w:r>
        <w:rPr>
          <w:rFonts w:cs="Times New Roman" w:ascii="Times New Roman" w:hAnsi="Times New Roman"/>
          <w:lang w:val="ru-RU"/>
        </w:rPr>
        <w:t xml:space="preserve">-файлы; </w:t>
      </w:r>
    </w:p>
    <w:p>
      <w:pPr>
        <w:pStyle w:val="BodyText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- сведения о действиях пользователя на сайте; </w:t>
      </w:r>
    </w:p>
    <w:p>
      <w:pPr>
        <w:pStyle w:val="BodyText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- иные технические сведения, получаемые с помощью метрических программ и аналитических сервисов.</w:t>
      </w:r>
    </w:p>
    <w:p>
      <w:pPr>
        <w:pStyle w:val="BodyText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4.6. Оператор не обрабатывает специальные категории персональных данных и биометрические персональные данные, за исключением случаев, прямо предусмотренных законодательством Российской Федерации либо отдельным письменным согласием субъекта персональных данных.</w:t>
      </w:r>
    </w:p>
    <w:p>
      <w:pPr>
        <w:pStyle w:val="Compact"/>
        <w:numPr>
          <w:ilvl w:val="0"/>
          <w:numId w:val="21"/>
        </w:numPr>
        <w:tabs>
          <w:tab w:val="clear" w:pos="720"/>
          <w:tab w:val="left" w:pos="851" w:leader="none"/>
        </w:tabs>
        <w:spacing w:before="0" w:after="0"/>
        <w:ind w:firstLine="567" w:left="0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Цели обработки персональных данных, категории субъектов, состав данных, правовые основания, способы и сроки обработки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5.1. Цель: предоставление пользователю информации о туристских продуктах, консультаций по направлениям, условиям поездки, правилам въезда, тарифам, акциям и особенностям бронирования. Категории субъектов: пользователи сайта, заявители. Состав данных: имя (при указании), телефон, </w:t>
      </w:r>
      <w:r>
        <w:rPr>
          <w:rFonts w:cs="Times New Roman" w:ascii="Times New Roman" w:hAnsi="Times New Roman"/>
        </w:rPr>
        <w:t>e</w:t>
      </w:r>
      <w:r>
        <w:rPr>
          <w:rFonts w:cs="Times New Roman" w:ascii="Times New Roman" w:hAnsi="Times New Roman"/>
          <w:lang w:val="ru-RU"/>
        </w:rPr>
        <w:t>-</w:t>
      </w:r>
      <w:r>
        <w:rPr>
          <w:rFonts w:cs="Times New Roman" w:ascii="Times New Roman" w:hAnsi="Times New Roman"/>
        </w:rPr>
        <w:t>mail</w:t>
      </w:r>
      <w:r>
        <w:rPr>
          <w:rFonts w:cs="Times New Roman" w:ascii="Times New Roman" w:hAnsi="Times New Roman"/>
          <w:lang w:val="ru-RU"/>
        </w:rPr>
        <w:t>, содержание обращения, технические данные, связанные с использованием сайта. Правовые основания: согласие субъекта персональных данных, совершение действий по инициативе субъекта до заключения договора. Способы обработки: сбор, запись, систематизация, хранение, использование, уточнение, удаление, уничтожение. Срок обработки: до достижения цели обращения, а при наличии переписки - в течение срока, необходимого для защиты прав и законных интересов Оператора и субъекта персональных данных.</w:t>
      </w:r>
    </w:p>
    <w:p>
      <w:pPr>
        <w:pStyle w:val="BodyText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5.2. Цель: прием, обработка и подтверждение заявок, бронирований и заказов, а также обратная связь по вопросам подбора тура и оформления договора. Категории субъектов: пользователи сайта, клиенты, представители клиентов. Состав данных: фамилия, имя, отчество, телефон, </w:t>
      </w:r>
      <w:r>
        <w:rPr>
          <w:rFonts w:cs="Times New Roman" w:ascii="Times New Roman" w:hAnsi="Times New Roman"/>
        </w:rPr>
        <w:t>e</w:t>
      </w:r>
      <w:r>
        <w:rPr>
          <w:rFonts w:cs="Times New Roman" w:ascii="Times New Roman" w:hAnsi="Times New Roman"/>
          <w:lang w:val="ru-RU"/>
        </w:rPr>
        <w:t>-</w:t>
      </w:r>
      <w:r>
        <w:rPr>
          <w:rFonts w:cs="Times New Roman" w:ascii="Times New Roman" w:hAnsi="Times New Roman"/>
        </w:rPr>
        <w:t>mail</w:t>
      </w:r>
      <w:r>
        <w:rPr>
          <w:rFonts w:cs="Times New Roman" w:ascii="Times New Roman" w:hAnsi="Times New Roman"/>
          <w:lang w:val="ru-RU"/>
        </w:rPr>
        <w:t>, сведения о дате поездки, количестве туристов, направлении, предпочтениях по туру, дополнительные сведения, указанные в заявке. Правовые основания: согласие, необходимость заключения и исполнения договора. Способы обработки: сбор, запись, систематизация, накопление, хранение, уточнение, извлечение, использование, передача лицам, участвующим в исполнении обязательств, удаление, уничтожение. Срок: в течение срока обработки заявки и исполнения бронирования, а также далее в пределах срока исковой давности по возможным требованиям.</w:t>
      </w:r>
    </w:p>
    <w:p>
      <w:pPr>
        <w:pStyle w:val="BodyText"/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5.3. Цель: заключение и исполнение договора реализации туристского продукта, договора оказания услуг, договора бронирования и иных договоров. Категории субъектов: заказчики, туристы, представители заказчиков, законные представители несовершеннолетних. Состав данных: фамилия, имя, отчество, дата рождения, пол, гражданство, данные документов, контактные данные, сведения о составе туристов, сведения, необходимые для бронирования перевозки, проживания, страхования и иных туристских услуг. Правовые основания: договор и исполнение обязанностей, предусмотренных законодательством Российской Федерации. Способы обработки: сбор, запись, систематизация, хранение, использование, уточнение, передача туроператорам, перевозчикам, гостиницам, страховщикам, принимающим сторонам, удаление, уничтожение. Срок: на период исполнения договора и далее в течение сроков, предусмотренных законодательством РФ и сроков исковой давности.</w:t>
      </w:r>
    </w:p>
    <w:p>
      <w:pPr>
        <w:pStyle w:val="BodyText"/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5.4. Цель: оформление оплаты, возврата денежных средств, ведение бухгалтерского и налогового учета. Категории субъектов: клиенты, плательщики, заявители по возврату. Состав данных: фамилия, имя, отчество, контактные данные, сведения о платеже, реквизиты, необходимые для возврата, и иные документы, представленные субъектом. Правовые основания: исполнение договора, исполнение обязанностей, возложенных законодательством РФ о бухгалтерском учете, налогах и защите прав потребителей. Способы обработки: сбор, запись, систематизация, хранение, использование, передача банкам, платежным сервисам, операторам фискальных данных и иным лицам в пределах, необходимых для цели обработки. Срок: в течение сроков, установленных законодательством РФ для бухгалтерских, налоговых и иных обязательных документов.</w:t>
      </w:r>
    </w:p>
    <w:p>
      <w:pPr>
        <w:pStyle w:val="BodyText"/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5.5. Цель: рассмотрение обращений, претензий, отзывов, заявлений субъектов персональных данных и урегулирование спорных ситуаций. Категории субъектов: заявители, клиенты, представители клиентов. Состав данных: фамилия, имя, отчество, телефон, </w:t>
      </w:r>
      <w:r>
        <w:rPr>
          <w:rFonts w:cs="Times New Roman" w:ascii="Times New Roman" w:hAnsi="Times New Roman"/>
        </w:rPr>
        <w:t>e</w:t>
      </w:r>
      <w:r>
        <w:rPr>
          <w:rFonts w:cs="Times New Roman" w:ascii="Times New Roman" w:hAnsi="Times New Roman"/>
          <w:lang w:val="ru-RU"/>
        </w:rPr>
        <w:t>-</w:t>
      </w:r>
      <w:r>
        <w:rPr>
          <w:rFonts w:cs="Times New Roman" w:ascii="Times New Roman" w:hAnsi="Times New Roman"/>
        </w:rPr>
        <w:t>mail</w:t>
      </w:r>
      <w:r>
        <w:rPr>
          <w:rFonts w:cs="Times New Roman" w:ascii="Times New Roman" w:hAnsi="Times New Roman"/>
          <w:lang w:val="ru-RU"/>
        </w:rPr>
        <w:t>, содержание обращения, приложенные документы и иные сведения, предоставленные субъектом. Правовые основания: согласие, исполнение обязанностей Оператора, предусмотренных законодательством РФ, осуществление прав и законных интересов Оператора. Способы обработки: сбор, запись, систематизация, хранение, использование, уточнение, передача уполномоченным органам и лицам в случаях, предусмотренных законом, удаление, уничтожение. Срок: на период рассмотрения обращения и далее в течение срока, необходимого для подтверждения факта рассмотрения и защиты прав Оператора, включая срок исковой давности.</w:t>
      </w:r>
    </w:p>
    <w:p>
      <w:pPr>
        <w:pStyle w:val="BodyText"/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5.6. Цель: направление сервисных уведомлений, связанных с заявкой, бронированием, поездкой, вылетом, изменением условий, возвратом денежных средств и иными вопросами исполнения обязательств. Категории субъектов: пользователи сайта, клиенты, представители клиентов. Состав данных: номер телефона, </w:t>
      </w:r>
      <w:r>
        <w:rPr>
          <w:rFonts w:cs="Times New Roman" w:ascii="Times New Roman" w:hAnsi="Times New Roman"/>
        </w:rPr>
        <w:t>e</w:t>
      </w:r>
      <w:r>
        <w:rPr>
          <w:rFonts w:cs="Times New Roman" w:ascii="Times New Roman" w:hAnsi="Times New Roman"/>
          <w:lang w:val="ru-RU"/>
        </w:rPr>
        <w:t>-</w:t>
      </w:r>
      <w:r>
        <w:rPr>
          <w:rFonts w:cs="Times New Roman" w:ascii="Times New Roman" w:hAnsi="Times New Roman"/>
        </w:rPr>
        <w:t>mail</w:t>
      </w:r>
      <w:r>
        <w:rPr>
          <w:rFonts w:cs="Times New Roman" w:ascii="Times New Roman" w:hAnsi="Times New Roman"/>
          <w:lang w:val="ru-RU"/>
        </w:rPr>
        <w:t>, сведения о заявке, договоре, бронировании, поездке. Правовые основания: исполнение договора, совершение действий по инициативе субъекта до заключения договора, законный интерес Оператора в обеспечении надлежащего исполнения обязательств. Способы обработки: сбор, запись, хранение, использование, передача сервисам связи и техническим подрядчикам. Срок: в течение срока актуальности соответствующей заявки, бронирования, договора либо иного обязательства.</w:t>
      </w:r>
    </w:p>
    <w:p>
      <w:pPr>
        <w:pStyle w:val="BodyText"/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5.7. Цель: направление рекламных и маркетинговых сообщений по сетям электросвязи, включая звонки, </w:t>
      </w:r>
      <w:r>
        <w:rPr>
          <w:rFonts w:cs="Times New Roman" w:ascii="Times New Roman" w:hAnsi="Times New Roman"/>
        </w:rPr>
        <w:t>SMS</w:t>
      </w:r>
      <w:r>
        <w:rPr>
          <w:rFonts w:cs="Times New Roman" w:ascii="Times New Roman" w:hAnsi="Times New Roman"/>
          <w:lang w:val="ru-RU"/>
        </w:rPr>
        <w:t xml:space="preserve">, сообщения в мессенджерах и по электронной почте. Категории субъектов: пользователи сайта, клиенты, подписчики, давшие отдельное согласие. Состав данных: фамилия, имя, номер телефона, </w:t>
      </w:r>
      <w:r>
        <w:rPr>
          <w:rFonts w:cs="Times New Roman" w:ascii="Times New Roman" w:hAnsi="Times New Roman"/>
        </w:rPr>
        <w:t>e</w:t>
      </w:r>
      <w:r>
        <w:rPr>
          <w:rFonts w:cs="Times New Roman" w:ascii="Times New Roman" w:hAnsi="Times New Roman"/>
          <w:lang w:val="ru-RU"/>
        </w:rPr>
        <w:t>-</w:t>
      </w:r>
      <w:r>
        <w:rPr>
          <w:rFonts w:cs="Times New Roman" w:ascii="Times New Roman" w:hAnsi="Times New Roman"/>
        </w:rPr>
        <w:t>mail</w:t>
      </w:r>
      <w:r>
        <w:rPr>
          <w:rFonts w:cs="Times New Roman" w:ascii="Times New Roman" w:hAnsi="Times New Roman"/>
          <w:lang w:val="ru-RU"/>
        </w:rPr>
        <w:t>, сведения о предпочтениях, если они сообщены субъектом. Правовые основания: отдельное предварительное согласие субъекта персональных данных. Способы обработки: сбор, запись, хранение, использование, передача сервисам рассылок и связи. Срок: до отзыва согласия либо до достижения цели обработки.</w:t>
      </w:r>
    </w:p>
    <w:p>
      <w:pPr>
        <w:pStyle w:val="BodyText"/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5.8. Цель: обеспечение корректной работы сайта, аналитики, статистики использования сайта, администрирования сайта, защиты сайта от технических угроз и недобросовестных действий пользователей. Категории субъектов: пользователи сайта. Состав данных: </w:t>
      </w:r>
      <w:r>
        <w:rPr>
          <w:rFonts w:cs="Times New Roman" w:ascii="Times New Roman" w:hAnsi="Times New Roman"/>
        </w:rPr>
        <w:t>IP</w:t>
      </w:r>
      <w:r>
        <w:rPr>
          <w:rFonts w:cs="Times New Roman" w:ascii="Times New Roman" w:hAnsi="Times New Roman"/>
          <w:lang w:val="ru-RU"/>
        </w:rPr>
        <w:t xml:space="preserve">-адрес, </w:t>
      </w:r>
      <w:r>
        <w:rPr>
          <w:rFonts w:cs="Times New Roman" w:ascii="Times New Roman" w:hAnsi="Times New Roman"/>
        </w:rPr>
        <w:t>cookie</w:t>
      </w:r>
      <w:r>
        <w:rPr>
          <w:rFonts w:cs="Times New Roman" w:ascii="Times New Roman" w:hAnsi="Times New Roman"/>
          <w:lang w:val="ru-RU"/>
        </w:rPr>
        <w:t xml:space="preserve">-файлы, сведения о браузере, операционной системе, устройстве, времени посещения, источнике перехода, маршрутах по сайту и иные технические данные. Правовые основания: согласие пользователя на обработку </w:t>
      </w:r>
      <w:r>
        <w:rPr>
          <w:rFonts w:cs="Times New Roman" w:ascii="Times New Roman" w:hAnsi="Times New Roman"/>
        </w:rPr>
        <w:t>cookie</w:t>
      </w:r>
      <w:r>
        <w:rPr>
          <w:rFonts w:cs="Times New Roman" w:ascii="Times New Roman" w:hAnsi="Times New Roman"/>
          <w:lang w:val="ru-RU"/>
        </w:rPr>
        <w:t xml:space="preserve"> и иных технических данных в случаях, когда такое согласие требуется; законный интерес Оператора в обеспечении работоспособности, безопасности и улучшении сайта - в пределах, допускаемых законодательством РФ. Способы обработки: сбор, запись, систематизация, накопление, хранение, использование, обезличивание, удаление, уничтожение. Срок: в пределах сроков действия </w:t>
      </w:r>
      <w:r>
        <w:rPr>
          <w:rFonts w:cs="Times New Roman" w:ascii="Times New Roman" w:hAnsi="Times New Roman"/>
        </w:rPr>
        <w:t>cookie</w:t>
      </w:r>
      <w:r>
        <w:rPr>
          <w:rFonts w:cs="Times New Roman" w:ascii="Times New Roman" w:hAnsi="Times New Roman"/>
          <w:lang w:val="ru-RU"/>
        </w:rPr>
        <w:t>, настроек аналитических сервисов, а также периода, необходимого для целей обеспечения безопасности и работоспособности сайта.</w:t>
      </w:r>
    </w:p>
    <w:p>
      <w:pPr>
        <w:pStyle w:val="Compact"/>
        <w:numPr>
          <w:ilvl w:val="0"/>
          <w:numId w:val="22"/>
        </w:numPr>
        <w:tabs>
          <w:tab w:val="clear" w:pos="720"/>
          <w:tab w:val="left" w:pos="851" w:leader="none"/>
        </w:tabs>
        <w:spacing w:before="0" w:after="0"/>
        <w:ind w:firstLine="567" w:left="0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Порядок и условия обработки персональных данных</w:t>
      </w:r>
    </w:p>
    <w:p>
      <w:pPr>
        <w:pStyle w:val="FirstParagraph"/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6.1. Оператор обрабатывает персональные данные лично и (или) с привлечением уполномоченных лиц, подрядчиков и сервисов, если такое привлечение необходимо для достижения целей обработки и оформлено в соответствии с требованиями законодательства Российской Федерации. </w:t>
      </w:r>
    </w:p>
    <w:p>
      <w:pPr>
        <w:pStyle w:val="FirstParagraph"/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6.2. Передача персональных данных третьим лицам допускается при наличии правового основания, в том числе для исполнения договора, бронирования туристских и сопутствующих услуг, проведения платежей, направления уведомлений, ведения учета, обеспечения работы сайта, а также по требованиям государственных органов в случаях, предусмотренных законодательством Российской Федерации. </w:t>
      </w:r>
    </w:p>
    <w:p>
      <w:pPr>
        <w:pStyle w:val="FirstParagraph"/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6.3. К возможным получателям персональных данных относятся туроператоры, гостиницы, авиакомпании, иные перевозчики, страховщики, принимающие стороны, визовые и консульские посредники, банки, платежные сервисы, операторы фискальных данных, </w:t>
      </w:r>
      <w:r>
        <w:rPr>
          <w:rFonts w:cs="Times New Roman" w:ascii="Times New Roman" w:hAnsi="Times New Roman"/>
        </w:rPr>
        <w:t>CRM</w:t>
      </w:r>
      <w:r>
        <w:rPr>
          <w:rFonts w:cs="Times New Roman" w:ascii="Times New Roman" w:hAnsi="Times New Roman"/>
          <w:lang w:val="ru-RU"/>
        </w:rPr>
        <w:t xml:space="preserve">-системы, сервисы рассылок, </w:t>
      </w:r>
      <w:r>
        <w:rPr>
          <w:rFonts w:cs="Times New Roman" w:ascii="Times New Roman" w:hAnsi="Times New Roman"/>
        </w:rPr>
        <w:t>IT</w:t>
      </w:r>
      <w:r>
        <w:rPr>
          <w:rFonts w:cs="Times New Roman" w:ascii="Times New Roman" w:hAnsi="Times New Roman"/>
          <w:lang w:val="ru-RU"/>
        </w:rPr>
        <w:t xml:space="preserve">-подрядчики, хостинг-провайдеры, сервисы аналитики, а также государственные органы и организации в случаях, предусмотренных законом. </w:t>
      </w:r>
    </w:p>
    <w:p>
      <w:pPr>
        <w:pStyle w:val="FirstParagraph"/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6.4. Оператор не раскрывает и не распространяет персональные данные без согласия субъекта персональных данных, если иное не предусмотрено федеральным законом. </w:t>
      </w:r>
    </w:p>
    <w:p>
      <w:pPr>
        <w:pStyle w:val="FirstParagraph"/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6.5. Оператор не принимает решений, порождающих юридические последствия для субъекта персональных данных или иным образом затрагивающих его права и законные интересы, исключительно на основании автоматизированной обработки персональных данных, если иное не предусмотрено законодательством Российской Федерации или не осуществляется с согласия субъекта персональных данных.</w:t>
      </w:r>
    </w:p>
    <w:p>
      <w:pPr>
        <w:pStyle w:val="Compact"/>
        <w:numPr>
          <w:ilvl w:val="0"/>
          <w:numId w:val="23"/>
        </w:numPr>
        <w:tabs>
          <w:tab w:val="clear" w:pos="720"/>
          <w:tab w:val="left" w:pos="993" w:leader="none"/>
        </w:tabs>
        <w:spacing w:before="0" w:after="0"/>
        <w:ind w:firstLine="567" w:left="0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Локализация персональных данных и трансграничная передача</w:t>
      </w:r>
    </w:p>
    <w:p>
      <w:pPr>
        <w:pStyle w:val="FirstParagraph"/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7.1. При сборе персональных данных граждан Российской Федерации через сайт Оператор обеспечивает запись, систематизацию, накопление, хранение, уточнение и извлечение персональных данных с использованием баз данных, находящихся на территории Российской Федерации, если иное не предусмотрено законодательством Российской Федерации. </w:t>
      </w:r>
    </w:p>
    <w:p>
      <w:pPr>
        <w:pStyle w:val="FirstParagraph"/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7.2. Трансграничная передача персональных данных осуществляется только при наличии законных оснований и с соблюдением требований законодательства Российской Федерации. Если в деятельности Оператора используются сервисы, предполагающие трансграничную передачу персональных данных, такая передача допускается только после выполнения обязательных требований закона и при фактической необходимости оформления тура или услуги.</w:t>
      </w:r>
    </w:p>
    <w:p>
      <w:pPr>
        <w:pStyle w:val="Compact"/>
        <w:numPr>
          <w:ilvl w:val="0"/>
          <w:numId w:val="24"/>
        </w:numPr>
        <w:tabs>
          <w:tab w:val="clear" w:pos="720"/>
          <w:tab w:val="left" w:pos="851" w:leader="none"/>
        </w:tabs>
        <w:spacing w:before="0" w:after="0"/>
        <w:ind w:firstLine="567" w:left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Cookie-файлы и аналитика</w:t>
      </w:r>
    </w:p>
    <w:p>
      <w:pPr>
        <w:pStyle w:val="FirstParagraph"/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8.1. Сайт может использовать </w:t>
      </w:r>
      <w:r>
        <w:rPr>
          <w:rFonts w:cs="Times New Roman" w:ascii="Times New Roman" w:hAnsi="Times New Roman"/>
        </w:rPr>
        <w:t>cookie</w:t>
      </w:r>
      <w:r>
        <w:rPr>
          <w:rFonts w:cs="Times New Roman" w:ascii="Times New Roman" w:hAnsi="Times New Roman"/>
          <w:lang w:val="ru-RU"/>
        </w:rPr>
        <w:t xml:space="preserve">-файлы, пиксели, журналы событий и иные технологии, необходимые для функционирования сайта, сохранения пользовательских настроек, анализа посещаемости и улучшения пользовательского опыта. </w:t>
      </w:r>
    </w:p>
    <w:p>
      <w:pPr>
        <w:pStyle w:val="FirstParagraph"/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8.2. Пользователь вправе ограничить или отключить использование </w:t>
      </w:r>
      <w:r>
        <w:rPr>
          <w:rFonts w:cs="Times New Roman" w:ascii="Times New Roman" w:hAnsi="Times New Roman"/>
        </w:rPr>
        <w:t>cookie</w:t>
      </w:r>
      <w:r>
        <w:rPr>
          <w:rFonts w:cs="Times New Roman" w:ascii="Times New Roman" w:hAnsi="Times New Roman"/>
          <w:lang w:val="ru-RU"/>
        </w:rPr>
        <w:t xml:space="preserve"> в настройках браузера, однако это может повлиять на корректную работу отдельных функций сайта. </w:t>
      </w:r>
    </w:p>
    <w:p>
      <w:pPr>
        <w:pStyle w:val="FirstParagraph"/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8.3. Если законодательство Российской Федерации требует получения согласия на использование отдельных видов </w:t>
      </w:r>
      <w:r>
        <w:rPr>
          <w:rFonts w:cs="Times New Roman" w:ascii="Times New Roman" w:hAnsi="Times New Roman"/>
        </w:rPr>
        <w:t>cookie</w:t>
      </w:r>
      <w:r>
        <w:rPr>
          <w:rFonts w:cs="Times New Roman" w:ascii="Times New Roman" w:hAnsi="Times New Roman"/>
          <w:lang w:val="ru-RU"/>
        </w:rPr>
        <w:t xml:space="preserve"> или метрических программ, такое согласие запрашивается у пользователя в установленном порядке.</w:t>
      </w:r>
    </w:p>
    <w:p>
      <w:pPr>
        <w:pStyle w:val="Compact"/>
        <w:numPr>
          <w:ilvl w:val="0"/>
          <w:numId w:val="25"/>
        </w:numPr>
        <w:tabs>
          <w:tab w:val="clear" w:pos="720"/>
          <w:tab w:val="left" w:pos="993" w:leader="none"/>
        </w:tabs>
        <w:spacing w:before="0" w:after="0"/>
        <w:ind w:firstLine="567" w:left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Яндекс Метрика</w:t>
      </w:r>
    </w:p>
    <w:p>
      <w:pPr>
        <w:pStyle w:val="FirstParagraph"/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9.1. Оператор использует сервис веб-аналитики Яндекс Метрика для анализа посещаемости сайта, улучшения содержания сайта и качества предоставляемых сервисов, оценки пользовательской активности, технического администрирования сайта и повышения удобства его использования. </w:t>
      </w:r>
    </w:p>
    <w:p>
      <w:pPr>
        <w:pStyle w:val="FirstParagraph"/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9.2. При использовании Яндекс Метрики могут автоматически обрабатываться технические данные и сведения о действиях пользователя на сайте, в том числе </w:t>
      </w:r>
      <w:r>
        <w:rPr>
          <w:rFonts w:cs="Times New Roman" w:ascii="Times New Roman" w:hAnsi="Times New Roman"/>
        </w:rPr>
        <w:t>IP</w:t>
      </w:r>
      <w:r>
        <w:rPr>
          <w:rFonts w:cs="Times New Roman" w:ascii="Times New Roman" w:hAnsi="Times New Roman"/>
          <w:lang w:val="ru-RU"/>
        </w:rPr>
        <w:t xml:space="preserve">-адрес, сведения о браузере, операционной системе, типе устройства, </w:t>
      </w:r>
      <w:r>
        <w:rPr>
          <w:rFonts w:cs="Times New Roman" w:ascii="Times New Roman" w:hAnsi="Times New Roman"/>
        </w:rPr>
        <w:t>cookies</w:t>
      </w:r>
      <w:r>
        <w:rPr>
          <w:rFonts w:cs="Times New Roman" w:ascii="Times New Roman" w:hAnsi="Times New Roman"/>
          <w:lang w:val="ru-RU"/>
        </w:rPr>
        <w:t xml:space="preserve">, </w:t>
      </w:r>
      <w:r>
        <w:rPr>
          <w:rFonts w:cs="Times New Roman" w:ascii="Times New Roman" w:hAnsi="Times New Roman"/>
        </w:rPr>
        <w:t>localStorage</w:t>
      </w:r>
      <w:r>
        <w:rPr>
          <w:rFonts w:cs="Times New Roman" w:ascii="Times New Roman" w:hAnsi="Times New Roman"/>
          <w:lang w:val="ru-RU"/>
        </w:rPr>
        <w:t xml:space="preserve">, дата и время посещения сайта, адреса запрашиваемых страниц, источник перехода, сведения о действиях пользователя на сайте, параметры сессии и иные данные, формируемые в процессе использования сайта. </w:t>
      </w:r>
    </w:p>
    <w:p>
      <w:pPr>
        <w:pStyle w:val="FirstParagraph"/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9.3. Обработка указанных данных осуществляется в целях аналитики посещаемости сайта, повышения качества его работы, удобства пользователей, выявления и устранения технических ошибок, а также обеспечения безопасности сайта. </w:t>
      </w:r>
    </w:p>
    <w:p>
      <w:pPr>
        <w:pStyle w:val="FirstParagraph"/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9.4. Пользователь уведомлен о применении на сайте сервиса Яндекс Метрика и соглашается с такой обработкой путем принятия условий </w:t>
      </w:r>
      <w:r>
        <w:rPr>
          <w:rFonts w:cs="Times New Roman" w:ascii="Times New Roman" w:hAnsi="Times New Roman"/>
        </w:rPr>
        <w:t>cookie</w:t>
      </w:r>
      <w:r>
        <w:rPr>
          <w:rFonts w:cs="Times New Roman" w:ascii="Times New Roman" w:hAnsi="Times New Roman"/>
          <w:lang w:val="ru-RU"/>
        </w:rPr>
        <w:t xml:space="preserve">-баннера и (или) продолжения использования сайта в соответствии с настройками браузера, если применимое законодательство допускает такой способ выражения согласия. </w:t>
      </w:r>
    </w:p>
    <w:p>
      <w:pPr>
        <w:pStyle w:val="FirstParagraph"/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9.5. Оператор принимает меры к тому, чтобы в Яндекс Метрику не передавались сведения, прямо идентифицирующие пользователя, если иное не предусмотрено функционалом сайта, отдельным согласием субъекта персональных данных и законодательством Российской Федерации.</w:t>
      </w:r>
    </w:p>
    <w:p>
      <w:pPr>
        <w:pStyle w:val="Compact"/>
        <w:numPr>
          <w:ilvl w:val="0"/>
          <w:numId w:val="26"/>
        </w:numPr>
        <w:tabs>
          <w:tab w:val="clear" w:pos="720"/>
          <w:tab w:val="left" w:pos="851" w:leader="none"/>
          <w:tab w:val="left" w:pos="993" w:leader="none"/>
        </w:tabs>
        <w:spacing w:before="0" w:after="0"/>
        <w:ind w:firstLine="567" w:left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Права субъекта персональных данных</w:t>
      </w:r>
    </w:p>
    <w:p>
      <w:pPr>
        <w:pStyle w:val="FirstParagraph"/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10.1. Субъект персональных данных имеет право получать сведения об обработке своих персональных данных в объеме, предусмотренном законодательством Российской Федерации. </w:t>
      </w:r>
    </w:p>
    <w:p>
      <w:pPr>
        <w:pStyle w:val="FirstParagraph"/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10.2. Субъект персональных данных вправе требовать уточнения своих персональных данных, их блокирования или уничтожения в случае, если персональные данные являются неполными, устаревшими, неточными, незаконно полученными либо не являются необходимыми для заявленной цели обработки. </w:t>
      </w:r>
    </w:p>
    <w:p>
      <w:pPr>
        <w:pStyle w:val="FirstParagraph"/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10.3. Субъект персональных данных вправе отозвать согласие на обработку персональных данных, а также отказаться от получения рекламных и маркетинговых сообщений. </w:t>
      </w:r>
    </w:p>
    <w:p>
      <w:pPr>
        <w:pStyle w:val="FirstParagraph"/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10.4. Субъект персональных данных вправе обжаловать действия или бездействие Оператора в уполномоченный орган по защите прав субъектов персональных данных или в суд.</w:t>
      </w:r>
    </w:p>
    <w:p>
      <w:pPr>
        <w:pStyle w:val="Compact"/>
        <w:numPr>
          <w:ilvl w:val="0"/>
          <w:numId w:val="27"/>
        </w:numPr>
        <w:tabs>
          <w:tab w:val="clear" w:pos="720"/>
          <w:tab w:val="left" w:pos="993" w:leader="none"/>
        </w:tabs>
        <w:spacing w:before="0" w:after="0"/>
        <w:ind w:firstLine="567" w:left="0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Порядок направления обращений субъектов персональных данных</w:t>
      </w:r>
    </w:p>
    <w:p>
      <w:pPr>
        <w:pStyle w:val="FirstParagraph"/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11.1. Запросы, заявления и обращения по вопросам обработки персональных данных направляются Оператору по адресу электронной почты [указать] либо иным способом, позволяющим достоверно установить личность заявителя и содержание его обращения. </w:t>
      </w:r>
    </w:p>
    <w:p>
      <w:pPr>
        <w:pStyle w:val="FirstParagraph"/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11.2. Оператор рассматривает обращения субъектов персональных данных в сроки и в порядке, установленные законодательством Российской Федерации.</w:t>
      </w:r>
    </w:p>
    <w:p>
      <w:pPr>
        <w:pStyle w:val="Compact"/>
        <w:numPr>
          <w:ilvl w:val="0"/>
          <w:numId w:val="28"/>
        </w:numPr>
        <w:tabs>
          <w:tab w:val="clear" w:pos="720"/>
          <w:tab w:val="left" w:pos="993" w:leader="none"/>
        </w:tabs>
        <w:spacing w:before="0" w:after="0"/>
        <w:ind w:firstLine="567" w:left="0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Меры по обеспечению безопасности персональных данных</w:t>
      </w:r>
    </w:p>
    <w:p>
      <w:pPr>
        <w:pStyle w:val="FirstParagraph"/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12.1. Оператор принимает необходимые и достаточные правовые, организационные и технические меры для защиты персональных данных от неправомерного или случайного доступа, уничтожения, изменения, блокирования, копирования, предоставления, распространения, а также от иных неправомерных действий. </w:t>
      </w:r>
    </w:p>
    <w:p>
      <w:pPr>
        <w:pStyle w:val="FirstParagraph"/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12.2. К таким мерам относятся, в частности: назначение ответственных лиц; издание локальных актов по вопросам обработки и защиты персональных данных; ограничение доступа к персональным данным; применение организационных мер конфиденциальности; использование антивирусной защиты, средств разграничения доступа, резервного копирования и иных мер, соразмерных характеру обрабатываемых персональных данных и актуальным угрозам безопасности.</w:t>
      </w:r>
    </w:p>
    <w:p>
      <w:pPr>
        <w:pStyle w:val="Compact"/>
        <w:numPr>
          <w:ilvl w:val="0"/>
          <w:numId w:val="29"/>
        </w:numPr>
        <w:tabs>
          <w:tab w:val="clear" w:pos="720"/>
          <w:tab w:val="left" w:pos="993" w:leader="none"/>
        </w:tabs>
        <w:spacing w:before="0" w:after="0"/>
        <w:ind w:firstLine="567" w:left="0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Сроки хранения и порядок уничтожения персональных данных</w:t>
      </w:r>
    </w:p>
    <w:p>
      <w:pPr>
        <w:pStyle w:val="FirstParagraph"/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13.1. Персональные данные хранятся не дольше, чем этого требуют цели обработки, сроки действия согласий, сроки хранения документов, установленные законодательством Российской Федерации, а также сроки исковой давности для защиты прав и законных интересов Оператора. </w:t>
      </w:r>
    </w:p>
    <w:p>
      <w:pPr>
        <w:pStyle w:val="FirstParagraph"/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13.2. По достижении целей обработки, при утрате необходимости в достижении этих целей, по истечении сроков хранения либо при поступлении законного требования субъекта персональных данных Оператор прекращает обработку персональных данных и обеспечивает их удаление либо уничтожение, если иное не предусмотрено законодательством Российской Федерации. </w:t>
      </w:r>
    </w:p>
    <w:p>
      <w:pPr>
        <w:pStyle w:val="FirstParagraph"/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13.3. Уничтожение персональных данных осуществляется способами, исключающими возможность восстановления содержания персональных данных и (или) дальнейшего использования материальных носителей, содержащих персональные данные.</w:t>
      </w:r>
    </w:p>
    <w:p>
      <w:pPr>
        <w:pStyle w:val="Compact"/>
        <w:numPr>
          <w:ilvl w:val="0"/>
          <w:numId w:val="30"/>
        </w:numPr>
        <w:tabs>
          <w:tab w:val="clear" w:pos="720"/>
          <w:tab w:val="left" w:pos="851" w:leader="none"/>
          <w:tab w:val="left" w:pos="993" w:leader="none"/>
        </w:tabs>
        <w:spacing w:before="0" w:after="0"/>
        <w:ind w:firstLine="567" w:left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Заключительные положения</w:t>
      </w:r>
    </w:p>
    <w:p>
      <w:pPr>
        <w:pStyle w:val="FirstParagraph"/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14.1. Настоящая Политика подлежит размещению в свободном доступе на сайте </w:t>
      </w:r>
      <w:r>
        <w:rPr>
          <w:rFonts w:cs="Times New Roman" w:ascii="Times New Roman" w:hAnsi="Times New Roman"/>
          <w:lang w:val="en-US"/>
        </w:rPr>
        <w:t>tocka-nacarte.ru</w:t>
      </w:r>
      <w:r>
        <w:rPr>
          <w:rFonts w:cs="Times New Roman" w:ascii="Times New Roman" w:hAnsi="Times New Roman"/>
          <w:lang w:val="ru-RU"/>
        </w:rPr>
        <w:t xml:space="preserve">. </w:t>
      </w:r>
    </w:p>
    <w:p>
      <w:pPr>
        <w:pStyle w:val="FirstParagraph"/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14.2. Оператор вправе вносить изменения в настоящую Политику. Новая редакция Политики вступает в силу с момента ее размещения на сайте, если иной срок не указан в новой редакции. </w:t>
      </w:r>
    </w:p>
    <w:p>
      <w:pPr>
        <w:pStyle w:val="FirstParagraph"/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14.3. Во всем, что не урегулировано настоящей Политикой, Оператор руководствуется законодательством Российской Федерации в области персональных данных.</w:t>
      </w:r>
    </w:p>
    <w:p>
      <w:pPr>
        <w:pStyle w:val="Compact"/>
        <w:numPr>
          <w:ilvl w:val="0"/>
          <w:numId w:val="31"/>
        </w:numPr>
        <w:tabs>
          <w:tab w:val="clear" w:pos="720"/>
          <w:tab w:val="left" w:pos="709" w:leader="none"/>
          <w:tab w:val="left" w:pos="993" w:leader="none"/>
        </w:tabs>
        <w:spacing w:before="0" w:after="0"/>
        <w:ind w:firstLine="567" w:left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Контакты Оператора</w:t>
      </w:r>
    </w:p>
    <w:p>
      <w:pPr>
        <w:pStyle w:val="FirstParagraph"/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15.1. </w:t>
      </w:r>
      <w:r>
        <w:rPr>
          <w:rFonts w:cs="Times New Roman" w:ascii="Times New Roman" w:hAnsi="Times New Roman"/>
          <w:lang w:val="ru-RU"/>
        </w:rPr>
        <w:t>ИП Таможникова Наталия Александровна</w:t>
      </w:r>
    </w:p>
    <w:p>
      <w:pPr>
        <w:pStyle w:val="FirstParagraph"/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15.2. ИНН: </w:t>
      </w:r>
      <w:r>
        <w:rPr/>
        <w:t xml:space="preserve">344222194534 </w:t>
      </w:r>
    </w:p>
    <w:p>
      <w:pPr>
        <w:pStyle w:val="FirstParagraph"/>
        <w:spacing w:before="0" w:after="0"/>
        <w:ind w:firstLine="567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ru-RU"/>
        </w:rPr>
        <w:t xml:space="preserve">15.4. Электронная почта: </w:t>
      </w:r>
      <w:r>
        <w:rPr>
          <w:rFonts w:cs="Times New Roman" w:ascii="Times New Roman" w:hAnsi="Times New Roman"/>
          <w:lang w:val="en-US"/>
        </w:rPr>
        <w:t>tockanacarte@yandex.ru</w:t>
      </w:r>
    </w:p>
    <w:p>
      <w:pPr>
        <w:pStyle w:val="FirstParagraph"/>
        <w:spacing w:before="0" w:after="0"/>
        <w:ind w:firstLine="567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15.5. Сайт: tocka-nacarte.ru</w:t>
      </w:r>
    </w:p>
    <w:p>
      <w:pPr>
        <w:pStyle w:val="FirstParagraph"/>
        <w:spacing w:before="0" w:after="0"/>
        <w:ind w:firstLine="567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2240" w:h="15840"/>
      <w:pgMar w:left="1701" w:right="850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Aptos Display">
    <w:charset w:val="cc"/>
    <w:family w:val="roman"/>
    <w:pitch w:val="variable"/>
  </w:font>
  <w:font w:name="Consolas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2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3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start w:val="4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start w:val="5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5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5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5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5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5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5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5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5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">
    <w:lvl w:ilvl="0">
      <w:start w:val="6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6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6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6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6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6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6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6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6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">
    <w:lvl w:ilvl="0">
      <w:start w:val="7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7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7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7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7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7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7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7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7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">
    <w:lvl w:ilvl="0">
      <w:start w:val="8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8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8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8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8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8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8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8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8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9">
    <w:lvl w:ilvl="0">
      <w:start w:val="9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9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9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9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9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9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9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9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9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0">
    <w:lvl w:ilvl="0">
      <w:start w:val="10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0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0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0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0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0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0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0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0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1">
    <w:lvl w:ilvl="0">
      <w:start w:val="1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2">
    <w:lvl w:ilvl="0">
      <w:start w:val="12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2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2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2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2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2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2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2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2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3">
    <w:lvl w:ilvl="0">
      <w:start w:val="13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3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3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3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3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3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3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3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3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4">
    <w:lvl w:ilvl="0">
      <w:start w:val="14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4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4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4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4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4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4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4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4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5">
    <w:lvl w:ilvl="0">
      <w:start w:val="15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5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5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5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5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5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5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5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5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"/>
    <w:lvlOverride w:ilvl="0">
      <w:startOverride w:val="1"/>
    </w:lvlOverride>
  </w:num>
  <w:num w:numId="18">
    <w:abstractNumId w:val="2"/>
    <w:lvlOverride w:ilvl="0">
      <w:startOverride w:val="2"/>
    </w:lvlOverride>
  </w:num>
  <w:num w:numId="19">
    <w:abstractNumId w:val="3"/>
    <w:lvlOverride w:ilvl="0">
      <w:startOverride w:val="3"/>
    </w:lvlOverride>
  </w:num>
  <w:num w:numId="20">
    <w:abstractNumId w:val="4"/>
    <w:lvlOverride w:ilvl="0">
      <w:startOverride w:val="4"/>
    </w:lvlOverride>
  </w:num>
  <w:num w:numId="21">
    <w:abstractNumId w:val="5"/>
    <w:lvlOverride w:ilvl="0">
      <w:startOverride w:val="5"/>
    </w:lvlOverride>
  </w:num>
  <w:num w:numId="22">
    <w:abstractNumId w:val="6"/>
    <w:lvlOverride w:ilvl="0">
      <w:startOverride w:val="6"/>
    </w:lvlOverride>
  </w:num>
  <w:num w:numId="23">
    <w:abstractNumId w:val="7"/>
    <w:lvlOverride w:ilvl="0">
      <w:startOverride w:val="7"/>
    </w:lvlOverride>
  </w:num>
  <w:num w:numId="24">
    <w:abstractNumId w:val="8"/>
    <w:lvlOverride w:ilvl="0">
      <w:startOverride w:val="8"/>
    </w:lvlOverride>
  </w:num>
  <w:num w:numId="25">
    <w:abstractNumId w:val="9"/>
    <w:lvlOverride w:ilvl="0">
      <w:startOverride w:val="9"/>
    </w:lvlOverride>
  </w:num>
  <w:num w:numId="26">
    <w:abstractNumId w:val="10"/>
    <w:lvlOverride w:ilvl="0">
      <w:startOverride w:val="10"/>
    </w:lvlOverride>
  </w:num>
  <w:num w:numId="27">
    <w:abstractNumId w:val="11"/>
    <w:lvlOverride w:ilvl="0">
      <w:startOverride w:val="11"/>
    </w:lvlOverride>
  </w:num>
  <w:num w:numId="28">
    <w:abstractNumId w:val="12"/>
    <w:lvlOverride w:ilvl="0">
      <w:startOverride w:val="12"/>
    </w:lvlOverride>
  </w:num>
  <w:num w:numId="29">
    <w:abstractNumId w:val="13"/>
    <w:lvlOverride w:ilvl="0">
      <w:startOverride w:val="13"/>
    </w:lvlOverride>
  </w:num>
  <w:num w:numId="30">
    <w:abstractNumId w:val="14"/>
    <w:lvlOverride w:ilvl="0">
      <w:startOverride w:val="14"/>
    </w:lvlOverride>
  </w:num>
  <w:num w:numId="31">
    <w:abstractNumId w:val="15"/>
    <w:lvlOverride w:ilvl="0">
      <w:startOverride w:val="15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1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2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3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4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5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6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7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8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9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Заголовок Знак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1" w:customStyle="1">
    <w:name w:val="Заголовок 1 Знак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Style7" w:customStyle="1">
    <w:name w:val="Название объекта Знак"/>
    <w:basedOn w:val="DefaultParagraphFont"/>
    <w:qFormat/>
    <w:rPr/>
  </w:style>
  <w:style w:type="character" w:styleId="VerbatimChar" w:customStyle="1">
    <w:name w:val="Verbatim Char"/>
    <w:basedOn w:val="Style7"/>
    <w:link w:val="SourceCode"/>
    <w:qFormat/>
    <w:rPr>
      <w:rFonts w:ascii="Consolas" w:hAnsi="Consolas"/>
      <w:sz w:val="22"/>
    </w:rPr>
  </w:style>
  <w:style w:type="character" w:styleId="SectionNumber" w:customStyle="1">
    <w:name w:val="Section Number"/>
    <w:basedOn w:val="Style7"/>
    <w:qFormat/>
    <w:rPr/>
  </w:style>
  <w:style w:type="character" w:styleId="Style8">
    <w:name w:val="Символ сноски"/>
    <w:qFormat/>
    <w:rPr>
      <w:vertAlign w:val="superscript"/>
    </w:rPr>
  </w:style>
  <w:style w:type="character" w:styleId="user">
    <w:name w:val="Символ сноски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Style7"/>
    <w:rPr>
      <w:color w:themeColor="accent1" w:val="156082"/>
    </w:rPr>
  </w:style>
  <w:style w:type="character" w:styleId="KeywordTok" w:customStyle="1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qFormat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qFormat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qFormat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qFormat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qFormat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qFormat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qFormat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qFormat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styleId="CommentTok" w:customStyle="1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qFormat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qFormat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qFormat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qFormat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qFormat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qFormat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qFormat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qFormat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qFormat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qFormat/>
    <w:rPr>
      <w:rFonts w:ascii="Consolas" w:hAnsi="Consolas"/>
      <w:sz w:val="22"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Style7"/>
    <w:qFormat/>
    <w:pPr>
      <w:spacing w:before="0" w:after="120"/>
    </w:pPr>
    <w:rPr>
      <w:i/>
    </w:rPr>
  </w:style>
  <w:style w:type="paragraph" w:styleId="Style10">
    <w:name w:val="Указатель"/>
    <w:basedOn w:val="Normal"/>
    <w:qFormat/>
    <w:pPr>
      <w:suppressLineNumbers/>
    </w:pPr>
    <w:rPr>
      <w:rFonts w:cs="Arial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Style5"/>
    <w:uiPriority w:val="10"/>
    <w:qFormat/>
    <w:rsid w:val="00a10fd9"/>
    <w:pPr>
      <w:spacing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tyle6"/>
    <w:uiPriority w:val="11"/>
    <w:qFormat/>
    <w:rsid w:val="00a10fd9"/>
    <w:pPr/>
    <w:rPr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 w:customStyle="1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Style11" w:customStyle="1">
    <w:name w:val="Фигура"/>
    <w:basedOn w:val="Normal"/>
    <w:qFormat/>
    <w:pPr/>
    <w:rPr/>
  </w:style>
  <w:style w:type="paragraph" w:styleId="CaptionedFigure" w:customStyle="1">
    <w:name w:val="Captioned Figure"/>
    <w:basedOn w:val="Style11"/>
    <w:qFormat/>
    <w:pPr>
      <w:keepNext w:val="true"/>
    </w:pPr>
    <w:rPr/>
  </w:style>
  <w:style w:type="paragraph" w:styleId="IndexHeading">
    <w:name w:val="index heading"/>
    <w:basedOn w:val="Style9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/>
  </w:style>
  <w:style w:type="paragraph" w:styleId="SourceCode" w:customStyle="1">
    <w:name w:val="Source Code"/>
    <w:basedOn w:val="Normal"/>
    <w:link w:val="VerbatimChar"/>
    <w:qFormat/>
    <w:pPr/>
    <w:rPr/>
  </w:style>
  <w:style w:type="numbering" w:styleId="Style12" w:default="1">
    <w:name w:val="Без списка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LibreOffice/26.2.4.2$Windows_X86_64 LibreOffice_project/0229ac93fcf0d7cbc6376066c6f35021cef002dc</Application>
  <AppVersion>15.0000</AppVersion>
  <Pages>7</Pages>
  <Words>2322</Words>
  <Characters>17474</Characters>
  <CharactersWithSpaces>19733</CharactersWithSpaces>
  <Paragraphs>121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2026-06-15T12:36:00Z</dcterms:created>
  <dc:creator/>
  <dc:description/>
  <dc:language>ru-RU</dc:language>
  <cp:lastModifiedBy/>
  <dcterms:modified xsi:type="dcterms:W3CDTF">2026-07-24T14:32:37Z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