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D3BB1" w14:textId="1BC6A029" w:rsidR="00962D8C" w:rsidRDefault="001C1946">
      <w:pPr>
        <w:pStyle w:val="Sous-section2"/>
        <w:rPr>
          <w:noProof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E85C238" wp14:editId="369A5A83">
                <wp:simplePos x="0" y="0"/>
                <wp:positionH relativeFrom="margin">
                  <wp:align>left</wp:align>
                </wp:positionH>
                <wp:positionV relativeFrom="page">
                  <wp:posOffset>4945380</wp:posOffset>
                </wp:positionV>
                <wp:extent cx="5613400" cy="60564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05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DBF9D4" w14:textId="77777777" w:rsidR="001C1946" w:rsidRPr="001C1946" w:rsidRDefault="001C1946" w:rsidP="001C1946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1C1946">
                              <w:rPr>
                                <w:color w:val="auto"/>
                                <w:sz w:val="48"/>
                                <w:szCs w:val="48"/>
                              </w:rPr>
                              <w:t>Création APPLICATION MOBILE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5C23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389.4pt;width:442pt;height:47.7pt;z-index:25167564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0EDBF9D4" w14:textId="77777777" w:rsidR="001C1946" w:rsidRPr="001C1946" w:rsidRDefault="001C1946" w:rsidP="001C1946">
                      <w:pPr>
                        <w:pStyle w:val="Sous-section2"/>
                        <w:rPr>
                          <w:color w:val="auto"/>
                        </w:rPr>
                      </w:pPr>
                      <w:r w:rsidRPr="001C1946">
                        <w:rPr>
                          <w:color w:val="auto"/>
                          <w:sz w:val="48"/>
                          <w:szCs w:val="48"/>
                        </w:rPr>
                        <w:t>Création APPLICATION MOBILE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7C500DA" wp14:editId="2DFB06E8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552690" cy="4476766"/>
            <wp:effectExtent l="0" t="0" r="0" b="0"/>
            <wp:wrapTight wrapText="bothSides">
              <wp:wrapPolygon edited="0">
                <wp:start x="0" y="0"/>
                <wp:lineTo x="0" y="21508"/>
                <wp:lineTo x="21520" y="21508"/>
                <wp:lineTo x="21520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447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453F8C14" wp14:editId="1E1A4894">
                <wp:simplePos x="0" y="0"/>
                <wp:positionH relativeFrom="margin">
                  <wp:align>left</wp:align>
                </wp:positionH>
                <wp:positionV relativeFrom="page">
                  <wp:posOffset>1709568</wp:posOffset>
                </wp:positionV>
                <wp:extent cx="997527" cy="522514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52251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B2BF69" w14:textId="391BE0A8" w:rsidR="00DD13EC" w:rsidRPr="00962D8C" w:rsidRDefault="004F6279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P</w:t>
                            </w:r>
                            <w:r w:rsidR="00DB2C6A"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ar</w:t>
                            </w:r>
                            <w:r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 xml:space="preserve"> J</w:t>
                            </w:r>
                            <w:r w:rsidR="001C1946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-</w:t>
                            </w:r>
                            <w:r w:rsidRPr="00962D8C">
                              <w:rPr>
                                <w:b w:val="0"/>
                                <w:bCs w:val="0"/>
                                <w:caps w:val="0"/>
                                <w:color w:val="auto"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8C14" id="_x0000_s1027" type="#_x0000_t202" style="position:absolute;margin-left:0;margin-top:134.6pt;width:78.55pt;height:41.15pt;z-index:25167257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14:paraId="21B2BF69" w14:textId="391BE0A8" w:rsidR="00DD13EC" w:rsidRPr="00962D8C" w:rsidRDefault="004F6279">
                      <w:pPr>
                        <w:pStyle w:val="Sous-section2"/>
                        <w:rPr>
                          <w:color w:val="auto"/>
                        </w:rPr>
                      </w:pPr>
                      <w:r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P</w:t>
                      </w:r>
                      <w:r w:rsidR="00DB2C6A"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ar</w:t>
                      </w:r>
                      <w:r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 xml:space="preserve"> J</w:t>
                      </w:r>
                      <w:r w:rsidR="001C1946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-</w:t>
                      </w:r>
                      <w:r w:rsidRPr="00962D8C">
                        <w:rPr>
                          <w:b w:val="0"/>
                          <w:bCs w:val="0"/>
                          <w:caps w:val="0"/>
                          <w:color w:val="auto"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62D8C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1" locked="0" layoutInCell="1" allowOverlap="1" wp14:anchorId="77EB2A2B" wp14:editId="73420000">
                <wp:simplePos x="0" y="0"/>
                <wp:positionH relativeFrom="margin">
                  <wp:posOffset>403225</wp:posOffset>
                </wp:positionH>
                <wp:positionV relativeFrom="paragraph">
                  <wp:posOffset>0</wp:posOffset>
                </wp:positionV>
                <wp:extent cx="4925695" cy="605790"/>
                <wp:effectExtent l="0" t="0" r="0" b="0"/>
                <wp:wrapTopAndBottom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7EA77" w14:textId="77777777" w:rsidR="00DD13EC" w:rsidRPr="00962D8C" w:rsidRDefault="00DB2C6A">
                            <w:pPr>
                              <w:pStyle w:val="Sous-section2"/>
                              <w:rPr>
                                <w:color w:val="auto"/>
                              </w:rPr>
                            </w:pPr>
                            <w:r w:rsidRPr="00962D8C">
                              <w:rPr>
                                <w:color w:val="auto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2A2B" id="_x0000_s1028" type="#_x0000_t202" style="position:absolute;margin-left:31.75pt;margin-top:0;width:387.85pt;height:47.7pt;z-index:-2516449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" filled="f" stroked="f" strokeweight="1pt">
                <v:stroke miterlimit="4"/>
                <v:textbox inset="4pt,4pt,4pt,4pt">
                  <w:txbxContent>
                    <w:p w14:paraId="0587EA77" w14:textId="77777777" w:rsidR="00DD13EC" w:rsidRPr="00962D8C" w:rsidRDefault="00DB2C6A">
                      <w:pPr>
                        <w:pStyle w:val="Sous-section2"/>
                        <w:rPr>
                          <w:color w:val="auto"/>
                        </w:rPr>
                      </w:pPr>
                      <w:r w:rsidRPr="00962D8C">
                        <w:rPr>
                          <w:color w:val="auto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47AE79" w14:textId="417BFC53" w:rsidR="00962D8C" w:rsidRDefault="00962D8C">
      <w:pPr>
        <w:pStyle w:val="Sous-section2"/>
        <w:rPr>
          <w:noProof/>
        </w:rPr>
      </w:pPr>
    </w:p>
    <w:p w14:paraId="61FD2222" w14:textId="50CE8E0C" w:rsidR="00962D8C" w:rsidRDefault="00962D8C">
      <w:pPr>
        <w:pStyle w:val="Sous-section2"/>
        <w:rPr>
          <w:noProof/>
        </w:rPr>
      </w:pPr>
    </w:p>
    <w:p w14:paraId="47136BCF" w14:textId="4DFCC8D8" w:rsidR="00962D8C" w:rsidRDefault="00962D8C">
      <w:pPr>
        <w:pStyle w:val="Sous-section2"/>
        <w:rPr>
          <w:noProof/>
        </w:rPr>
      </w:pPr>
    </w:p>
    <w:p w14:paraId="4F1BCEE6" w14:textId="271C9D19" w:rsidR="00962D8C" w:rsidRDefault="00962D8C">
      <w:pPr>
        <w:pStyle w:val="Sous-section2"/>
        <w:rPr>
          <w:noProof/>
        </w:rPr>
      </w:pPr>
    </w:p>
    <w:p w14:paraId="78DD1A34" w14:textId="0DD0EAB9" w:rsidR="00962D8C" w:rsidRDefault="00962D8C">
      <w:pPr>
        <w:pStyle w:val="Sous-section2"/>
        <w:rPr>
          <w:noProof/>
        </w:rPr>
      </w:pPr>
    </w:p>
    <w:p w14:paraId="55433620" w14:textId="22C96A30" w:rsidR="00962D8C" w:rsidRDefault="001C1946">
      <w:pPr>
        <w:pStyle w:val="Sous-section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C72EE" wp14:editId="61286B5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21405" cy="8667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40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186A981" w14:textId="6686E57F" w:rsidR="001C1946" w:rsidRPr="001C1946" w:rsidRDefault="001C1946">
                            <w:pPr>
                              <w:rPr>
                                <w:rFonts w:ascii="Source Sans" w:hAnsi="Source Sans" w:cs="Helvetica" w:hint="eastAsi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>Nom de l’entreprise : Big Data Consulting</w:t>
                            </w:r>
                          </w:p>
                          <w:p w14:paraId="76010277" w14:textId="07F53528" w:rsidR="001C1946" w:rsidRPr="001C1946" w:rsidRDefault="001C1946">
                            <w:pPr>
                              <w:rPr>
                                <w:rFonts w:ascii="Source Sans" w:hAnsi="Source Sans" w:cs="Helvetica" w:hint="eastAsi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>Nom du Projet : iSales 2.0</w:t>
                            </w:r>
                          </w:p>
                          <w:p w14:paraId="6A48DA8D" w14:textId="3A7A649D" w:rsidR="001C1946" w:rsidRPr="001C1946" w:rsidRDefault="001C1946">
                            <w:pPr>
                              <w:rPr>
                                <w:rFonts w:ascii="Source Sans" w:hAnsi="Source Sans" w:cs="Helvetica" w:hint="eastAsia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C1946">
                              <w:rPr>
                                <w:rFonts w:ascii="Source Sans" w:hAnsi="Source Sans" w:cs="Helvetica"/>
                                <w:b/>
                                <w:sz w:val="28"/>
                                <w:szCs w:val="28"/>
                                <w:lang w:val="fr-FR"/>
                              </w:rPr>
                              <w:t>Email : jl@anexys.fr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2EE" id="Zone de texte 7" o:spid="_x0000_s1029" type="#_x0000_t202" style="position:absolute;margin-left:0;margin-top:.55pt;width:285.15pt;height:68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" filled="f" stroked="f" strokeweight=".5pt">
                <v:textbox inset="4pt,4pt,4pt,4pt">
                  <w:txbxContent>
                    <w:p w14:paraId="1186A981" w14:textId="6686E57F" w:rsidR="001C1946" w:rsidRPr="001C1946" w:rsidRDefault="001C1946">
                      <w:pPr>
                        <w:rPr>
                          <w:rFonts w:ascii="Source Sans" w:hAnsi="Source Sans" w:cs="Helvetica" w:hint="eastAsia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>Nom de l’entreprise : Big Data Consulting</w:t>
                      </w:r>
                    </w:p>
                    <w:p w14:paraId="76010277" w14:textId="07F53528" w:rsidR="001C1946" w:rsidRPr="001C1946" w:rsidRDefault="001C1946">
                      <w:pPr>
                        <w:rPr>
                          <w:rFonts w:ascii="Source Sans" w:hAnsi="Source Sans" w:cs="Helvetica" w:hint="eastAsia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>Nom du Projet : iSales 2.0</w:t>
                      </w:r>
                    </w:p>
                    <w:p w14:paraId="6A48DA8D" w14:textId="3A7A649D" w:rsidR="001C1946" w:rsidRPr="001C1946" w:rsidRDefault="001C1946">
                      <w:pPr>
                        <w:rPr>
                          <w:rFonts w:ascii="Source Sans" w:hAnsi="Source Sans" w:cs="Helvetica" w:hint="eastAsia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1C1946">
                        <w:rPr>
                          <w:rFonts w:ascii="Source Sans" w:hAnsi="Source Sans" w:cs="Helvetica"/>
                          <w:b/>
                          <w:sz w:val="28"/>
                          <w:szCs w:val="28"/>
                          <w:lang w:val="fr-FR"/>
                        </w:rPr>
                        <w:t>Email : jl@anexys.fr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803F92" w14:textId="41A75ADE" w:rsidR="00962D8C" w:rsidRDefault="00962D8C">
      <w:pPr>
        <w:pStyle w:val="Sous-section2"/>
        <w:rPr>
          <w:noProof/>
        </w:rPr>
      </w:pPr>
    </w:p>
    <w:p w14:paraId="691384A0" w14:textId="583F720F" w:rsidR="00962D8C" w:rsidRDefault="00962D8C">
      <w:pPr>
        <w:pStyle w:val="Sous-section2"/>
        <w:rPr>
          <w:noProof/>
        </w:rPr>
      </w:pPr>
    </w:p>
    <w:p w14:paraId="2CD3DDFF" w14:textId="77777777" w:rsidR="00962D8C" w:rsidRDefault="00962D8C">
      <w:pPr>
        <w:pStyle w:val="Sous-section2"/>
        <w:rPr>
          <w:noProof/>
        </w:rPr>
      </w:pPr>
    </w:p>
    <w:p w14:paraId="56F83A61" w14:textId="1EF1D11B" w:rsidR="00962D8C" w:rsidRDefault="00962D8C">
      <w:pPr>
        <w:pStyle w:val="Sous-section2"/>
        <w:rPr>
          <w:noProof/>
        </w:rPr>
      </w:pPr>
    </w:p>
    <w:p w14:paraId="0BE484AA" w14:textId="0C513415" w:rsidR="00962D8C" w:rsidRDefault="00962D8C">
      <w:pPr>
        <w:pStyle w:val="Sous-section2"/>
        <w:rPr>
          <w:noProof/>
        </w:rPr>
      </w:pPr>
    </w:p>
    <w:p w14:paraId="58C23709" w14:textId="4EB85690" w:rsidR="00962D8C" w:rsidRDefault="00962D8C">
      <w:pPr>
        <w:pStyle w:val="Sous-section2"/>
        <w:rPr>
          <w:noProof/>
        </w:rPr>
      </w:pPr>
    </w:p>
    <w:p w14:paraId="2DC646D6" w14:textId="2141F2EA" w:rsidR="00962D8C" w:rsidRDefault="00962D8C">
      <w:pPr>
        <w:pStyle w:val="Sous-section2"/>
        <w:rPr>
          <w:noProof/>
        </w:rPr>
      </w:pPr>
    </w:p>
    <w:p w14:paraId="2A984F2B" w14:textId="77777777" w:rsidR="00962D8C" w:rsidRDefault="00962D8C">
      <w:pPr>
        <w:pStyle w:val="Sous-section2"/>
        <w:rPr>
          <w:noProof/>
        </w:rPr>
      </w:pPr>
    </w:p>
    <w:p w14:paraId="3021ECC7" w14:textId="497596FE" w:rsidR="00962D8C" w:rsidRDefault="00962D8C">
      <w:pPr>
        <w:pStyle w:val="Sous-section2"/>
        <w:rPr>
          <w:noProof/>
        </w:rPr>
      </w:pPr>
    </w:p>
    <w:p w14:paraId="503528CD" w14:textId="77777777" w:rsidR="00962D8C" w:rsidRPr="00962D8C" w:rsidRDefault="00962D8C" w:rsidP="00962D8C">
      <w:pPr>
        <w:pStyle w:val="Corps"/>
      </w:pPr>
    </w:p>
    <w:p w14:paraId="47B88565" w14:textId="2C7AAFD0" w:rsidR="00DD13EC" w:rsidRDefault="00DB2C6A">
      <w:pPr>
        <w:pStyle w:val="Sous-section2"/>
        <w:rPr>
          <w:color w:val="3762A2"/>
        </w:rPr>
      </w:pPr>
      <w:r>
        <w:rPr>
          <w:color w:val="3762A2"/>
        </w:rPr>
        <w:t>Sommaire :</w:t>
      </w:r>
    </w:p>
    <w:p w14:paraId="0CE25194" w14:textId="23EC6340" w:rsidR="00DD13EC" w:rsidRDefault="00DD13EC">
      <w:pPr>
        <w:pStyle w:val="Lgende"/>
        <w:rPr>
          <w:color w:val="AD1915"/>
        </w:rPr>
      </w:pPr>
    </w:p>
    <w:p w14:paraId="5C5BEA34" w14:textId="6B0F1172" w:rsidR="00DD13EC" w:rsidRDefault="00DB2C6A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Les cibles </w:t>
      </w:r>
    </w:p>
    <w:p w14:paraId="4D34C0A8" w14:textId="6635F714" w:rsidR="00DD13EC" w:rsidRDefault="006230B3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>1</w:t>
      </w:r>
      <w:r w:rsidR="00DB2C6A"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Le type d’application</w:t>
      </w:r>
    </w:p>
    <w:p w14:paraId="7BCFB8DB" w14:textId="3EC07C2F" w:rsidR="00DD13EC" w:rsidRDefault="00DB2C6A">
      <w:pPr>
        <w:pStyle w:val="Corps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</w:t>
      </w:r>
      <w:r w:rsidR="006230B3">
        <w:rPr>
          <w:rFonts w:eastAsia="Arial Unicode MS" w:cs="Arial Unicode MS"/>
        </w:rPr>
        <w:t>2</w:t>
      </w:r>
      <w:r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L’équipement de vos cibles</w:t>
      </w:r>
    </w:p>
    <w:p w14:paraId="6AF3A2DD" w14:textId="6353EAD2" w:rsidR="00DD13EC" w:rsidRDefault="00DB2C6A">
      <w:pPr>
        <w:pStyle w:val="Corps"/>
      </w:pPr>
      <w:r>
        <w:rPr>
          <w:rFonts w:eastAsia="Arial Unicode MS" w:cs="Arial Unicode MS"/>
        </w:rPr>
        <w:t xml:space="preserve">A. </w:t>
      </w:r>
      <w:r>
        <w:rPr>
          <w:rFonts w:eastAsia="Arial Unicode MS" w:cs="Arial Unicode MS"/>
          <w:sz w:val="12"/>
          <w:szCs w:val="12"/>
        </w:rPr>
        <w:t xml:space="preserve"> </w:t>
      </w:r>
      <w:r>
        <w:rPr>
          <w:rFonts w:eastAsia="Arial Unicode MS" w:cs="Arial Unicode MS"/>
        </w:rPr>
        <w:t xml:space="preserve">  </w:t>
      </w:r>
      <w:r w:rsidR="006230B3">
        <w:rPr>
          <w:rFonts w:eastAsia="Arial Unicode MS" w:cs="Arial Unicode MS"/>
        </w:rPr>
        <w:t>3</w:t>
      </w:r>
      <w:r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Périmètre du projet</w:t>
      </w:r>
    </w:p>
    <w:p w14:paraId="34FEF19A" w14:textId="79364DC5" w:rsidR="004F6279" w:rsidRDefault="006230B3" w:rsidP="00962D8C">
      <w:pPr>
        <w:pStyle w:val="Corps"/>
        <w:numPr>
          <w:ilvl w:val="0"/>
          <w:numId w:val="6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4</w:t>
      </w:r>
      <w:r w:rsidR="00DB2C6A">
        <w:rPr>
          <w:rFonts w:eastAsia="Arial Unicode MS" w:cs="Arial Unicode MS"/>
        </w:rPr>
        <w:t xml:space="preserve">. </w:t>
      </w:r>
      <w:r w:rsidR="006E18ED">
        <w:rPr>
          <w:rFonts w:eastAsia="Arial Unicode MS" w:cs="Arial Unicode MS"/>
        </w:rPr>
        <w:t>Fonctionnalité</w:t>
      </w:r>
      <w:r w:rsidR="00DB2C6A">
        <w:rPr>
          <w:rFonts w:eastAsia="Arial Unicode MS" w:cs="Arial Unicode MS"/>
        </w:rPr>
        <w:t xml:space="preserve"> </w:t>
      </w:r>
    </w:p>
    <w:p w14:paraId="5A1B0AC7" w14:textId="77777777" w:rsidR="004F6279" w:rsidRDefault="004F6279">
      <w:pPr>
        <w:pStyle w:val="Corps"/>
        <w:rPr>
          <w:rFonts w:eastAsia="Arial Unicode MS" w:cs="Arial Unicode MS"/>
        </w:rPr>
      </w:pPr>
    </w:p>
    <w:p w14:paraId="5A796B94" w14:textId="38B5209C" w:rsidR="004F6279" w:rsidRDefault="004F6279">
      <w:pPr>
        <w:pStyle w:val="Corps"/>
        <w:rPr>
          <w:rFonts w:eastAsia="Arial Unicode MS" w:cs="Arial Unicode MS"/>
        </w:rPr>
      </w:pPr>
    </w:p>
    <w:p w14:paraId="7F20ED32" w14:textId="47A44A8F" w:rsidR="004F6279" w:rsidRDefault="004F6279">
      <w:pPr>
        <w:pStyle w:val="Corps"/>
        <w:rPr>
          <w:rFonts w:eastAsia="Arial Unicode MS" w:cs="Arial Unicode MS"/>
        </w:rPr>
      </w:pPr>
    </w:p>
    <w:p w14:paraId="2D388E9A" w14:textId="77777777" w:rsidR="004F6279" w:rsidRDefault="004F6279">
      <w:pPr>
        <w:pStyle w:val="Corps"/>
        <w:rPr>
          <w:rFonts w:eastAsia="Arial Unicode MS" w:cs="Arial Unicode MS"/>
        </w:rPr>
      </w:pPr>
    </w:p>
    <w:p w14:paraId="6DC37219" w14:textId="4CED4898" w:rsidR="004F6279" w:rsidRDefault="004F6279">
      <w:pPr>
        <w:pStyle w:val="Corps"/>
        <w:rPr>
          <w:rFonts w:eastAsia="Arial Unicode MS" w:cs="Arial Unicode MS"/>
        </w:rPr>
      </w:pPr>
    </w:p>
    <w:p w14:paraId="3A4AA67D" w14:textId="77777777" w:rsidR="004F6279" w:rsidRDefault="004F6279">
      <w:pPr>
        <w:pStyle w:val="Corps"/>
        <w:rPr>
          <w:rFonts w:eastAsia="Arial Unicode MS" w:cs="Arial Unicode MS"/>
        </w:rPr>
      </w:pPr>
    </w:p>
    <w:p w14:paraId="6A1E7B40" w14:textId="7A70136F" w:rsidR="004F6279" w:rsidRDefault="004F6279">
      <w:pPr>
        <w:pStyle w:val="Corps"/>
        <w:rPr>
          <w:rFonts w:eastAsia="Arial Unicode MS" w:cs="Arial Unicode MS"/>
        </w:rPr>
      </w:pPr>
    </w:p>
    <w:p w14:paraId="2E6B476E" w14:textId="374F0951" w:rsidR="004F6279" w:rsidRDefault="004F6279">
      <w:pPr>
        <w:pStyle w:val="Corps"/>
        <w:rPr>
          <w:rFonts w:eastAsia="Arial Unicode MS" w:cs="Arial Unicode MS"/>
        </w:rPr>
      </w:pPr>
    </w:p>
    <w:p w14:paraId="64A00021" w14:textId="77777777" w:rsidR="004F6279" w:rsidRDefault="004F6279">
      <w:pPr>
        <w:pStyle w:val="Corps"/>
        <w:rPr>
          <w:rFonts w:eastAsia="Arial Unicode MS" w:cs="Arial Unicode MS"/>
        </w:rPr>
      </w:pPr>
    </w:p>
    <w:p w14:paraId="6931E287" w14:textId="4A364A7C" w:rsidR="004F6279" w:rsidRDefault="004F6279">
      <w:pPr>
        <w:pStyle w:val="Corps"/>
        <w:rPr>
          <w:rFonts w:eastAsia="Arial Unicode MS" w:cs="Arial Unicode MS"/>
        </w:rPr>
      </w:pPr>
    </w:p>
    <w:p w14:paraId="39CC4E81" w14:textId="77777777" w:rsidR="004F6279" w:rsidRDefault="004F6279">
      <w:pPr>
        <w:pStyle w:val="Corps"/>
        <w:rPr>
          <w:rFonts w:eastAsia="Arial Unicode MS" w:cs="Arial Unicode MS"/>
        </w:rPr>
      </w:pPr>
    </w:p>
    <w:p w14:paraId="6DEC6F32" w14:textId="2562C19D" w:rsidR="004F6279" w:rsidRDefault="004F6279">
      <w:pPr>
        <w:pStyle w:val="Corps"/>
        <w:rPr>
          <w:rFonts w:eastAsia="Arial Unicode MS" w:cs="Arial Unicode MS"/>
        </w:rPr>
      </w:pPr>
    </w:p>
    <w:p w14:paraId="2272C42E" w14:textId="77777777" w:rsidR="004F6279" w:rsidRDefault="004F6279">
      <w:pPr>
        <w:pStyle w:val="Corps"/>
        <w:rPr>
          <w:rFonts w:eastAsia="Arial Unicode MS" w:cs="Arial Unicode MS"/>
        </w:rPr>
      </w:pPr>
    </w:p>
    <w:p w14:paraId="27DCEBA9" w14:textId="77777777" w:rsidR="004F6279" w:rsidRDefault="004F6279">
      <w:pPr>
        <w:pStyle w:val="Corps"/>
        <w:rPr>
          <w:rFonts w:eastAsia="Arial Unicode MS" w:cs="Arial Unicode MS"/>
        </w:rPr>
      </w:pPr>
    </w:p>
    <w:p w14:paraId="614968CA" w14:textId="77777777" w:rsidR="004F6279" w:rsidRDefault="004F6279">
      <w:pPr>
        <w:pStyle w:val="Corps"/>
        <w:rPr>
          <w:rFonts w:eastAsia="Arial Unicode MS" w:cs="Arial Unicode MS"/>
        </w:rPr>
      </w:pPr>
    </w:p>
    <w:p w14:paraId="3DC49E5F" w14:textId="77777777" w:rsidR="00962D8C" w:rsidRDefault="00962D8C">
      <w:pPr>
        <w:pStyle w:val="Corps"/>
        <w:rPr>
          <w:rFonts w:eastAsia="Arial Unicode MS" w:cs="Arial Unicode MS"/>
        </w:rPr>
      </w:pPr>
    </w:p>
    <w:p w14:paraId="3AFC7D1A" w14:textId="77777777" w:rsidR="00962D8C" w:rsidRDefault="00962D8C">
      <w:pPr>
        <w:pStyle w:val="Corps"/>
        <w:rPr>
          <w:rFonts w:eastAsia="Arial Unicode MS" w:cs="Arial Unicode MS"/>
        </w:rPr>
      </w:pPr>
    </w:p>
    <w:p w14:paraId="03581914" w14:textId="77777777" w:rsidR="00962D8C" w:rsidRDefault="00962D8C">
      <w:pPr>
        <w:pStyle w:val="Corps"/>
        <w:rPr>
          <w:rFonts w:eastAsia="Arial Unicode MS" w:cs="Arial Unicode MS"/>
        </w:rPr>
      </w:pPr>
    </w:p>
    <w:p w14:paraId="65C6C471" w14:textId="77777777" w:rsidR="00962D8C" w:rsidRDefault="00962D8C">
      <w:pPr>
        <w:pStyle w:val="Corps"/>
        <w:rPr>
          <w:rFonts w:eastAsia="Arial Unicode MS" w:cs="Arial Unicode MS"/>
        </w:rPr>
      </w:pPr>
    </w:p>
    <w:p w14:paraId="156B1B63" w14:textId="77777777" w:rsidR="00962D8C" w:rsidRDefault="00962D8C">
      <w:pPr>
        <w:pStyle w:val="Corps"/>
        <w:rPr>
          <w:rFonts w:eastAsia="Arial Unicode MS" w:cs="Arial Unicode MS"/>
        </w:rPr>
      </w:pPr>
    </w:p>
    <w:p w14:paraId="490673DD" w14:textId="77777777" w:rsidR="00962D8C" w:rsidRDefault="00962D8C">
      <w:pPr>
        <w:pStyle w:val="Corps"/>
        <w:rPr>
          <w:rFonts w:eastAsia="Arial Unicode MS" w:cs="Arial Unicode MS"/>
        </w:rPr>
      </w:pPr>
    </w:p>
    <w:p w14:paraId="1797C964" w14:textId="77777777" w:rsidR="00962D8C" w:rsidRDefault="00962D8C">
      <w:pPr>
        <w:pStyle w:val="Corps"/>
        <w:rPr>
          <w:rFonts w:eastAsia="Arial Unicode MS" w:cs="Arial Unicode MS"/>
        </w:rPr>
      </w:pPr>
    </w:p>
    <w:p w14:paraId="3515CE95" w14:textId="77777777" w:rsidR="00962D8C" w:rsidRDefault="00962D8C">
      <w:pPr>
        <w:pStyle w:val="Corps"/>
        <w:rPr>
          <w:rFonts w:eastAsia="Arial Unicode MS" w:cs="Arial Unicode MS"/>
        </w:rPr>
      </w:pPr>
    </w:p>
    <w:p w14:paraId="20A2E806" w14:textId="77777777" w:rsidR="00962D8C" w:rsidRDefault="00962D8C">
      <w:pPr>
        <w:pStyle w:val="Corps"/>
        <w:rPr>
          <w:rFonts w:eastAsia="Arial Unicode MS" w:cs="Arial Unicode MS"/>
        </w:rPr>
      </w:pPr>
    </w:p>
    <w:p w14:paraId="7130795F" w14:textId="77777777" w:rsidR="00962D8C" w:rsidRDefault="00962D8C">
      <w:pPr>
        <w:pStyle w:val="Corps"/>
        <w:rPr>
          <w:rFonts w:eastAsia="Arial Unicode MS" w:cs="Arial Unicode MS"/>
        </w:rPr>
      </w:pPr>
    </w:p>
    <w:p w14:paraId="6BAD33CF" w14:textId="77777777" w:rsidR="00962D8C" w:rsidRDefault="00962D8C">
      <w:pPr>
        <w:pStyle w:val="Corps"/>
        <w:rPr>
          <w:rFonts w:eastAsia="Arial Unicode MS" w:cs="Arial Unicode MS"/>
        </w:rPr>
      </w:pPr>
    </w:p>
    <w:p w14:paraId="584608A4" w14:textId="77777777" w:rsidR="004F6279" w:rsidRDefault="004F6279">
      <w:pPr>
        <w:pStyle w:val="Corps"/>
        <w:rPr>
          <w:rFonts w:eastAsia="Arial Unicode MS" w:cs="Arial Unicode MS"/>
        </w:rPr>
      </w:pPr>
    </w:p>
    <w:p w14:paraId="11C64DB4" w14:textId="77777777" w:rsidR="004F6279" w:rsidRDefault="004F6279">
      <w:pPr>
        <w:pStyle w:val="Corps"/>
        <w:rPr>
          <w:rFonts w:eastAsia="Arial Unicode MS" w:cs="Arial Unicode MS"/>
        </w:rPr>
      </w:pPr>
    </w:p>
    <w:p w14:paraId="7F9FA8DC" w14:textId="77777777" w:rsidR="004F6279" w:rsidRDefault="004F6279">
      <w:pPr>
        <w:pStyle w:val="Corps"/>
        <w:rPr>
          <w:rFonts w:eastAsia="Arial Unicode MS" w:cs="Arial Unicode MS"/>
        </w:rPr>
      </w:pPr>
    </w:p>
    <w:p w14:paraId="2B1E0226" w14:textId="77777777" w:rsidR="004F6279" w:rsidRDefault="004F6279">
      <w:pPr>
        <w:pStyle w:val="Corps"/>
        <w:rPr>
          <w:rFonts w:eastAsia="Arial Unicode MS" w:cs="Arial Unicode MS"/>
        </w:rPr>
      </w:pPr>
    </w:p>
    <w:p w14:paraId="394539F5" w14:textId="77777777" w:rsidR="004F6279" w:rsidRDefault="004F6279">
      <w:pPr>
        <w:pStyle w:val="Corps"/>
        <w:rPr>
          <w:rFonts w:eastAsia="Arial Unicode MS" w:cs="Arial Unicode MS"/>
        </w:rPr>
      </w:pPr>
    </w:p>
    <w:p w14:paraId="2FCD30CA" w14:textId="77777777" w:rsidR="004F6279" w:rsidRDefault="004F6279">
      <w:pPr>
        <w:pStyle w:val="Corps"/>
        <w:rPr>
          <w:rFonts w:eastAsia="Arial Unicode MS" w:cs="Arial Unicode MS"/>
        </w:rPr>
      </w:pPr>
    </w:p>
    <w:p w14:paraId="6DD5857B" w14:textId="77777777" w:rsidR="004F6279" w:rsidRDefault="004F6279">
      <w:pPr>
        <w:pStyle w:val="Corps"/>
        <w:rPr>
          <w:rFonts w:eastAsia="Arial Unicode MS" w:cs="Arial Unicode MS"/>
        </w:rPr>
      </w:pPr>
    </w:p>
    <w:p w14:paraId="336EA031" w14:textId="77777777" w:rsidR="004F6279" w:rsidRDefault="004F6279">
      <w:pPr>
        <w:pStyle w:val="Corps"/>
        <w:rPr>
          <w:rFonts w:eastAsia="Arial Unicode MS" w:cs="Arial Unicode MS"/>
        </w:rPr>
      </w:pPr>
    </w:p>
    <w:p w14:paraId="36044FD8" w14:textId="77777777" w:rsidR="004F6279" w:rsidRDefault="004F6279">
      <w:pPr>
        <w:pStyle w:val="Corps"/>
        <w:rPr>
          <w:rFonts w:eastAsia="Arial Unicode MS" w:cs="Arial Unicode MS"/>
        </w:rPr>
      </w:pPr>
    </w:p>
    <w:p w14:paraId="7DFD2635" w14:textId="77777777" w:rsidR="004F6279" w:rsidRDefault="004F6279">
      <w:pPr>
        <w:pStyle w:val="Corps"/>
        <w:rPr>
          <w:rFonts w:eastAsia="Arial Unicode MS" w:cs="Arial Unicode MS"/>
        </w:rPr>
      </w:pPr>
    </w:p>
    <w:p w14:paraId="35E69E14" w14:textId="77777777" w:rsidR="00AD606E" w:rsidRDefault="00AD606E">
      <w:pPr>
        <w:pStyle w:val="Corps"/>
      </w:pPr>
    </w:p>
    <w:p w14:paraId="5B44BA86" w14:textId="5B379048" w:rsidR="00DD13EC" w:rsidRDefault="006230B3" w:rsidP="006230B3">
      <w:pPr>
        <w:pStyle w:val="Sous-section2"/>
        <w:numPr>
          <w:ilvl w:val="0"/>
          <w:numId w:val="8"/>
        </w:numPr>
        <w:rPr>
          <w:color w:val="3762A2"/>
        </w:rPr>
      </w:pPr>
      <w:r>
        <w:rPr>
          <w:color w:val="3762A2"/>
        </w:rPr>
        <w:t>LES CIBLES</w:t>
      </w:r>
      <w:r w:rsidR="00DB2C6A">
        <w:rPr>
          <w:color w:val="3762A2"/>
        </w:rPr>
        <w:t>:</w:t>
      </w:r>
    </w:p>
    <w:p w14:paraId="76B491D3" w14:textId="77777777" w:rsidR="00DD13EC" w:rsidRDefault="00DD13EC">
      <w:pPr>
        <w:pStyle w:val="Corps"/>
        <w:rPr>
          <w:rFonts w:ascii="Helvetica" w:eastAsia="Helvetica" w:hAnsi="Helvetica" w:cs="Helvetica"/>
        </w:rPr>
      </w:pPr>
    </w:p>
    <w:p w14:paraId="351680AB" w14:textId="232B12EE" w:rsidR="006230B3" w:rsidRDefault="006230B3" w:rsidP="006230B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cibles générales pour la version d’iSales 2.0 pour satisfaire nos clients seront :</w:t>
      </w:r>
    </w:p>
    <w:p w14:paraId="513EA083" w14:textId="0FE2DF1E" w:rsidR="006230B3" w:rsidRDefault="006230B3" w:rsidP="006230B3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Une amélioration du design/navigation entre diffèrent écran.</w:t>
      </w:r>
    </w:p>
    <w:p w14:paraId="7CA7A07E" w14:textId="305792A2" w:rsidR="009967E2" w:rsidRDefault="00D42CFA" w:rsidP="00D22A77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Ajouter d’autre fonctionnalité de </w:t>
      </w:r>
      <w:r w:rsidR="00EF6AA6">
        <w:rPr>
          <w:rFonts w:ascii="Helvetica" w:eastAsia="Helvetica" w:hAnsi="Helvetica" w:cs="Helvetica"/>
          <w:u w:color="000000"/>
        </w:rPr>
        <w:t>D</w:t>
      </w:r>
      <w:r>
        <w:rPr>
          <w:rFonts w:ascii="Helvetica" w:eastAsia="Helvetica" w:hAnsi="Helvetica" w:cs="Helvetica"/>
          <w:u w:color="000000"/>
        </w:rPr>
        <w:t>olibarr sur l’application.</w:t>
      </w:r>
    </w:p>
    <w:p w14:paraId="0D330E3B" w14:textId="77777777" w:rsidR="00D22A77" w:rsidRPr="00D22A77" w:rsidRDefault="00D22A77" w:rsidP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73C222C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58F7EB84" w14:textId="77777777" w:rsidR="00D22A77" w:rsidRPr="006230B3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48B447EE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738567E" w14:textId="2B2EC5DB" w:rsidR="00DD13EC" w:rsidRDefault="003973C9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</w:t>
      </w:r>
      <w:r w:rsidR="00DB2C6A">
        <w:rPr>
          <w:rFonts w:ascii="Helvetica" w:hAnsi="Helvetica"/>
          <w:color w:val="3762A2"/>
        </w:rPr>
        <w:t>. Le type d’application :</w:t>
      </w:r>
    </w:p>
    <w:p w14:paraId="575B023A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A408E35" w14:textId="2AA12599" w:rsidR="00D22A77" w:rsidRPr="00D22A77" w:rsidRDefault="00A71236" w:rsidP="00D22A77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iSales 2.0 est la suite d’iSales 1.4 de prise de comment sur tablette iPad conçue pour les professionnels, elle permet à vos commerciaux de terrain de prendre des commande</w:t>
      </w:r>
      <w:r w:rsidR="00EF6AA6">
        <w:rPr>
          <w:rFonts w:ascii="Helvetica" w:hAnsi="Helvetica"/>
        </w:rPr>
        <w:t>s</w:t>
      </w:r>
      <w:bookmarkStart w:id="0" w:name="_GoBack"/>
      <w:bookmarkEnd w:id="0"/>
      <w:r>
        <w:rPr>
          <w:rFonts w:ascii="Helvetica" w:hAnsi="Helvetica"/>
        </w:rPr>
        <w:t xml:space="preserve"> directement sur la tablette et tout cela à partir de chez le client. La version 2.0 aura d’autre fonctionnalité supplémentaire et une amélioration du design.</w:t>
      </w:r>
    </w:p>
    <w:p w14:paraId="76D6A4C8" w14:textId="77777777" w:rsidR="009967E2" w:rsidRPr="00D22A77" w:rsidRDefault="009967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237C8FDC" w14:textId="77777777" w:rsidR="009967E2" w:rsidRDefault="009967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09AA140A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5CCF6845" w14:textId="77777777" w:rsidR="00D22A77" w:rsidRP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1DB56EAC" w14:textId="77777777" w:rsidR="00A71236" w:rsidRDefault="00A7123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504FB273" w14:textId="6E533356" w:rsidR="00DD13EC" w:rsidRDefault="003973C9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</w:t>
      </w:r>
      <w:r w:rsidR="00DB2C6A">
        <w:rPr>
          <w:rFonts w:ascii="Helvetica" w:hAnsi="Helvetica"/>
          <w:color w:val="3762A2"/>
        </w:rPr>
        <w:t>. L’ÉQUIPEMENT DE VOS CIBLES :</w:t>
      </w:r>
    </w:p>
    <w:p w14:paraId="1C7DD19A" w14:textId="77777777" w:rsidR="00DD13EC" w:rsidRDefault="00DD13E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8189918" w14:textId="171577C7" w:rsidR="00A71236" w:rsidRDefault="00A71236" w:rsidP="00A71236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2.0 devra être compatible avec la tablette et téléphone Android.</w:t>
      </w:r>
    </w:p>
    <w:p w14:paraId="0502EF9E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1BE01874" w14:textId="77777777" w:rsid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7F16D781" w14:textId="77777777" w:rsidR="00D22A77" w:rsidRP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Cs/>
          <w:u w:color="000000"/>
        </w:rPr>
      </w:pPr>
    </w:p>
    <w:p w14:paraId="5CAF21BD" w14:textId="77777777" w:rsidR="00D22A77" w:rsidRPr="00D22A77" w:rsidRDefault="00D22A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7A14C4E9" w14:textId="615FE98C" w:rsidR="00DD13EC" w:rsidRDefault="003973C9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</w:t>
      </w:r>
      <w:r w:rsidR="00DB2C6A">
        <w:rPr>
          <w:rFonts w:ascii="Helvetica" w:hAnsi="Helvetica"/>
          <w:color w:val="3762A2"/>
        </w:rPr>
        <w:t>. périmètre du projet :</w:t>
      </w:r>
    </w:p>
    <w:p w14:paraId="276A4928" w14:textId="77777777" w:rsidR="009967E2" w:rsidRDefault="009967E2" w:rsidP="008E79B5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311CD1BD" w14:textId="1E3D24D9" w:rsidR="00DD13EC" w:rsidRDefault="008E79B5" w:rsidP="008E79B5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iSales 2.0 restera en Français pour nos client Français en France. L’application interagit avec les API (Module) de Dolibarr </w:t>
      </w:r>
      <w:r w:rsidR="00F10627">
        <w:rPr>
          <w:rFonts w:ascii="Helvetica" w:hAnsi="Helvetica"/>
        </w:rPr>
        <w:t xml:space="preserve">suivante </w:t>
      </w:r>
      <w:r>
        <w:rPr>
          <w:rFonts w:ascii="Helvetica" w:hAnsi="Helvetica"/>
        </w:rPr>
        <w:t xml:space="preserve">: </w:t>
      </w:r>
    </w:p>
    <w:p w14:paraId="4FBA3DA5" w14:textId="19D6D874" w:rsidR="00D22A77" w:rsidRDefault="00F10627" w:rsidP="00494AFD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API Agenda Events</w:t>
      </w:r>
    </w:p>
    <w:p w14:paraId="0DB8428D" w14:textId="77777777" w:rsidR="006878B8" w:rsidRDefault="006878B8" w:rsidP="006878B8">
      <w:pPr>
        <w:pStyle w:val="Corps"/>
        <w:spacing w:after="160"/>
        <w:rPr>
          <w:rFonts w:ascii="Helvetica" w:eastAsia="Helvetica" w:hAnsi="Helvetica" w:cs="Helvetica"/>
        </w:rPr>
      </w:pPr>
    </w:p>
    <w:p w14:paraId="70DDC9E6" w14:textId="77777777" w:rsidR="006878B8" w:rsidRDefault="006878B8" w:rsidP="006878B8">
      <w:pPr>
        <w:pStyle w:val="Corps"/>
        <w:spacing w:after="160"/>
        <w:rPr>
          <w:rFonts w:ascii="Helvetica" w:eastAsia="Helvetica" w:hAnsi="Helvetica" w:cs="Helvetica"/>
        </w:rPr>
      </w:pPr>
    </w:p>
    <w:p w14:paraId="079782FB" w14:textId="77777777" w:rsidR="006878B8" w:rsidRDefault="006878B8" w:rsidP="006878B8">
      <w:pPr>
        <w:pStyle w:val="Corps"/>
        <w:spacing w:after="160"/>
        <w:rPr>
          <w:rFonts w:ascii="Helvetica" w:eastAsia="Helvetica" w:hAnsi="Helvetica" w:cs="Helvetica"/>
        </w:rPr>
      </w:pPr>
    </w:p>
    <w:p w14:paraId="36DBCA32" w14:textId="77777777" w:rsidR="00D22A77" w:rsidRPr="00D22A77" w:rsidRDefault="00D22A77" w:rsidP="00D22A77">
      <w:pPr>
        <w:pStyle w:val="Corps"/>
        <w:spacing w:after="160"/>
        <w:rPr>
          <w:rFonts w:ascii="Helvetica" w:hAnsi="Helvetica"/>
          <w:i/>
          <w:iCs/>
          <w:u w:color="000000"/>
        </w:rPr>
      </w:pPr>
    </w:p>
    <w:p w14:paraId="2D37E9B1" w14:textId="6898A69C" w:rsidR="009C0196" w:rsidRDefault="003973C9" w:rsidP="009C0196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</w:t>
      </w:r>
      <w:r w:rsidR="009C0196">
        <w:rPr>
          <w:rFonts w:ascii="Helvetica" w:hAnsi="Helvetica"/>
          <w:color w:val="3762A2"/>
        </w:rPr>
        <w:t>. Fonctionnalité :</w:t>
      </w:r>
    </w:p>
    <w:p w14:paraId="0BAEABB3" w14:textId="77777777" w:rsidR="009C0196" w:rsidRDefault="009C0196" w:rsidP="009967E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Cs/>
          <w:u w:color="000000"/>
        </w:rPr>
      </w:pPr>
    </w:p>
    <w:p w14:paraId="1D291EDA" w14:textId="7184BA63" w:rsidR="00512EB3" w:rsidRDefault="00512EB3" w:rsidP="009C0196">
      <w:pPr>
        <w:pStyle w:val="Corps"/>
        <w:numPr>
          <w:ilvl w:val="0"/>
          <w:numId w:val="10"/>
        </w:numPr>
        <w:spacing w:after="160"/>
        <w:rPr>
          <w:rFonts w:ascii="Helvetica" w:hAnsi="Helvetica"/>
        </w:rPr>
      </w:pPr>
      <w:r>
        <w:rPr>
          <w:rFonts w:ascii="Helvetica" w:hAnsi="Helvetica"/>
        </w:rPr>
        <w:t>L’espace « Mon Compte » :</w:t>
      </w:r>
    </w:p>
    <w:p w14:paraId="0BEF65D9" w14:textId="7D6EC4EF" w:rsidR="00512EB3" w:rsidRPr="00DA420B" w:rsidRDefault="00512EB3" w:rsidP="00512EB3">
      <w:pPr>
        <w:pStyle w:val="Corps"/>
        <w:numPr>
          <w:ilvl w:val="1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Client :</w:t>
      </w:r>
    </w:p>
    <w:p w14:paraId="1D86021B" w14:textId="6278EFFA" w:rsidR="00512EB3" w:rsidRPr="00DA420B" w:rsidRDefault="00512EB3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Puise voir ces informations (nom, nom de la société, adresse mail,</w:t>
      </w:r>
      <w:r w:rsidRPr="00DA420B">
        <w:rPr>
          <w:rFonts w:ascii="Arial" w:eastAsia="Times New Roman" w:hAnsi="Arial" w:cs="Arial"/>
          <w:color w:val="auto"/>
          <w:sz w:val="24"/>
          <w:szCs w:val="24"/>
        </w:rPr>
        <w:t xml:space="preserve"> date de dernière connexion, état de connexion</w:t>
      </w:r>
      <w:r w:rsidRPr="00DA420B">
        <w:rPr>
          <w:rFonts w:ascii="Helvetica" w:hAnsi="Helvetica"/>
          <w:color w:val="auto"/>
        </w:rPr>
        <w:t>).</w:t>
      </w:r>
    </w:p>
    <w:p w14:paraId="051B0E7A" w14:textId="2F3F4945" w:rsidR="0080469F" w:rsidRPr="00DA420B" w:rsidRDefault="0080469F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 xml:space="preserve">Avoir </w:t>
      </w:r>
      <w:r w:rsidRPr="00DA420B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un</w:t>
      </w:r>
      <w:r w:rsidRPr="00DA420B">
        <w:rPr>
          <w:rFonts w:ascii="Arial" w:hAnsi="Arial" w:cs="Arial"/>
          <w:b/>
          <w:bCs/>
          <w:color w:val="auto"/>
          <w:sz w:val="24"/>
          <w:szCs w:val="24"/>
          <w:bdr w:val="none" w:sz="0" w:space="0" w:color="auto" w:frame="1"/>
          <w:shd w:val="clear" w:color="auto" w:fill="FFFFFF"/>
        </w:rPr>
        <w:t> indicateur de performance </w:t>
      </w:r>
      <w:r w:rsidRPr="00DA420B">
        <w:rPr>
          <w:rFonts w:ascii="Arial" w:hAnsi="Arial" w:cs="Arial"/>
          <w:color w:val="auto"/>
          <w:sz w:val="24"/>
          <w:szCs w:val="24"/>
          <w:bdr w:val="none" w:sz="0" w:space="0" w:color="auto" w:frame="1"/>
          <w:shd w:val="clear" w:color="auto" w:fill="FFFFFF"/>
        </w:rPr>
        <w:t>de l’entreprise (croissance du chiffre d’affaires, taux d’absentéisme).</w:t>
      </w:r>
    </w:p>
    <w:p w14:paraId="549B47D9" w14:textId="5DFA5045" w:rsidR="00512EB3" w:rsidRPr="00DA420B" w:rsidRDefault="00512EB3" w:rsidP="00512EB3">
      <w:pPr>
        <w:pStyle w:val="Corps"/>
        <w:numPr>
          <w:ilvl w:val="1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SuperAdmin :</w:t>
      </w:r>
    </w:p>
    <w:p w14:paraId="66E65E5A" w14:textId="1524B6BA" w:rsidR="00512EB3" w:rsidRPr="00DA420B" w:rsidRDefault="00512EB3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Une fenêtre de log sera accessible pour visualiser les différents logs « personnalisé depuis le code ».</w:t>
      </w:r>
    </w:p>
    <w:p w14:paraId="3C82B731" w14:textId="2B4B1AE4" w:rsidR="00512EB3" w:rsidRPr="00DA420B" w:rsidRDefault="00512EB3" w:rsidP="00512EB3">
      <w:pPr>
        <w:pStyle w:val="Corps"/>
        <w:numPr>
          <w:ilvl w:val="2"/>
          <w:numId w:val="10"/>
        </w:numPr>
        <w:spacing w:after="160"/>
        <w:rPr>
          <w:rFonts w:ascii="Helvetica" w:hAnsi="Helvetica"/>
          <w:color w:val="auto"/>
        </w:rPr>
      </w:pPr>
      <w:r w:rsidRPr="00DA420B">
        <w:rPr>
          <w:rFonts w:ascii="Helvetica" w:hAnsi="Helvetica"/>
          <w:color w:val="auto"/>
        </w:rPr>
        <w:t>Une option de débogage pour activer ou non les logs visuels en cours d’utilisation de l’application.</w:t>
      </w:r>
    </w:p>
    <w:p w14:paraId="45FD3AAD" w14:textId="77777777" w:rsidR="009C0196" w:rsidRDefault="009C0196" w:rsidP="009C0196">
      <w:pPr>
        <w:pStyle w:val="Corps"/>
        <w:numPr>
          <w:ilvl w:val="0"/>
          <w:numId w:val="10"/>
        </w:numPr>
        <w:spacing w:after="160"/>
        <w:rPr>
          <w:rFonts w:ascii="Helvetica" w:hAnsi="Helvetica"/>
        </w:rPr>
      </w:pPr>
      <w:r>
        <w:rPr>
          <w:rFonts w:ascii="Helvetica" w:hAnsi="Helvetica"/>
        </w:rPr>
        <w:t xml:space="preserve">L’application interagit avec les API (Module) de Dolibarr suivante : </w:t>
      </w:r>
    </w:p>
    <w:p w14:paraId="1EC0D4CB" w14:textId="77777777" w:rsidR="009C0196" w:rsidRDefault="009C0196" w:rsidP="009C0196">
      <w:pPr>
        <w:pStyle w:val="Corps"/>
        <w:numPr>
          <w:ilvl w:val="1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API Agenda Events</w:t>
      </w:r>
    </w:p>
    <w:p w14:paraId="7B536CA0" w14:textId="062488DF" w:rsidR="00512EB3" w:rsidRDefault="00512EB3" w:rsidP="00512EB3">
      <w:pPr>
        <w:pStyle w:val="Paragraphedeliste"/>
        <w:numPr>
          <w:ilvl w:val="2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Permet de (créer, voir, mettre à jour, supprimer) tous les rdv de leurs clients</w:t>
      </w:r>
    </w:p>
    <w:p w14:paraId="17626FF6" w14:textId="77777777" w:rsidR="001A67FF" w:rsidRPr="00EF6AA6" w:rsidRDefault="001A67FF" w:rsidP="001A67FF">
      <w:pPr>
        <w:shd w:val="clear" w:color="auto" w:fill="FFFFFF"/>
        <w:rPr>
          <w:rFonts w:ascii="Arial" w:eastAsia="Times New Roman" w:hAnsi="Arial" w:cs="Arial"/>
          <w:color w:val="222222"/>
          <w:lang w:val="fr-FR" w:eastAsia="fr-FR"/>
        </w:rPr>
      </w:pPr>
    </w:p>
    <w:p w14:paraId="5787CD3E" w14:textId="7A34D412" w:rsidR="00512EB3" w:rsidRDefault="00512EB3" w:rsidP="00512EB3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L’espace « Synchronisation »</w:t>
      </w:r>
    </w:p>
    <w:p w14:paraId="57B89D7D" w14:textId="673E7CC2" w:rsidR="00512EB3" w:rsidRPr="00B0456B" w:rsidRDefault="00512EB3" w:rsidP="00512EB3">
      <w:pPr>
        <w:pStyle w:val="Corps"/>
        <w:numPr>
          <w:ilvl w:val="1"/>
          <w:numId w:val="10"/>
        </w:numPr>
        <w:spacing w:after="160"/>
        <w:rPr>
          <w:rFonts w:ascii="Helvetica" w:eastAsia="Helvetica" w:hAnsi="Helvetica" w:cs="Helvetica"/>
        </w:rPr>
      </w:pPr>
      <w:r w:rsidRPr="00B0456B">
        <w:rPr>
          <w:rFonts w:ascii="Helvetica" w:eastAsia="Times New Roman" w:hAnsi="Helvetica" w:cs="Arial"/>
          <w:color w:val="222222"/>
        </w:rPr>
        <w:t>Télécharger les images des produits existant dans la base de données locale. Si les produits ne sont pas Synchro d’abord alors une notification s’affiche.</w:t>
      </w:r>
    </w:p>
    <w:p w14:paraId="6F4B1526" w14:textId="27A7FF24" w:rsidR="00B0456B" w:rsidRPr="00B0456B" w:rsidRDefault="00B0456B" w:rsidP="00B0456B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 w:rsidRPr="00B0456B">
        <w:rPr>
          <w:rFonts w:ascii="Helvetica" w:eastAsia="Helvetica" w:hAnsi="Helvetica" w:cs="Helvetica"/>
        </w:rPr>
        <w:t>L’espace « </w:t>
      </w:r>
      <w:r w:rsidRPr="00B0456B">
        <w:rPr>
          <w:rFonts w:ascii="Helvetica" w:eastAsia="Times New Roman" w:hAnsi="Helvetica" w:cs="Arial"/>
          <w:color w:val="222222"/>
        </w:rPr>
        <w:t>Signature</w:t>
      </w:r>
      <w:r w:rsidRPr="00B0456B">
        <w:rPr>
          <w:rFonts w:ascii="Helvetica" w:eastAsia="Helvetica" w:hAnsi="Helvetica" w:cs="Helvetica"/>
        </w:rPr>
        <w:t>»</w:t>
      </w:r>
    </w:p>
    <w:p w14:paraId="46CAAC7E" w14:textId="6F924366" w:rsidR="009C0196" w:rsidRDefault="00B0456B" w:rsidP="001A67FF">
      <w:pPr>
        <w:pStyle w:val="Corps"/>
        <w:numPr>
          <w:ilvl w:val="1"/>
          <w:numId w:val="10"/>
        </w:numPr>
        <w:spacing w:after="160"/>
        <w:rPr>
          <w:rFonts w:ascii="Helvetica" w:eastAsia="Helvetica" w:hAnsi="Helvetica" w:cs="Helvetica"/>
        </w:rPr>
      </w:pPr>
      <w:r w:rsidRPr="00B0456B">
        <w:rPr>
          <w:rFonts w:ascii="Helvetica" w:eastAsia="Times New Roman" w:hAnsi="Helvetica" w:cs="Arial"/>
          <w:color w:val="222222"/>
        </w:rPr>
        <w:t>L’utilisateur peut envoyer sa facture par mail directement quand la commande est envoyée.</w:t>
      </w:r>
    </w:p>
    <w:p w14:paraId="1477524B" w14:textId="77777777" w:rsidR="003973C9" w:rsidRPr="003973C9" w:rsidRDefault="00B0456B" w:rsidP="009C0196">
      <w:pPr>
        <w:pStyle w:val="Corps"/>
        <w:numPr>
          <w:ilvl w:val="0"/>
          <w:numId w:val="10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Avant la déconnection, si SuperAdmin se déconnecte alors les logs de l’option </w:t>
      </w:r>
      <w:r>
        <w:rPr>
          <w:rFonts w:ascii="Helvetica" w:hAnsi="Helvetica"/>
        </w:rPr>
        <w:t>débogage seront supprimés.</w:t>
      </w:r>
    </w:p>
    <w:p w14:paraId="23EA4782" w14:textId="577B82A5" w:rsidR="00DD13EC" w:rsidRPr="003973C9" w:rsidRDefault="00DD13EC" w:rsidP="003973C9">
      <w:pPr>
        <w:pStyle w:val="Corps"/>
        <w:spacing w:after="160"/>
        <w:rPr>
          <w:rFonts w:ascii="Helvetica" w:eastAsia="Helvetica" w:hAnsi="Helvetica" w:cs="Helvetica"/>
        </w:rPr>
      </w:pPr>
    </w:p>
    <w:sectPr w:rsidR="00DD13EC" w:rsidRPr="003973C9" w:rsidSect="004F62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07769" w14:textId="77777777" w:rsidR="0084239C" w:rsidRDefault="0084239C">
      <w:r>
        <w:separator/>
      </w:r>
    </w:p>
  </w:endnote>
  <w:endnote w:type="continuationSeparator" w:id="0">
    <w:p w14:paraId="27220327" w14:textId="77777777" w:rsidR="0084239C" w:rsidRDefault="0084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2F577" w14:textId="77777777" w:rsidR="00EF6AA6" w:rsidRDefault="00EF6A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79C4A" w14:textId="35C7E47F" w:rsidR="00DD13EC" w:rsidRDefault="004F6279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 w:rsidR="00DB2C6A">
      <w:rPr>
        <w:b/>
        <w:bCs/>
      </w:rPr>
      <w:t xml:space="preserve">Page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PAGE </w:instrText>
    </w:r>
    <w:r w:rsidR="00DB2C6A">
      <w:rPr>
        <w:rFonts w:eastAsia="Source Sans Pro" w:cs="Source Sans Pro"/>
        <w:b/>
        <w:bCs/>
      </w:rPr>
      <w:fldChar w:fldCharType="separate"/>
    </w:r>
    <w:r w:rsidR="00DA420B">
      <w:rPr>
        <w:rFonts w:eastAsia="Source Sans Pro" w:cs="Source Sans Pro"/>
        <w:b/>
        <w:bCs/>
        <w:noProof/>
      </w:rPr>
      <w:t>4</w:t>
    </w:r>
    <w:r w:rsidR="00DB2C6A">
      <w:rPr>
        <w:rFonts w:eastAsia="Source Sans Pro" w:cs="Source Sans Pro"/>
        <w:b/>
        <w:bCs/>
      </w:rPr>
      <w:fldChar w:fldCharType="end"/>
    </w:r>
    <w:r w:rsidR="00DB2C6A">
      <w:rPr>
        <w:b/>
        <w:bCs/>
      </w:rPr>
      <w:t xml:space="preserve"> sur </w:t>
    </w:r>
    <w:r w:rsidR="00DB2C6A">
      <w:rPr>
        <w:rFonts w:eastAsia="Source Sans Pro" w:cs="Source Sans Pro"/>
        <w:b/>
        <w:bCs/>
      </w:rPr>
      <w:fldChar w:fldCharType="begin"/>
    </w:r>
    <w:r w:rsidR="00DB2C6A">
      <w:rPr>
        <w:rFonts w:eastAsia="Source Sans Pro" w:cs="Source Sans Pro"/>
        <w:b/>
        <w:bCs/>
      </w:rPr>
      <w:instrText xml:space="preserve"> NUMPAGES </w:instrText>
    </w:r>
    <w:r w:rsidR="00DB2C6A">
      <w:rPr>
        <w:rFonts w:eastAsia="Source Sans Pro" w:cs="Source Sans Pro"/>
        <w:b/>
        <w:bCs/>
      </w:rPr>
      <w:fldChar w:fldCharType="separate"/>
    </w:r>
    <w:r w:rsidR="00DA420B">
      <w:rPr>
        <w:rFonts w:eastAsia="Source Sans Pro" w:cs="Source Sans Pro"/>
        <w:b/>
        <w:bCs/>
        <w:noProof/>
      </w:rPr>
      <w:t>4</w:t>
    </w:r>
    <w:r w:rsidR="00DB2C6A">
      <w:rPr>
        <w:rFonts w:eastAsia="Source Sans Pro" w:cs="Source Sans Pro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A9B82" w14:textId="77777777" w:rsidR="00EF6AA6" w:rsidRDefault="00EF6A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C638" w14:textId="77777777" w:rsidR="0084239C" w:rsidRDefault="0084239C">
      <w:r>
        <w:separator/>
      </w:r>
    </w:p>
  </w:footnote>
  <w:footnote w:type="continuationSeparator" w:id="0">
    <w:p w14:paraId="124B945A" w14:textId="77777777" w:rsidR="0084239C" w:rsidRDefault="00842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E9E48" w14:textId="77777777" w:rsidR="00EF6AA6" w:rsidRDefault="00EF6AA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C421D" w14:textId="77777777" w:rsidR="00EF6AA6" w:rsidRDefault="00EF6AA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A31C4" w14:textId="77777777" w:rsidR="00EF6AA6" w:rsidRDefault="00EF6AA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5D828C8"/>
    <w:multiLevelType w:val="hybridMultilevel"/>
    <w:tmpl w:val="A1D85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E4962"/>
    <w:multiLevelType w:val="hybridMultilevel"/>
    <w:tmpl w:val="5CF0D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245"/>
    <w:multiLevelType w:val="hybridMultilevel"/>
    <w:tmpl w:val="8A183C5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F30B9"/>
    <w:multiLevelType w:val="hybridMultilevel"/>
    <w:tmpl w:val="61406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EC"/>
    <w:rsid w:val="001A67FF"/>
    <w:rsid w:val="001C1946"/>
    <w:rsid w:val="003973C9"/>
    <w:rsid w:val="00494AFD"/>
    <w:rsid w:val="004E42CE"/>
    <w:rsid w:val="004F6279"/>
    <w:rsid w:val="00512EB3"/>
    <w:rsid w:val="006230B3"/>
    <w:rsid w:val="006423A9"/>
    <w:rsid w:val="006878B8"/>
    <w:rsid w:val="006D4848"/>
    <w:rsid w:val="006E18ED"/>
    <w:rsid w:val="00750AF3"/>
    <w:rsid w:val="00771504"/>
    <w:rsid w:val="00796983"/>
    <w:rsid w:val="0080469F"/>
    <w:rsid w:val="0084239C"/>
    <w:rsid w:val="00844181"/>
    <w:rsid w:val="00880956"/>
    <w:rsid w:val="008E79B5"/>
    <w:rsid w:val="00962D8C"/>
    <w:rsid w:val="00975355"/>
    <w:rsid w:val="009967E2"/>
    <w:rsid w:val="009C0196"/>
    <w:rsid w:val="00A71236"/>
    <w:rsid w:val="00A838FF"/>
    <w:rsid w:val="00AD0E03"/>
    <w:rsid w:val="00AD606E"/>
    <w:rsid w:val="00AF07A3"/>
    <w:rsid w:val="00B0456B"/>
    <w:rsid w:val="00B06EC6"/>
    <w:rsid w:val="00D22A77"/>
    <w:rsid w:val="00D42CFA"/>
    <w:rsid w:val="00DA420B"/>
    <w:rsid w:val="00DB2C6A"/>
    <w:rsid w:val="00DD13EC"/>
    <w:rsid w:val="00DF025B"/>
    <w:rsid w:val="00E105F5"/>
    <w:rsid w:val="00EF6AA6"/>
    <w:rsid w:val="00F10627"/>
    <w:rsid w:val="00F7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F6C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4F62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F6279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512E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AA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AA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41E0A-ECE9-40F0-8DF3-5DDBFA0F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Mimine</dc:creator>
  <cp:lastModifiedBy>DUZANT, JEAN-LAURENT (ext)</cp:lastModifiedBy>
  <cp:revision>22</cp:revision>
  <dcterms:created xsi:type="dcterms:W3CDTF">2019-05-16T14:04:00Z</dcterms:created>
  <dcterms:modified xsi:type="dcterms:W3CDTF">2020-03-24T09:35:00Z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jean-laurent.duzant.external@atos.net</vt:lpwstr>
  </property>
  <property fmtid="{D5CDD505-2E9C-101B-9397-08002B2CF9AE}" pid="5" name="MSIP_Label_112e00b9-34e2-4b26-a577-af1fd0f9f7ee_SetDate">
    <vt:lpwstr>2020-03-24T09:35:58.4238338Z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966060e4-5a07-472a-af1c-6390fc5d715c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jean-laurent.duzant.external@atos.net</vt:lpwstr>
  </property>
  <property fmtid="{D5CDD505-2E9C-101B-9397-08002B2CF9AE}" pid="13" name="MSIP_Label_e463cba9-5f6c-478d-9329-7b2295e4e8ed_SetDate">
    <vt:lpwstr>2020-03-24T09:35:58.4238338Z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966060e4-5a07-472a-af1c-6390fc5d715c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