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2B776" w14:textId="77777777" w:rsidR="0094420E" w:rsidRDefault="0094420E" w:rsidP="0094420E">
      <w:pPr>
        <w:widowControl w:val="0"/>
        <w:spacing w:after="0" w:line="360" w:lineRule="auto"/>
        <w:ind w:firstLine="708"/>
        <w:jc w:val="both"/>
        <w:rPr>
          <w:snapToGrid w:val="0"/>
          <w:color w:val="000000"/>
          <w:sz w:val="24"/>
          <w:szCs w:val="20"/>
        </w:rPr>
      </w:pPr>
    </w:p>
    <w:p w14:paraId="6354F5EB" w14:textId="0D439EB6" w:rsidR="0094420E" w:rsidRDefault="0094420E" w:rsidP="0094420E">
      <w:pPr>
        <w:widowControl w:val="0"/>
        <w:spacing w:line="360" w:lineRule="auto"/>
        <w:ind w:firstLine="708"/>
        <w:jc w:val="both"/>
        <w:rPr>
          <w:sz w:val="24"/>
          <w:szCs w:val="24"/>
        </w:rPr>
      </w:pPr>
      <w:r w:rsidRPr="00245B24">
        <w:rPr>
          <w:sz w:val="24"/>
          <w:szCs w:val="24"/>
        </w:rPr>
        <w:t xml:space="preserve">Processo n.º </w:t>
      </w:r>
      <w:r w:rsidR="0049593E">
        <w:rPr>
          <w:sz w:val="24"/>
          <w:szCs w:val="24"/>
        </w:rPr>
        <w:t>400</w:t>
      </w:r>
      <w:r>
        <w:rPr>
          <w:sz w:val="24"/>
          <w:szCs w:val="24"/>
        </w:rPr>
        <w:t>/</w:t>
      </w:r>
      <w:r w:rsidR="0049593E">
        <w:rPr>
          <w:sz w:val="24"/>
          <w:szCs w:val="24"/>
        </w:rPr>
        <w:t>20</w:t>
      </w:r>
      <w:r>
        <w:rPr>
          <w:sz w:val="24"/>
          <w:szCs w:val="24"/>
        </w:rPr>
        <w:t>.0T</w:t>
      </w:r>
      <w:r w:rsidR="0049593E">
        <w:rPr>
          <w:sz w:val="24"/>
          <w:szCs w:val="24"/>
        </w:rPr>
        <w:t>8CHV-</w:t>
      </w:r>
      <w:proofErr w:type="gramStart"/>
      <w:r w:rsidR="0049593E">
        <w:rPr>
          <w:sz w:val="24"/>
          <w:szCs w:val="24"/>
        </w:rPr>
        <w:t>C</w:t>
      </w:r>
      <w:r>
        <w:rPr>
          <w:sz w:val="24"/>
          <w:szCs w:val="24"/>
        </w:rPr>
        <w:t>.</w:t>
      </w:r>
      <w:r w:rsidR="0049593E">
        <w:rPr>
          <w:sz w:val="24"/>
          <w:szCs w:val="24"/>
        </w:rPr>
        <w:t>G</w:t>
      </w:r>
      <w:proofErr w:type="gramEnd"/>
      <w:r>
        <w:rPr>
          <w:sz w:val="24"/>
          <w:szCs w:val="24"/>
        </w:rPr>
        <w:t>1</w:t>
      </w:r>
      <w:r w:rsidR="0049593E">
        <w:rPr>
          <w:sz w:val="24"/>
          <w:szCs w:val="24"/>
        </w:rPr>
        <w:t>.</w:t>
      </w:r>
      <w:r w:rsidRPr="00245B24">
        <w:rPr>
          <w:sz w:val="24"/>
          <w:szCs w:val="24"/>
        </w:rPr>
        <w:t>S1</w:t>
      </w:r>
    </w:p>
    <w:p w14:paraId="4D6B2039" w14:textId="77777777" w:rsidR="0094420E" w:rsidRDefault="0094420E" w:rsidP="0094420E">
      <w:pPr>
        <w:jc w:val="center"/>
        <w:rPr>
          <w:sz w:val="24"/>
          <w:szCs w:val="24"/>
        </w:rPr>
      </w:pPr>
      <w:r>
        <w:rPr>
          <w:sz w:val="24"/>
          <w:szCs w:val="24"/>
        </w:rPr>
        <w:t>*</w:t>
      </w:r>
    </w:p>
    <w:p w14:paraId="21BFFB1B" w14:textId="77777777" w:rsidR="0094420E" w:rsidRPr="00463EF9" w:rsidRDefault="0094420E" w:rsidP="0094420E">
      <w:pPr>
        <w:widowControl w:val="0"/>
        <w:spacing w:after="0" w:line="360" w:lineRule="auto"/>
        <w:ind w:firstLine="709"/>
        <w:jc w:val="both"/>
        <w:rPr>
          <w:snapToGrid w:val="0"/>
          <w:sz w:val="24"/>
          <w:szCs w:val="24"/>
        </w:rPr>
      </w:pPr>
      <w:r w:rsidRPr="00463EF9">
        <w:rPr>
          <w:snapToGrid w:val="0"/>
          <w:sz w:val="24"/>
          <w:szCs w:val="24"/>
        </w:rPr>
        <w:t>Acordam</w:t>
      </w:r>
      <w:r>
        <w:rPr>
          <w:snapToGrid w:val="0"/>
          <w:sz w:val="24"/>
          <w:szCs w:val="24"/>
        </w:rPr>
        <w:t xml:space="preserve"> em conferência no Supremo Tribunal de Justiça</w:t>
      </w:r>
      <w:r w:rsidRPr="00463EF9">
        <w:rPr>
          <w:snapToGrid w:val="0"/>
          <w:sz w:val="24"/>
          <w:szCs w:val="24"/>
        </w:rPr>
        <w:t xml:space="preserve"> </w:t>
      </w:r>
      <w:r>
        <w:rPr>
          <w:sz w:val="24"/>
          <w:szCs w:val="24"/>
        </w:rPr>
        <w:t>– 1</w:t>
      </w:r>
      <w:r w:rsidRPr="00463EF9">
        <w:rPr>
          <w:sz w:val="24"/>
          <w:szCs w:val="24"/>
        </w:rPr>
        <w:t>.ª Secção</w:t>
      </w:r>
      <w:r w:rsidRPr="00463EF9">
        <w:rPr>
          <w:rStyle w:val="Refdenotaderodap"/>
          <w:sz w:val="24"/>
          <w:szCs w:val="24"/>
        </w:rPr>
        <w:footnoteReference w:id="1"/>
      </w:r>
      <w:r w:rsidRPr="00463EF9">
        <w:rPr>
          <w:snapToGrid w:val="0"/>
          <w:sz w:val="24"/>
          <w:szCs w:val="24"/>
        </w:rPr>
        <w:t>:</w:t>
      </w:r>
    </w:p>
    <w:p w14:paraId="5D1110D3" w14:textId="77777777" w:rsidR="0094420E" w:rsidRDefault="0094420E" w:rsidP="0094420E">
      <w:pPr>
        <w:jc w:val="center"/>
        <w:rPr>
          <w:sz w:val="24"/>
          <w:szCs w:val="24"/>
        </w:rPr>
      </w:pPr>
    </w:p>
    <w:p w14:paraId="72BF5C92" w14:textId="77777777" w:rsidR="0094420E" w:rsidRDefault="0094420E" w:rsidP="0094420E">
      <w:pPr>
        <w:widowControl w:val="0"/>
        <w:spacing w:after="0" w:line="360" w:lineRule="auto"/>
        <w:ind w:firstLine="709"/>
        <w:jc w:val="both"/>
        <w:rPr>
          <w:snapToGrid w:val="0"/>
          <w:sz w:val="32"/>
          <w:szCs w:val="32"/>
        </w:rPr>
      </w:pPr>
      <w:r w:rsidRPr="0087451B">
        <w:rPr>
          <w:snapToGrid w:val="0"/>
          <w:sz w:val="32"/>
          <w:szCs w:val="32"/>
        </w:rPr>
        <w:t>I. Relatório</w:t>
      </w:r>
    </w:p>
    <w:p w14:paraId="324F38CA" w14:textId="77777777" w:rsidR="0094420E" w:rsidRPr="00E6005C" w:rsidRDefault="0094420E" w:rsidP="0094420E">
      <w:pPr>
        <w:spacing w:after="0" w:line="360" w:lineRule="auto"/>
        <w:ind w:firstLine="708"/>
        <w:jc w:val="both"/>
        <w:rPr>
          <w:b/>
          <w:sz w:val="24"/>
          <w:szCs w:val="24"/>
        </w:rPr>
      </w:pPr>
    </w:p>
    <w:p w14:paraId="19185346" w14:textId="385B8603" w:rsidR="0049593E" w:rsidRDefault="0049593E" w:rsidP="0049593E">
      <w:pPr>
        <w:pStyle w:val="Default"/>
        <w:spacing w:line="360" w:lineRule="auto"/>
        <w:ind w:right="-710" w:firstLine="708"/>
        <w:jc w:val="both"/>
      </w:pPr>
      <w:r w:rsidRPr="0082610E">
        <w:rPr>
          <w:b/>
          <w:bCs/>
        </w:rPr>
        <w:t>Mateus &amp; Sequeira</w:t>
      </w:r>
      <w:r>
        <w:rPr>
          <w:b/>
          <w:bCs/>
        </w:rPr>
        <w:t>,</w:t>
      </w:r>
      <w:r w:rsidRPr="0082610E">
        <w:rPr>
          <w:b/>
          <w:bCs/>
        </w:rPr>
        <w:t xml:space="preserve"> Douro</w:t>
      </w:r>
      <w:r>
        <w:rPr>
          <w:b/>
          <w:bCs/>
        </w:rPr>
        <w:t>,</w:t>
      </w:r>
      <w:r w:rsidRPr="0082610E">
        <w:rPr>
          <w:b/>
          <w:bCs/>
        </w:rPr>
        <w:t xml:space="preserve"> Lda.</w:t>
      </w:r>
      <w:r>
        <w:rPr>
          <w:b/>
          <w:bCs/>
        </w:rPr>
        <w:t>,</w:t>
      </w:r>
      <w:r w:rsidRPr="0082610E">
        <w:t xml:space="preserve"> </w:t>
      </w:r>
      <w:r>
        <w:t>instaurou</w:t>
      </w:r>
      <w:r w:rsidRPr="0082610E">
        <w:t xml:space="preserve"> </w:t>
      </w:r>
      <w:proofErr w:type="spellStart"/>
      <w:r w:rsidRPr="0082610E">
        <w:t>a</w:t>
      </w:r>
      <w:r>
        <w:t>c</w:t>
      </w:r>
      <w:r w:rsidRPr="0082610E">
        <w:t>ção</w:t>
      </w:r>
      <w:proofErr w:type="spellEnd"/>
      <w:r w:rsidRPr="0082610E">
        <w:t xml:space="preserve"> executiva comum contra </w:t>
      </w:r>
      <w:r w:rsidRPr="0082610E">
        <w:rPr>
          <w:b/>
          <w:bCs/>
        </w:rPr>
        <w:t>Sociedade Turística e Hoteleira, Quinta da Ameixieira Lda.</w:t>
      </w:r>
      <w:r w:rsidRPr="0082610E">
        <w:t>, p</w:t>
      </w:r>
      <w:r>
        <w:t xml:space="preserve">ara </w:t>
      </w:r>
      <w:r w:rsidRPr="0082610E">
        <w:t>pagamento da quantia de 9.980.758,58</w:t>
      </w:r>
      <w:r w:rsidR="007831A4">
        <w:t xml:space="preserve"> </w:t>
      </w:r>
      <w:r w:rsidRPr="0082610E">
        <w:t xml:space="preserve">€, em débito, emergente de uma cessão de créditos outorgada entre </w:t>
      </w:r>
      <w:proofErr w:type="spellStart"/>
      <w:r w:rsidRPr="0082610E">
        <w:t>Clooney</w:t>
      </w:r>
      <w:proofErr w:type="spellEnd"/>
      <w:r w:rsidRPr="0082610E">
        <w:t xml:space="preserve"> </w:t>
      </w:r>
      <w:proofErr w:type="spellStart"/>
      <w:r w:rsidRPr="0082610E">
        <w:t>Issuer</w:t>
      </w:r>
      <w:proofErr w:type="spellEnd"/>
      <w:r w:rsidRPr="0082610E">
        <w:t xml:space="preserve"> </w:t>
      </w:r>
      <w:proofErr w:type="spellStart"/>
      <w:r w:rsidRPr="0082610E">
        <w:t>Designated</w:t>
      </w:r>
      <w:proofErr w:type="spellEnd"/>
      <w:r w:rsidRPr="0082610E">
        <w:t xml:space="preserve"> </w:t>
      </w:r>
      <w:proofErr w:type="spellStart"/>
      <w:r w:rsidRPr="0082610E">
        <w:t>Ativid</w:t>
      </w:r>
      <w:proofErr w:type="spellEnd"/>
      <w:r w:rsidRPr="0082610E">
        <w:t xml:space="preserve"> </w:t>
      </w:r>
      <w:proofErr w:type="spellStart"/>
      <w:r w:rsidRPr="0082610E">
        <w:t>Company</w:t>
      </w:r>
      <w:proofErr w:type="spellEnd"/>
      <w:r w:rsidRPr="0082610E">
        <w:t xml:space="preserve"> e a exequente, tendo a executada comprado um prédio, dado à execução, pertencente à Sociedade Agrícola Quinta do Romarigo Lda., que está hipotecado e faz parte da garantia do crédito exequendo devido a um conjunto de contratos de crédito celebrados entre esta sociedade e a C.G.D.</w:t>
      </w:r>
      <w:r>
        <w:t>,</w:t>
      </w:r>
      <w:r w:rsidRPr="0082610E">
        <w:t xml:space="preserve"> SA., que posteriormente os cedeu à </w:t>
      </w:r>
      <w:proofErr w:type="spellStart"/>
      <w:r w:rsidRPr="0082610E">
        <w:t>Clooney</w:t>
      </w:r>
      <w:proofErr w:type="spellEnd"/>
      <w:r w:rsidRPr="0082610E">
        <w:t xml:space="preserve"> </w:t>
      </w:r>
      <w:proofErr w:type="spellStart"/>
      <w:r w:rsidRPr="0082610E">
        <w:t>Issuer</w:t>
      </w:r>
      <w:proofErr w:type="spellEnd"/>
      <w:r w:rsidRPr="0082610E">
        <w:t xml:space="preserve"> </w:t>
      </w:r>
      <w:proofErr w:type="spellStart"/>
      <w:r w:rsidRPr="0082610E">
        <w:t>Designated</w:t>
      </w:r>
      <w:proofErr w:type="spellEnd"/>
      <w:r w:rsidRPr="0082610E">
        <w:t xml:space="preserve"> </w:t>
      </w:r>
      <w:proofErr w:type="spellStart"/>
      <w:r w:rsidRPr="0082610E">
        <w:t>Ativid</w:t>
      </w:r>
      <w:proofErr w:type="spellEnd"/>
      <w:r w:rsidRPr="0082610E">
        <w:t xml:space="preserve"> </w:t>
      </w:r>
      <w:proofErr w:type="spellStart"/>
      <w:r w:rsidRPr="0082610E">
        <w:t>Company</w:t>
      </w:r>
      <w:proofErr w:type="spellEnd"/>
      <w:r w:rsidRPr="0082610E">
        <w:t xml:space="preserve">, juntando documentos para fundamentar esta </w:t>
      </w:r>
      <w:r>
        <w:t>sua pretensão</w:t>
      </w:r>
      <w:r w:rsidRPr="0082610E">
        <w:t>.</w:t>
      </w:r>
    </w:p>
    <w:p w14:paraId="553F5475" w14:textId="77777777" w:rsidR="0049593E" w:rsidRDefault="0049593E" w:rsidP="0049593E">
      <w:pPr>
        <w:pStyle w:val="Default"/>
        <w:spacing w:line="360" w:lineRule="auto"/>
        <w:ind w:right="-710" w:firstLine="708"/>
        <w:jc w:val="both"/>
      </w:pPr>
    </w:p>
    <w:p w14:paraId="7997F6E6" w14:textId="77777777" w:rsidR="0049593E" w:rsidRDefault="0049593E" w:rsidP="0049593E">
      <w:pPr>
        <w:pStyle w:val="Default"/>
        <w:spacing w:line="360" w:lineRule="auto"/>
        <w:ind w:right="-710" w:firstLine="708"/>
        <w:jc w:val="both"/>
      </w:pPr>
      <w:r>
        <w:t xml:space="preserve">Após </w:t>
      </w:r>
      <w:r w:rsidRPr="005F26C7">
        <w:rPr>
          <w:u w:val="single"/>
        </w:rPr>
        <w:t>requerimento da executada</w:t>
      </w:r>
      <w:r>
        <w:t xml:space="preserve">, de 11/8/2020, a arguir a nulidade da execução por falta ou insuficiência de título executivo, e depois de ouvida a exequente que se pronunciou pela validade da cessão e pela existência de título executivo, foi proferido </w:t>
      </w:r>
      <w:r w:rsidRPr="006764E2">
        <w:rPr>
          <w:b/>
          <w:bCs/>
          <w:u w:val="single"/>
        </w:rPr>
        <w:t>despacho</w:t>
      </w:r>
      <w:r>
        <w:t xml:space="preserve">, em 16/11/2020, </w:t>
      </w:r>
      <w:r w:rsidRPr="003D1F6E">
        <w:t xml:space="preserve">a </w:t>
      </w:r>
      <w:r w:rsidRPr="007E08A6">
        <w:rPr>
          <w:u w:val="single"/>
        </w:rPr>
        <w:t>indeferir a arguição da invocada nulidade</w:t>
      </w:r>
      <w:r w:rsidRPr="003D1F6E">
        <w:t xml:space="preserve">, por considerar que a questão se cinge à eficácia da cessão de créditos relativamente à executada, outorgada entre a </w:t>
      </w:r>
      <w:proofErr w:type="spellStart"/>
      <w:r w:rsidRPr="003D1F6E">
        <w:t>Clooney</w:t>
      </w:r>
      <w:proofErr w:type="spellEnd"/>
      <w:r w:rsidRPr="003D1F6E">
        <w:t xml:space="preserve"> e a exequente, </w:t>
      </w:r>
      <w:r>
        <w:t>e que ela é eficaz</w:t>
      </w:r>
      <w:r w:rsidRPr="003D1F6E">
        <w:t xml:space="preserve">, porque a executada teve conhecimento do negócio, o que é suficiente, não se exigindo a </w:t>
      </w:r>
      <w:r>
        <w:t xml:space="preserve">sua </w:t>
      </w:r>
      <w:r w:rsidRPr="003D1F6E">
        <w:t>notificação.</w:t>
      </w:r>
    </w:p>
    <w:p w14:paraId="5B97FAE3" w14:textId="77777777" w:rsidR="0049593E" w:rsidRDefault="0049593E" w:rsidP="0049593E">
      <w:pPr>
        <w:spacing w:after="0" w:line="360" w:lineRule="auto"/>
        <w:ind w:firstLine="708"/>
        <w:jc w:val="both"/>
        <w:rPr>
          <w:sz w:val="24"/>
          <w:szCs w:val="24"/>
        </w:rPr>
      </w:pPr>
    </w:p>
    <w:p w14:paraId="46CB6649" w14:textId="77777777" w:rsidR="003A6FBD" w:rsidRDefault="003A6FBD" w:rsidP="003A6FBD">
      <w:pPr>
        <w:pStyle w:val="Default"/>
        <w:spacing w:line="360" w:lineRule="auto"/>
        <w:ind w:right="-710" w:firstLine="708"/>
        <w:jc w:val="both"/>
        <w:rPr>
          <w:color w:val="auto"/>
        </w:rPr>
      </w:pPr>
      <w:r>
        <w:rPr>
          <w:color w:val="auto"/>
        </w:rPr>
        <w:lastRenderedPageBreak/>
        <w:t xml:space="preserve">A </w:t>
      </w:r>
      <w:r>
        <w:rPr>
          <w:b/>
          <w:color w:val="auto"/>
        </w:rPr>
        <w:t>executada</w:t>
      </w:r>
      <w:r>
        <w:rPr>
          <w:color w:val="auto"/>
        </w:rPr>
        <w:t xml:space="preserve"> interpôs recurso de </w:t>
      </w:r>
      <w:r w:rsidRPr="007E08A6">
        <w:rPr>
          <w:color w:val="auto"/>
          <w:u w:val="single"/>
        </w:rPr>
        <w:t>apelação</w:t>
      </w:r>
      <w:r>
        <w:rPr>
          <w:color w:val="auto"/>
        </w:rPr>
        <w:t>, o qual foi admitido com subida imediata e em separado.</w:t>
      </w:r>
    </w:p>
    <w:p w14:paraId="041FDE48" w14:textId="77777777" w:rsidR="003A6FBD" w:rsidRDefault="003A6FBD" w:rsidP="003A6FBD">
      <w:pPr>
        <w:pStyle w:val="Default"/>
        <w:spacing w:line="360" w:lineRule="auto"/>
        <w:ind w:right="-710" w:firstLine="708"/>
        <w:jc w:val="both"/>
        <w:rPr>
          <w:color w:val="auto"/>
        </w:rPr>
      </w:pPr>
      <w:r>
        <w:rPr>
          <w:color w:val="auto"/>
        </w:rPr>
        <w:t xml:space="preserve">Conhecendo desse recurso, o Tribunal da Relação de Guimarães, por unanimidade e sem fundamentação essencialmente diferente, deliberou </w:t>
      </w:r>
      <w:r w:rsidRPr="007E08A6">
        <w:rPr>
          <w:color w:val="auto"/>
          <w:u w:val="single"/>
        </w:rPr>
        <w:t>confirmar a decisão recorrida</w:t>
      </w:r>
      <w:r>
        <w:rPr>
          <w:color w:val="auto"/>
        </w:rPr>
        <w:t>.</w:t>
      </w:r>
    </w:p>
    <w:p w14:paraId="559F28E0" w14:textId="77777777" w:rsidR="003A6FBD" w:rsidRDefault="003A6FBD" w:rsidP="003A6FBD">
      <w:pPr>
        <w:pStyle w:val="Default"/>
        <w:spacing w:line="360" w:lineRule="auto"/>
        <w:ind w:right="-710" w:firstLine="708"/>
        <w:jc w:val="both"/>
        <w:rPr>
          <w:color w:val="auto"/>
        </w:rPr>
      </w:pPr>
    </w:p>
    <w:p w14:paraId="7435156A" w14:textId="2C694D6F" w:rsidR="003A6FBD" w:rsidRDefault="003A6FBD" w:rsidP="003A6FBD">
      <w:pPr>
        <w:pStyle w:val="Default"/>
        <w:spacing w:line="360" w:lineRule="auto"/>
        <w:ind w:right="-710" w:firstLine="708"/>
        <w:jc w:val="both"/>
        <w:rPr>
          <w:color w:val="auto"/>
        </w:rPr>
      </w:pPr>
      <w:r>
        <w:rPr>
          <w:color w:val="auto"/>
        </w:rPr>
        <w:t xml:space="preserve">Ainda inconformada, a executada interpôs recurso de </w:t>
      </w:r>
      <w:r w:rsidRPr="002F3A66">
        <w:rPr>
          <w:b/>
          <w:bCs/>
          <w:color w:val="auto"/>
        </w:rPr>
        <w:t xml:space="preserve">revista </w:t>
      </w:r>
      <w:proofErr w:type="spellStart"/>
      <w:r w:rsidRPr="002F3A66">
        <w:rPr>
          <w:b/>
          <w:bCs/>
          <w:color w:val="auto"/>
        </w:rPr>
        <w:t>excepcional</w:t>
      </w:r>
      <w:proofErr w:type="spellEnd"/>
      <w:r>
        <w:rPr>
          <w:color w:val="auto"/>
        </w:rPr>
        <w:t xml:space="preserve">, invocando o disposto no art.º 672.º, n.º 1, </w:t>
      </w:r>
      <w:proofErr w:type="spellStart"/>
      <w:r>
        <w:rPr>
          <w:color w:val="auto"/>
        </w:rPr>
        <w:t>als</w:t>
      </w:r>
      <w:proofErr w:type="spellEnd"/>
      <w:r>
        <w:rPr>
          <w:color w:val="auto"/>
        </w:rPr>
        <w:t>. a) e c), do CPC.</w:t>
      </w:r>
    </w:p>
    <w:p w14:paraId="5ECC747D" w14:textId="77777777" w:rsidR="003A6FBD" w:rsidRPr="003A6FBD" w:rsidRDefault="003A6FBD" w:rsidP="003A6FBD">
      <w:pPr>
        <w:pStyle w:val="Default"/>
        <w:spacing w:line="360" w:lineRule="auto"/>
        <w:ind w:right="-710" w:firstLine="708"/>
        <w:jc w:val="both"/>
        <w:rPr>
          <w:color w:val="auto"/>
        </w:rPr>
      </w:pPr>
    </w:p>
    <w:p w14:paraId="53D177EF" w14:textId="2EB679BF" w:rsidR="003A6FBD" w:rsidRPr="003A6FBD" w:rsidRDefault="003A6FBD" w:rsidP="003A6FBD">
      <w:pPr>
        <w:spacing w:line="360" w:lineRule="auto"/>
        <w:ind w:left="57" w:right="-710" w:firstLine="651"/>
        <w:rPr>
          <w:sz w:val="24"/>
          <w:szCs w:val="24"/>
        </w:rPr>
      </w:pPr>
      <w:r w:rsidRPr="00C922D2">
        <w:rPr>
          <w:sz w:val="24"/>
          <w:szCs w:val="24"/>
        </w:rPr>
        <w:t xml:space="preserve">O recurso foi admitido </w:t>
      </w:r>
      <w:r w:rsidR="00E51EDF">
        <w:rPr>
          <w:sz w:val="24"/>
          <w:szCs w:val="24"/>
        </w:rPr>
        <w:t xml:space="preserve">pelo Desembargador Relator </w:t>
      </w:r>
      <w:r w:rsidRPr="00C922D2">
        <w:rPr>
          <w:sz w:val="24"/>
          <w:szCs w:val="24"/>
        </w:rPr>
        <w:t>nos termos interpostos.</w:t>
      </w:r>
    </w:p>
    <w:p w14:paraId="25F2F52D" w14:textId="556256D0" w:rsidR="003A6FBD" w:rsidRPr="009570A4" w:rsidRDefault="003A6FBD" w:rsidP="003A6FBD">
      <w:pPr>
        <w:spacing w:line="360" w:lineRule="auto"/>
        <w:ind w:left="57" w:right="-710" w:firstLine="651"/>
        <w:jc w:val="both"/>
        <w:rPr>
          <w:sz w:val="24"/>
          <w:szCs w:val="24"/>
        </w:rPr>
      </w:pPr>
      <w:r w:rsidRPr="00E11B62">
        <w:rPr>
          <w:sz w:val="24"/>
          <w:szCs w:val="24"/>
        </w:rPr>
        <w:t>Remetidos os autos a este</w:t>
      </w:r>
      <w:r w:rsidR="00E51EDF">
        <w:rPr>
          <w:sz w:val="24"/>
          <w:szCs w:val="24"/>
        </w:rPr>
        <w:t xml:space="preserve"> Supremo</w:t>
      </w:r>
      <w:r w:rsidRPr="00E11B62">
        <w:rPr>
          <w:sz w:val="24"/>
          <w:szCs w:val="24"/>
        </w:rPr>
        <w:t xml:space="preserve"> Tribunal, foi suscitada a questão da inadmissibilidade do recurso de </w:t>
      </w:r>
      <w:r w:rsidRPr="009570A4">
        <w:rPr>
          <w:sz w:val="24"/>
          <w:szCs w:val="24"/>
        </w:rPr>
        <w:t>revista e deu-se cumprimento ao disposto no art.º 655.º do CPC, mandando-se ouvir apenas a recorrente, visto que a recorrida já se havia pronunciado pela inadmissibilidade.</w:t>
      </w:r>
    </w:p>
    <w:p w14:paraId="566A00B0" w14:textId="77777777" w:rsidR="001451E9" w:rsidRDefault="003A6FBD" w:rsidP="001451E9">
      <w:pPr>
        <w:spacing w:line="360" w:lineRule="auto"/>
        <w:ind w:right="-710" w:firstLine="708"/>
        <w:jc w:val="both"/>
        <w:rPr>
          <w:sz w:val="24"/>
          <w:szCs w:val="24"/>
        </w:rPr>
      </w:pPr>
      <w:r w:rsidRPr="009570A4">
        <w:rPr>
          <w:sz w:val="24"/>
          <w:szCs w:val="24"/>
        </w:rPr>
        <w:t xml:space="preserve">A recorrente sustentou a admissibilidade do recurso de revista </w:t>
      </w:r>
      <w:proofErr w:type="spellStart"/>
      <w:r>
        <w:rPr>
          <w:sz w:val="24"/>
          <w:szCs w:val="24"/>
        </w:rPr>
        <w:t>excepcional</w:t>
      </w:r>
      <w:proofErr w:type="spellEnd"/>
      <w:r>
        <w:rPr>
          <w:sz w:val="24"/>
          <w:szCs w:val="24"/>
        </w:rPr>
        <w:t xml:space="preserve"> que interpôs, por entender que se verificam os pressupostos gerais da sua admissão e por se tratar de oposição a execução, onde invocou </w:t>
      </w:r>
      <w:proofErr w:type="spellStart"/>
      <w:r>
        <w:rPr>
          <w:sz w:val="24"/>
          <w:szCs w:val="24"/>
        </w:rPr>
        <w:t>excepções</w:t>
      </w:r>
      <w:proofErr w:type="spellEnd"/>
      <w:r>
        <w:rPr>
          <w:sz w:val="24"/>
          <w:szCs w:val="24"/>
        </w:rPr>
        <w:t xml:space="preserve"> dilatórias que não foram conhecidas. </w:t>
      </w:r>
    </w:p>
    <w:p w14:paraId="25180F3A" w14:textId="77777777" w:rsidR="001451E9" w:rsidRDefault="00F437ED" w:rsidP="001451E9">
      <w:pPr>
        <w:spacing w:line="360" w:lineRule="auto"/>
        <w:ind w:right="-710" w:firstLine="708"/>
        <w:jc w:val="both"/>
        <w:rPr>
          <w:sz w:val="24"/>
          <w:szCs w:val="24"/>
        </w:rPr>
      </w:pPr>
      <w:r>
        <w:rPr>
          <w:snapToGrid w:val="0"/>
          <w:sz w:val="24"/>
          <w:szCs w:val="24"/>
        </w:rPr>
        <w:t xml:space="preserve">O Conselheiro Relator, ao abrigo do disposto no </w:t>
      </w:r>
      <w:r w:rsidRPr="006B6250">
        <w:rPr>
          <w:snapToGrid w:val="0"/>
          <w:sz w:val="24"/>
          <w:szCs w:val="24"/>
        </w:rPr>
        <w:t>art.º 652.º, n.º 1, al. b), aplicável</w:t>
      </w:r>
      <w:r w:rsidR="001451E9">
        <w:rPr>
          <w:snapToGrid w:val="0"/>
          <w:sz w:val="24"/>
          <w:szCs w:val="24"/>
        </w:rPr>
        <w:t xml:space="preserve"> </w:t>
      </w:r>
      <w:proofErr w:type="spellStart"/>
      <w:r w:rsidRPr="006B6250">
        <w:rPr>
          <w:i/>
          <w:iCs/>
          <w:snapToGrid w:val="0"/>
          <w:sz w:val="24"/>
          <w:szCs w:val="24"/>
        </w:rPr>
        <w:t>ex</w:t>
      </w:r>
      <w:proofErr w:type="spellEnd"/>
      <w:r w:rsidRPr="006B6250">
        <w:rPr>
          <w:i/>
          <w:iCs/>
          <w:snapToGrid w:val="0"/>
          <w:sz w:val="24"/>
          <w:szCs w:val="24"/>
        </w:rPr>
        <w:t xml:space="preserve"> vi</w:t>
      </w:r>
      <w:r w:rsidRPr="006B6250">
        <w:rPr>
          <w:snapToGrid w:val="0"/>
          <w:sz w:val="24"/>
          <w:szCs w:val="24"/>
        </w:rPr>
        <w:t xml:space="preserve"> do art.º 679.º, ambos do CPC</w:t>
      </w:r>
      <w:r>
        <w:rPr>
          <w:snapToGrid w:val="0"/>
          <w:sz w:val="24"/>
          <w:szCs w:val="24"/>
        </w:rPr>
        <w:t>,</w:t>
      </w:r>
      <w:r w:rsidRPr="006B6250">
        <w:rPr>
          <w:snapToGrid w:val="0"/>
          <w:sz w:val="24"/>
          <w:szCs w:val="24"/>
        </w:rPr>
        <w:t xml:space="preserve"> </w:t>
      </w:r>
      <w:r w:rsidRPr="00E3678B">
        <w:rPr>
          <w:b/>
          <w:bCs/>
          <w:snapToGrid w:val="0"/>
          <w:sz w:val="24"/>
          <w:szCs w:val="24"/>
        </w:rPr>
        <w:t>rejeitou o recurso de revista</w:t>
      </w:r>
      <w:r>
        <w:rPr>
          <w:b/>
          <w:bCs/>
          <w:snapToGrid w:val="0"/>
          <w:sz w:val="24"/>
          <w:szCs w:val="24"/>
        </w:rPr>
        <w:t xml:space="preserve"> interposto</w:t>
      </w:r>
      <w:r>
        <w:rPr>
          <w:snapToGrid w:val="0"/>
          <w:sz w:val="24"/>
          <w:szCs w:val="24"/>
        </w:rPr>
        <w:t xml:space="preserve">, por inadmissibilidade legal, por despacho de </w:t>
      </w:r>
      <w:r w:rsidRPr="00F437ED">
        <w:rPr>
          <w:snapToGrid w:val="0"/>
          <w:sz w:val="24"/>
          <w:szCs w:val="24"/>
          <w:u w:val="single"/>
        </w:rPr>
        <w:t>25/11/2021</w:t>
      </w:r>
      <w:r>
        <w:rPr>
          <w:snapToGrid w:val="0"/>
          <w:sz w:val="24"/>
          <w:szCs w:val="24"/>
        </w:rPr>
        <w:t xml:space="preserve">, cujo teor aqui se dá por reproduzido e que adiante se </w:t>
      </w:r>
      <w:r>
        <w:rPr>
          <w:sz w:val="24"/>
          <w:szCs w:val="24"/>
        </w:rPr>
        <w:t>reproduzirá, novamente, no que para aqui interessa.</w:t>
      </w:r>
    </w:p>
    <w:p w14:paraId="7E39AA5C" w14:textId="77777777" w:rsidR="001451E9" w:rsidRDefault="00F437ED" w:rsidP="001451E9">
      <w:pPr>
        <w:spacing w:line="360" w:lineRule="auto"/>
        <w:ind w:right="-710" w:firstLine="708"/>
        <w:jc w:val="both"/>
        <w:rPr>
          <w:sz w:val="24"/>
          <w:szCs w:val="24"/>
        </w:rPr>
      </w:pPr>
      <w:r w:rsidRPr="009C74F3">
        <w:rPr>
          <w:sz w:val="24"/>
          <w:szCs w:val="24"/>
        </w:rPr>
        <w:t xml:space="preserve">É desta decisão que vem interposta a </w:t>
      </w:r>
      <w:r w:rsidRPr="00E51EDF">
        <w:rPr>
          <w:sz w:val="24"/>
          <w:szCs w:val="24"/>
          <w:u w:val="single"/>
        </w:rPr>
        <w:t>presente reclamação para a conferência</w:t>
      </w:r>
      <w:r>
        <w:rPr>
          <w:sz w:val="24"/>
          <w:szCs w:val="24"/>
        </w:rPr>
        <w:t>, insistindo a reclamante – a executada/</w:t>
      </w:r>
      <w:r w:rsidR="00864657">
        <w:rPr>
          <w:sz w:val="24"/>
          <w:szCs w:val="24"/>
        </w:rPr>
        <w:t>recor</w:t>
      </w:r>
      <w:r w:rsidR="00344AC7">
        <w:rPr>
          <w:sz w:val="24"/>
          <w:szCs w:val="24"/>
        </w:rPr>
        <w:t>ren</w:t>
      </w:r>
      <w:r>
        <w:rPr>
          <w:sz w:val="24"/>
          <w:szCs w:val="24"/>
        </w:rPr>
        <w:t xml:space="preserve">te </w:t>
      </w:r>
      <w:r w:rsidRPr="00176D04">
        <w:rPr>
          <w:b/>
          <w:bCs/>
          <w:sz w:val="24"/>
          <w:szCs w:val="24"/>
        </w:rPr>
        <w:t>Sociedade Turística e Hoteleira, Quinta da Ameixieira Lda.</w:t>
      </w:r>
      <w:r w:rsidR="00C97070">
        <w:rPr>
          <w:b/>
          <w:bCs/>
          <w:sz w:val="24"/>
          <w:szCs w:val="24"/>
        </w:rPr>
        <w:t xml:space="preserve"> -</w:t>
      </w:r>
      <w:r>
        <w:rPr>
          <w:sz w:val="24"/>
          <w:szCs w:val="24"/>
        </w:rPr>
        <w:t>, pela admissibilidade do recurso, pelos motivos que anteriormente invocara, concluindo</w:t>
      </w:r>
      <w:r w:rsidR="00E51EDF">
        <w:rPr>
          <w:sz w:val="24"/>
          <w:szCs w:val="24"/>
        </w:rPr>
        <w:t xml:space="preserve"> pela “</w:t>
      </w:r>
      <w:r w:rsidR="00E51EDF" w:rsidRPr="00E51EDF">
        <w:rPr>
          <w:i/>
          <w:iCs/>
          <w:sz w:val="24"/>
          <w:szCs w:val="24"/>
        </w:rPr>
        <w:t>verificação dos pressupostos gerais da admissibilidade da Revista, designadamente os relacionados com a natureza e conteúdo da discissão (art.º 671.º), do valor do processo e da sucumbência (art.º 629.º, n.º 1), legitimidade (art.º 631.º), tempestividade (art.º 638.º) e processo executivo (art.º 854.º), todos do CPC, como ainda, da revista excecional, alíneas a) e c) do artigo 672.º e n.º 2 do art.º 629.º, todos do CPC”</w:t>
      </w:r>
      <w:r w:rsidR="00E51EDF">
        <w:rPr>
          <w:sz w:val="24"/>
          <w:szCs w:val="24"/>
        </w:rPr>
        <w:t>.</w:t>
      </w:r>
    </w:p>
    <w:p w14:paraId="70115447" w14:textId="77777777" w:rsidR="001451E9" w:rsidRDefault="00176D04" w:rsidP="001451E9">
      <w:pPr>
        <w:spacing w:line="360" w:lineRule="auto"/>
        <w:ind w:right="-710" w:firstLine="708"/>
        <w:jc w:val="both"/>
        <w:rPr>
          <w:sz w:val="24"/>
          <w:szCs w:val="24"/>
        </w:rPr>
      </w:pPr>
      <w:r>
        <w:rPr>
          <w:sz w:val="24"/>
          <w:szCs w:val="24"/>
        </w:rPr>
        <w:lastRenderedPageBreak/>
        <w:t>A parte contrária não respondeu.</w:t>
      </w:r>
    </w:p>
    <w:p w14:paraId="654A650B" w14:textId="77777777" w:rsidR="001451E9" w:rsidRDefault="001451E9" w:rsidP="001451E9">
      <w:pPr>
        <w:spacing w:line="360" w:lineRule="auto"/>
        <w:ind w:right="-710" w:firstLine="708"/>
        <w:jc w:val="both"/>
        <w:rPr>
          <w:sz w:val="24"/>
          <w:szCs w:val="24"/>
        </w:rPr>
      </w:pPr>
    </w:p>
    <w:p w14:paraId="59DB6C39" w14:textId="63DB0B39" w:rsidR="00176D04" w:rsidRPr="00552912" w:rsidRDefault="00176D04" w:rsidP="001451E9">
      <w:pPr>
        <w:spacing w:line="360" w:lineRule="auto"/>
        <w:ind w:right="-710" w:firstLine="708"/>
        <w:jc w:val="both"/>
        <w:rPr>
          <w:sz w:val="24"/>
          <w:szCs w:val="24"/>
        </w:rPr>
      </w:pPr>
      <w:r>
        <w:rPr>
          <w:sz w:val="24"/>
          <w:szCs w:val="24"/>
        </w:rPr>
        <w:t>Cumpre, pois, a</w:t>
      </w:r>
      <w:r w:rsidR="002B0CA2">
        <w:rPr>
          <w:sz w:val="24"/>
          <w:szCs w:val="24"/>
        </w:rPr>
        <w:t>feri</w:t>
      </w:r>
      <w:r>
        <w:rPr>
          <w:sz w:val="24"/>
          <w:szCs w:val="24"/>
        </w:rPr>
        <w:t>r</w:t>
      </w:r>
      <w:r w:rsidRPr="00953DAA">
        <w:rPr>
          <w:sz w:val="24"/>
          <w:szCs w:val="24"/>
        </w:rPr>
        <w:t xml:space="preserve"> do a</w:t>
      </w:r>
      <w:r>
        <w:rPr>
          <w:sz w:val="24"/>
          <w:szCs w:val="24"/>
        </w:rPr>
        <w:t xml:space="preserve">certo da decisão do Relator sobre a rejeição do recurso de revista </w:t>
      </w:r>
      <w:proofErr w:type="spellStart"/>
      <w:r>
        <w:rPr>
          <w:sz w:val="24"/>
          <w:szCs w:val="24"/>
        </w:rPr>
        <w:t>excepcional</w:t>
      </w:r>
      <w:proofErr w:type="spellEnd"/>
      <w:r>
        <w:rPr>
          <w:sz w:val="24"/>
          <w:szCs w:val="24"/>
        </w:rPr>
        <w:t xml:space="preserve"> interposto.</w:t>
      </w:r>
      <w:r w:rsidRPr="00953DAA">
        <w:rPr>
          <w:sz w:val="24"/>
          <w:szCs w:val="24"/>
        </w:rPr>
        <w:t xml:space="preserve"> </w:t>
      </w:r>
    </w:p>
    <w:p w14:paraId="51D3A8E6" w14:textId="77777777" w:rsidR="00176D04" w:rsidRDefault="00176D04" w:rsidP="00176D04">
      <w:pPr>
        <w:spacing w:after="0" w:line="360" w:lineRule="auto"/>
        <w:ind w:firstLine="708"/>
        <w:jc w:val="both"/>
        <w:rPr>
          <w:snapToGrid w:val="0"/>
          <w:sz w:val="32"/>
          <w:szCs w:val="32"/>
        </w:rPr>
      </w:pPr>
    </w:p>
    <w:p w14:paraId="40036E26" w14:textId="77777777" w:rsidR="00176D04" w:rsidRPr="009C74F3" w:rsidRDefault="00176D04" w:rsidP="00176D04">
      <w:pPr>
        <w:ind w:firstLine="708"/>
        <w:rPr>
          <w:sz w:val="24"/>
          <w:szCs w:val="24"/>
        </w:rPr>
      </w:pPr>
      <w:r>
        <w:rPr>
          <w:snapToGrid w:val="0"/>
          <w:sz w:val="32"/>
          <w:szCs w:val="32"/>
        </w:rPr>
        <w:t>II. Fundamentação</w:t>
      </w:r>
    </w:p>
    <w:p w14:paraId="5EA5858A" w14:textId="77777777" w:rsidR="00176D04" w:rsidRDefault="00176D04" w:rsidP="00176D04">
      <w:pPr>
        <w:spacing w:after="0"/>
        <w:rPr>
          <w:sz w:val="24"/>
          <w:szCs w:val="24"/>
        </w:rPr>
      </w:pPr>
    </w:p>
    <w:p w14:paraId="0F00E1E4" w14:textId="77777777" w:rsidR="00176D04" w:rsidRPr="007020C8" w:rsidRDefault="00176D04" w:rsidP="00176D04">
      <w:pPr>
        <w:spacing w:after="0" w:line="360" w:lineRule="auto"/>
        <w:jc w:val="both"/>
        <w:rPr>
          <w:sz w:val="24"/>
          <w:szCs w:val="24"/>
        </w:rPr>
      </w:pPr>
      <w:r>
        <w:rPr>
          <w:sz w:val="24"/>
          <w:szCs w:val="24"/>
        </w:rPr>
        <w:tab/>
      </w:r>
      <w:r w:rsidRPr="007020C8">
        <w:rPr>
          <w:sz w:val="24"/>
          <w:szCs w:val="24"/>
        </w:rPr>
        <w:t xml:space="preserve">No despacho </w:t>
      </w:r>
      <w:proofErr w:type="spellStart"/>
      <w:r w:rsidRPr="007020C8">
        <w:rPr>
          <w:sz w:val="24"/>
          <w:szCs w:val="24"/>
        </w:rPr>
        <w:t>objecto</w:t>
      </w:r>
      <w:proofErr w:type="spellEnd"/>
      <w:r w:rsidRPr="007020C8">
        <w:rPr>
          <w:sz w:val="24"/>
          <w:szCs w:val="24"/>
        </w:rPr>
        <w:t xml:space="preserve"> da presente reclamação pode ler-se a seguinte fundamentação:</w:t>
      </w:r>
    </w:p>
    <w:p w14:paraId="1186AF13" w14:textId="25AD0417" w:rsidR="002B0CA2" w:rsidRPr="00307ECF" w:rsidRDefault="002B0CA2" w:rsidP="002B0CA2">
      <w:pPr>
        <w:spacing w:after="0" w:line="360" w:lineRule="auto"/>
        <w:ind w:right="-710" w:firstLine="708"/>
        <w:jc w:val="both"/>
        <w:rPr>
          <w:sz w:val="24"/>
          <w:szCs w:val="24"/>
        </w:rPr>
      </w:pPr>
      <w:r>
        <w:rPr>
          <w:sz w:val="24"/>
          <w:szCs w:val="24"/>
        </w:rPr>
        <w:t>«</w:t>
      </w:r>
      <w:r w:rsidRPr="00307ECF">
        <w:rPr>
          <w:sz w:val="24"/>
          <w:szCs w:val="24"/>
        </w:rPr>
        <w:t xml:space="preserve">No que tange ao recurso de revista de decisões proferidas no processo executivo, rege o disposto nos </w:t>
      </w:r>
      <w:proofErr w:type="spellStart"/>
      <w:proofErr w:type="gramStart"/>
      <w:r w:rsidRPr="00307ECF">
        <w:rPr>
          <w:sz w:val="24"/>
          <w:szCs w:val="24"/>
        </w:rPr>
        <w:t>art.ºs</w:t>
      </w:r>
      <w:proofErr w:type="spellEnd"/>
      <w:proofErr w:type="gramEnd"/>
      <w:r w:rsidRPr="00307ECF">
        <w:rPr>
          <w:sz w:val="24"/>
          <w:szCs w:val="24"/>
        </w:rPr>
        <w:t xml:space="preserve"> 852.º e 854.º, ambos do CPC.</w:t>
      </w:r>
    </w:p>
    <w:p w14:paraId="76F72BF7" w14:textId="77777777" w:rsidR="002B0CA2" w:rsidRPr="00307ECF" w:rsidRDefault="002B0CA2" w:rsidP="002B0CA2">
      <w:pPr>
        <w:spacing w:after="0" w:line="360" w:lineRule="auto"/>
        <w:ind w:right="-710" w:firstLine="708"/>
        <w:jc w:val="both"/>
        <w:rPr>
          <w:sz w:val="24"/>
          <w:szCs w:val="24"/>
        </w:rPr>
      </w:pPr>
      <w:r w:rsidRPr="00307ECF">
        <w:rPr>
          <w:sz w:val="24"/>
          <w:szCs w:val="24"/>
        </w:rPr>
        <w:t>De acordo com esse regime específico, ressalvados os casos em que o recurso é sempre admissível, apenas cabe revista, nos termos gerais, dos acórdãos da Relação proferidos nos procedimentos de liquidação não dependente de simples cálculo aritmético, de verificação e graduação de créditos e de oposição deduzida contra a execução (citado art.º 854.º).</w:t>
      </w:r>
    </w:p>
    <w:p w14:paraId="035E8830" w14:textId="77777777" w:rsidR="002B0CA2" w:rsidRPr="00307ECF" w:rsidRDefault="002B0CA2" w:rsidP="002B0CA2">
      <w:pPr>
        <w:spacing w:after="0" w:line="360" w:lineRule="auto"/>
        <w:ind w:right="-710" w:firstLine="708"/>
        <w:jc w:val="both"/>
        <w:rPr>
          <w:sz w:val="24"/>
          <w:szCs w:val="24"/>
        </w:rPr>
      </w:pPr>
      <w:r w:rsidRPr="00307ECF">
        <w:rPr>
          <w:sz w:val="24"/>
          <w:szCs w:val="24"/>
        </w:rPr>
        <w:t>É o que consta deste artigo que dispõe:</w:t>
      </w:r>
    </w:p>
    <w:p w14:paraId="5C9B4AD0" w14:textId="77777777" w:rsidR="002B0CA2" w:rsidRPr="00307ECF" w:rsidRDefault="002B0CA2" w:rsidP="002B0CA2">
      <w:pPr>
        <w:spacing w:after="0" w:line="360" w:lineRule="auto"/>
        <w:ind w:right="-710" w:firstLine="705"/>
        <w:jc w:val="both"/>
        <w:rPr>
          <w:sz w:val="24"/>
          <w:szCs w:val="24"/>
        </w:rPr>
      </w:pPr>
      <w:r w:rsidRPr="00307ECF">
        <w:rPr>
          <w:sz w:val="24"/>
          <w:szCs w:val="24"/>
        </w:rPr>
        <w:t>“</w:t>
      </w:r>
      <w:r w:rsidRPr="00307ECF">
        <w:rPr>
          <w:i/>
          <w:sz w:val="24"/>
          <w:szCs w:val="24"/>
        </w:rPr>
        <w:t>Sem prejuízo dos casos em que é sempre admissível recurso para o Supremo Tribunal de Justiça, apenas cabe revista, nos termos gerais, dos acórdãos da Relação proferidos em recurso nos procedimentos de liquidação não dependente de simples cálculo aritmético, de verificação e graduação de créditos e de oposição deduzida contra a execução</w:t>
      </w:r>
      <w:r w:rsidRPr="00307ECF">
        <w:rPr>
          <w:sz w:val="24"/>
          <w:szCs w:val="24"/>
        </w:rPr>
        <w:t>”.</w:t>
      </w:r>
    </w:p>
    <w:p w14:paraId="4C92024D" w14:textId="77777777" w:rsidR="002B0CA2" w:rsidRPr="00307ECF" w:rsidRDefault="002B0CA2" w:rsidP="002B0CA2">
      <w:pPr>
        <w:spacing w:after="0" w:line="360" w:lineRule="auto"/>
        <w:ind w:right="-710" w:firstLine="705"/>
        <w:jc w:val="both"/>
        <w:rPr>
          <w:sz w:val="24"/>
          <w:szCs w:val="24"/>
        </w:rPr>
      </w:pPr>
      <w:r w:rsidRPr="00307ECF">
        <w:rPr>
          <w:sz w:val="24"/>
          <w:szCs w:val="24"/>
        </w:rPr>
        <w:t>Daqui resulta, a nosso ver, de forma clara, que, além dos casos em que é sempre admissível recurso (</w:t>
      </w:r>
      <w:proofErr w:type="spellStart"/>
      <w:r w:rsidRPr="00307ECF">
        <w:rPr>
          <w:sz w:val="24"/>
          <w:szCs w:val="24"/>
        </w:rPr>
        <w:t>cfr</w:t>
      </w:r>
      <w:proofErr w:type="spellEnd"/>
      <w:r w:rsidRPr="00307ECF">
        <w:rPr>
          <w:sz w:val="24"/>
          <w:szCs w:val="24"/>
        </w:rPr>
        <w:t xml:space="preserve">. art.º 629.º, n.º 2, do CPC) e dos previstos no art.º 671.º, n.º 2, b) do mesmo Código, a revista só pode ser interposta, nos termos gerais, “dos acórdãos da relação proferidos sobre a apelação das decisões finais do incidente de liquidação, da </w:t>
      </w:r>
      <w:proofErr w:type="spellStart"/>
      <w:r w:rsidRPr="00307ECF">
        <w:rPr>
          <w:sz w:val="24"/>
          <w:szCs w:val="24"/>
        </w:rPr>
        <w:t>acção</w:t>
      </w:r>
      <w:proofErr w:type="spellEnd"/>
      <w:r w:rsidRPr="00307ECF">
        <w:rPr>
          <w:sz w:val="24"/>
          <w:szCs w:val="24"/>
        </w:rPr>
        <w:t xml:space="preserve"> de verificação e graduação de créditos e dos embargos de executado”</w:t>
      </w:r>
      <w:r w:rsidRPr="00307ECF">
        <w:rPr>
          <w:rStyle w:val="Refdenotaderodap"/>
          <w:sz w:val="24"/>
          <w:szCs w:val="24"/>
        </w:rPr>
        <w:footnoteReference w:id="2"/>
      </w:r>
      <w:r w:rsidRPr="00307ECF">
        <w:rPr>
          <w:sz w:val="24"/>
          <w:szCs w:val="24"/>
        </w:rPr>
        <w:t>.</w:t>
      </w:r>
    </w:p>
    <w:p w14:paraId="186F1DAA" w14:textId="77777777" w:rsidR="002B0CA2" w:rsidRPr="00307ECF" w:rsidRDefault="002B0CA2" w:rsidP="002B0CA2">
      <w:pPr>
        <w:spacing w:after="0" w:line="360" w:lineRule="auto"/>
        <w:ind w:right="-710" w:firstLine="705"/>
        <w:jc w:val="both"/>
        <w:rPr>
          <w:sz w:val="24"/>
          <w:szCs w:val="24"/>
        </w:rPr>
      </w:pPr>
      <w:r w:rsidRPr="00307ECF">
        <w:rPr>
          <w:sz w:val="24"/>
          <w:szCs w:val="24"/>
        </w:rPr>
        <w:lastRenderedPageBreak/>
        <w:t>Em consequência, forçoso é concluir que já não será admissível revista de quaisquer acórdãos da Relação que tenham recaído sobre decisões proferidas no próprio processo executivo e nos apensos declarativos que não sejam os especialmente contidos na citada previsão legal, quer os mesmos respeitem a decisões finais ou a decisões interlocutórias. Não será, designadamente, admissível recurso de revista dos “acórdãos da Relação proferidos a respeito da oposição à penhora (</w:t>
      </w:r>
      <w:proofErr w:type="spellStart"/>
      <w:r w:rsidRPr="00307ECF">
        <w:rPr>
          <w:sz w:val="24"/>
          <w:szCs w:val="24"/>
        </w:rPr>
        <w:t>arts</w:t>
      </w:r>
      <w:proofErr w:type="spellEnd"/>
      <w:r w:rsidRPr="00307ECF">
        <w:rPr>
          <w:sz w:val="24"/>
          <w:szCs w:val="24"/>
        </w:rPr>
        <w:t>. 784.º e 785.º), do incidente de comunicabilidade suscitado pelo exequente ou pelo executado (</w:t>
      </w:r>
      <w:proofErr w:type="spellStart"/>
      <w:r w:rsidRPr="00307ECF">
        <w:rPr>
          <w:sz w:val="24"/>
          <w:szCs w:val="24"/>
        </w:rPr>
        <w:t>arts</w:t>
      </w:r>
      <w:proofErr w:type="spellEnd"/>
      <w:r w:rsidRPr="00307ECF">
        <w:rPr>
          <w:sz w:val="24"/>
          <w:szCs w:val="24"/>
        </w:rPr>
        <w:t>. 741.º e 742.º) ou que, sem determinarem a extinção da instância, apreciem exceções dilatórias”.</w:t>
      </w:r>
      <w:r w:rsidRPr="00307ECF">
        <w:rPr>
          <w:rStyle w:val="Refdenotaderodap"/>
          <w:sz w:val="24"/>
          <w:szCs w:val="24"/>
        </w:rPr>
        <w:footnoteReference w:id="3"/>
      </w:r>
    </w:p>
    <w:p w14:paraId="79D1C67D" w14:textId="77777777" w:rsidR="002B0CA2" w:rsidRPr="00307ECF" w:rsidRDefault="002B0CA2" w:rsidP="002B0CA2">
      <w:pPr>
        <w:spacing w:after="0" w:line="360" w:lineRule="auto"/>
        <w:ind w:right="-710" w:firstLine="708"/>
        <w:jc w:val="both"/>
        <w:rPr>
          <w:sz w:val="24"/>
          <w:szCs w:val="24"/>
        </w:rPr>
      </w:pPr>
      <w:r w:rsidRPr="00307ECF">
        <w:rPr>
          <w:sz w:val="24"/>
          <w:szCs w:val="24"/>
        </w:rPr>
        <w:t xml:space="preserve">Relativamente às decisões interlocutórias, só é admissível revista nos casos previstos no n.º 2 do art.º 671.º, ou seja, quando é sempre admissível recurso [al. a)], cujas previsões constam do art.º 629.º, n.º 2, ou quando haja contradição </w:t>
      </w:r>
      <w:proofErr w:type="spellStart"/>
      <w:r w:rsidRPr="00307ECF">
        <w:rPr>
          <w:sz w:val="24"/>
          <w:szCs w:val="24"/>
        </w:rPr>
        <w:t>directa</w:t>
      </w:r>
      <w:proofErr w:type="spellEnd"/>
      <w:r w:rsidRPr="00307ECF">
        <w:rPr>
          <w:sz w:val="24"/>
          <w:szCs w:val="24"/>
        </w:rPr>
        <w:t xml:space="preserve"> com outro acórdão do STJ nos moldes contemplados na al. b).</w:t>
      </w:r>
    </w:p>
    <w:p w14:paraId="7FB8B167" w14:textId="77777777" w:rsidR="002B0CA2" w:rsidRPr="00307ECF" w:rsidRDefault="002B0CA2" w:rsidP="002B0CA2">
      <w:pPr>
        <w:spacing w:after="0" w:line="360" w:lineRule="auto"/>
        <w:ind w:right="-710" w:firstLine="708"/>
        <w:jc w:val="both"/>
        <w:rPr>
          <w:sz w:val="24"/>
          <w:szCs w:val="24"/>
        </w:rPr>
      </w:pPr>
      <w:r w:rsidRPr="00307ECF">
        <w:rPr>
          <w:sz w:val="24"/>
          <w:szCs w:val="24"/>
        </w:rPr>
        <w:t xml:space="preserve">Daqui resulta que, fora desses casos, não admitem recurso de revista os acórdãos da Relação que apreciem decisões interlocutórias da 1.ª instância sobre questões de natureza </w:t>
      </w:r>
      <w:proofErr w:type="spellStart"/>
      <w:r w:rsidRPr="00307ECF">
        <w:rPr>
          <w:sz w:val="24"/>
          <w:szCs w:val="24"/>
        </w:rPr>
        <w:t>adjectiva</w:t>
      </w:r>
      <w:proofErr w:type="spellEnd"/>
      <w:r w:rsidRPr="00307ECF">
        <w:rPr>
          <w:sz w:val="24"/>
          <w:szCs w:val="24"/>
        </w:rPr>
        <w:t>, previstas no art.º 644.º, n.º 2, do CPC. Considera-se que, nestas situações, é bastante o duplo grau de jurisdição, encontrando-se excluídas do âmbito da revista</w:t>
      </w:r>
      <w:r w:rsidRPr="00307ECF">
        <w:rPr>
          <w:rStyle w:val="Refdenotaderodap"/>
          <w:sz w:val="24"/>
          <w:szCs w:val="24"/>
        </w:rPr>
        <w:footnoteReference w:id="4"/>
      </w:r>
      <w:r w:rsidRPr="00307ECF">
        <w:rPr>
          <w:sz w:val="24"/>
          <w:szCs w:val="24"/>
        </w:rPr>
        <w:t>.</w:t>
      </w:r>
    </w:p>
    <w:p w14:paraId="6B7AB054" w14:textId="77777777" w:rsidR="002B0CA2" w:rsidRPr="00307ECF" w:rsidRDefault="002B0CA2" w:rsidP="002B0CA2">
      <w:pPr>
        <w:spacing w:after="0" w:line="360" w:lineRule="auto"/>
        <w:ind w:right="-710" w:firstLine="705"/>
        <w:jc w:val="both"/>
        <w:rPr>
          <w:sz w:val="24"/>
          <w:szCs w:val="24"/>
        </w:rPr>
      </w:pPr>
      <w:r w:rsidRPr="00307ECF">
        <w:rPr>
          <w:sz w:val="24"/>
          <w:szCs w:val="24"/>
        </w:rPr>
        <w:t xml:space="preserve">Por outro lado, o acesso à </w:t>
      </w:r>
      <w:r w:rsidRPr="00307ECF">
        <w:rPr>
          <w:sz w:val="24"/>
          <w:szCs w:val="24"/>
          <w:u w:val="single"/>
        </w:rPr>
        <w:t xml:space="preserve">revista </w:t>
      </w:r>
      <w:proofErr w:type="spellStart"/>
      <w:r w:rsidRPr="00307ECF">
        <w:rPr>
          <w:sz w:val="24"/>
          <w:szCs w:val="24"/>
          <w:u w:val="single"/>
        </w:rPr>
        <w:t>excepcional</w:t>
      </w:r>
      <w:proofErr w:type="spellEnd"/>
      <w:r w:rsidRPr="00307ECF">
        <w:rPr>
          <w:sz w:val="24"/>
          <w:szCs w:val="24"/>
        </w:rPr>
        <w:t>, prevista no art.º 672.º do CPC, “depende naturalmente dos pressupostos do recurso de revista “normal”, designadamente os que respeitam à natureza ou conteúdo da decisão, em face do art.º 671.º”</w:t>
      </w:r>
      <w:r w:rsidRPr="00307ECF">
        <w:rPr>
          <w:rStyle w:val="Refdenotaderodap"/>
          <w:sz w:val="24"/>
          <w:szCs w:val="24"/>
        </w:rPr>
        <w:footnoteReference w:id="5"/>
      </w:r>
      <w:r w:rsidRPr="00307ECF">
        <w:rPr>
          <w:sz w:val="24"/>
          <w:szCs w:val="24"/>
        </w:rPr>
        <w:t>.</w:t>
      </w:r>
    </w:p>
    <w:p w14:paraId="5CCB86B7" w14:textId="77777777" w:rsidR="002B0CA2" w:rsidRPr="00307ECF" w:rsidRDefault="002B0CA2" w:rsidP="002B0CA2">
      <w:pPr>
        <w:spacing w:after="0" w:line="360" w:lineRule="auto"/>
        <w:ind w:right="-710" w:firstLine="705"/>
        <w:jc w:val="both"/>
        <w:rPr>
          <w:sz w:val="24"/>
          <w:szCs w:val="24"/>
        </w:rPr>
      </w:pPr>
      <w:r w:rsidRPr="00307ECF">
        <w:rPr>
          <w:sz w:val="24"/>
          <w:szCs w:val="24"/>
        </w:rPr>
        <w:t>No presente caso, não se verificam os pressupostos da admissibilidade do recurso de revista, atinentes à natureza e conteúdo da decisão, previstos nos números 1 ou 2 do art.º 671.º do CPC.</w:t>
      </w:r>
    </w:p>
    <w:p w14:paraId="06FC1298" w14:textId="77777777" w:rsidR="002B0CA2" w:rsidRPr="00307ECF" w:rsidRDefault="002B0CA2" w:rsidP="002B0CA2">
      <w:pPr>
        <w:spacing w:after="0" w:line="360" w:lineRule="auto"/>
        <w:ind w:right="-710" w:firstLine="705"/>
        <w:jc w:val="both"/>
        <w:rPr>
          <w:sz w:val="24"/>
          <w:szCs w:val="24"/>
        </w:rPr>
      </w:pPr>
      <w:r w:rsidRPr="00307ECF">
        <w:rPr>
          <w:sz w:val="24"/>
          <w:szCs w:val="24"/>
        </w:rPr>
        <w:t>Desde logo, a decisão recorrida não integra o seu n.º 1.</w:t>
      </w:r>
    </w:p>
    <w:p w14:paraId="0F620B37" w14:textId="77777777" w:rsidR="002B0CA2" w:rsidRPr="00307ECF" w:rsidRDefault="002B0CA2" w:rsidP="002B0CA2">
      <w:pPr>
        <w:spacing w:after="0" w:line="360" w:lineRule="auto"/>
        <w:ind w:right="-710" w:firstLine="705"/>
        <w:jc w:val="both"/>
        <w:rPr>
          <w:sz w:val="24"/>
          <w:szCs w:val="24"/>
        </w:rPr>
      </w:pPr>
      <w:r w:rsidRPr="00307ECF">
        <w:rPr>
          <w:sz w:val="24"/>
          <w:szCs w:val="24"/>
        </w:rPr>
        <w:t>Com efeito, o acórdão recorrido não incidiu sobre decisão da 1.ª instância que tenha conhecido do “mérito da causa”, mas tão somente sobre o despacho da 1.ª instância que apreciou a arguição de uma nulidade, indeferindo-a.</w:t>
      </w:r>
    </w:p>
    <w:p w14:paraId="3F550716" w14:textId="77777777" w:rsidR="002B0CA2" w:rsidRPr="00307ECF" w:rsidRDefault="002B0CA2" w:rsidP="002B0CA2">
      <w:pPr>
        <w:spacing w:after="0" w:line="360" w:lineRule="auto"/>
        <w:ind w:right="-710" w:firstLine="705"/>
        <w:jc w:val="both"/>
        <w:rPr>
          <w:rFonts w:eastAsiaTheme="minorHAnsi"/>
          <w:sz w:val="24"/>
          <w:szCs w:val="24"/>
          <w:lang w:eastAsia="en-US"/>
        </w:rPr>
      </w:pPr>
      <w:r w:rsidRPr="00307ECF">
        <w:rPr>
          <w:sz w:val="24"/>
          <w:szCs w:val="24"/>
        </w:rPr>
        <w:t xml:space="preserve"> E não pôs termo ao processo, “</w:t>
      </w:r>
      <w:r w:rsidRPr="00307ECF">
        <w:rPr>
          <w:i/>
          <w:sz w:val="24"/>
          <w:szCs w:val="24"/>
        </w:rPr>
        <w:t>absolvendo da instância o réu ou algum dos réus quanto ao pedido ou reconvenção deduzidos</w:t>
      </w:r>
      <w:r w:rsidRPr="00307ECF">
        <w:rPr>
          <w:sz w:val="24"/>
          <w:szCs w:val="24"/>
        </w:rPr>
        <w:t xml:space="preserve">”. O acórdão da Relação, apreciando o recurso interposto do </w:t>
      </w:r>
      <w:r w:rsidRPr="00307ECF">
        <w:rPr>
          <w:sz w:val="24"/>
          <w:szCs w:val="24"/>
        </w:rPr>
        <w:lastRenderedPageBreak/>
        <w:t xml:space="preserve">despacho nele impugnado, limitou-se a </w:t>
      </w:r>
      <w:r w:rsidRPr="00307ECF">
        <w:rPr>
          <w:rFonts w:eastAsiaTheme="minorHAnsi"/>
          <w:sz w:val="24"/>
          <w:szCs w:val="24"/>
          <w:lang w:eastAsia="en-US"/>
        </w:rPr>
        <w:t>“julgar improcedente a apelação” e a confirmar a “decisão recorrida”. E fê-lo apreciando uma decisão interlocutória.</w:t>
      </w:r>
    </w:p>
    <w:p w14:paraId="3BFDA31F" w14:textId="77777777" w:rsidR="002B0CA2" w:rsidRPr="00307ECF" w:rsidRDefault="002B0CA2" w:rsidP="002B0CA2">
      <w:pPr>
        <w:spacing w:after="0" w:line="360" w:lineRule="auto"/>
        <w:ind w:right="-710" w:firstLine="705"/>
        <w:jc w:val="both"/>
        <w:rPr>
          <w:sz w:val="24"/>
          <w:szCs w:val="24"/>
        </w:rPr>
      </w:pPr>
      <w:r w:rsidRPr="00307ECF">
        <w:rPr>
          <w:rFonts w:eastAsiaTheme="minorHAnsi"/>
          <w:sz w:val="24"/>
          <w:szCs w:val="24"/>
          <w:lang w:eastAsia="en-US"/>
        </w:rPr>
        <w:t>Porém, não cabe na previsão do n.º 2 do citado art.º 671.º</w:t>
      </w:r>
      <w:r w:rsidRPr="00307ECF">
        <w:rPr>
          <w:sz w:val="24"/>
          <w:szCs w:val="24"/>
        </w:rPr>
        <w:t xml:space="preserve">, nem tal é sustentado pela recorrente, sendo que, caso coubesse, a revista seria a normal e não a </w:t>
      </w:r>
      <w:proofErr w:type="spellStart"/>
      <w:r w:rsidRPr="00307ECF">
        <w:rPr>
          <w:sz w:val="24"/>
          <w:szCs w:val="24"/>
        </w:rPr>
        <w:t>excepcional</w:t>
      </w:r>
      <w:proofErr w:type="spellEnd"/>
      <w:r w:rsidRPr="00307ECF">
        <w:rPr>
          <w:sz w:val="24"/>
          <w:szCs w:val="24"/>
        </w:rPr>
        <w:t xml:space="preserve"> como foi interposta.</w:t>
      </w:r>
    </w:p>
    <w:p w14:paraId="0C67A4B9" w14:textId="77777777" w:rsidR="002B0CA2" w:rsidRPr="00307ECF" w:rsidRDefault="002B0CA2" w:rsidP="002B0CA2">
      <w:pPr>
        <w:spacing w:after="0" w:line="360" w:lineRule="auto"/>
        <w:ind w:right="-710" w:firstLine="705"/>
        <w:jc w:val="both"/>
        <w:rPr>
          <w:sz w:val="24"/>
          <w:szCs w:val="24"/>
        </w:rPr>
      </w:pPr>
      <w:r w:rsidRPr="00307ECF">
        <w:rPr>
          <w:sz w:val="24"/>
          <w:szCs w:val="24"/>
        </w:rPr>
        <w:t xml:space="preserve">É manifesto que não se trata de nenhum dos procedimentos previstos no art.º 854.º do CPC. </w:t>
      </w:r>
    </w:p>
    <w:p w14:paraId="7F26F31E" w14:textId="77777777" w:rsidR="002B0CA2" w:rsidRPr="00307ECF" w:rsidRDefault="002B0CA2" w:rsidP="002B0CA2">
      <w:pPr>
        <w:spacing w:after="0" w:line="360" w:lineRule="auto"/>
        <w:ind w:right="-710" w:firstLine="705"/>
        <w:jc w:val="both"/>
        <w:rPr>
          <w:sz w:val="24"/>
          <w:szCs w:val="24"/>
        </w:rPr>
      </w:pPr>
      <w:r w:rsidRPr="00307ECF">
        <w:rPr>
          <w:sz w:val="24"/>
          <w:szCs w:val="24"/>
        </w:rPr>
        <w:t>E também não é caso em que é sempre admissível recurso para o STJ.</w:t>
      </w:r>
    </w:p>
    <w:p w14:paraId="1449C2A8" w14:textId="77777777" w:rsidR="002B0CA2" w:rsidRPr="00307ECF" w:rsidRDefault="002B0CA2" w:rsidP="002B0CA2">
      <w:pPr>
        <w:spacing w:after="0" w:line="360" w:lineRule="auto"/>
        <w:ind w:right="-710" w:firstLine="705"/>
        <w:jc w:val="both"/>
        <w:rPr>
          <w:sz w:val="24"/>
          <w:szCs w:val="24"/>
        </w:rPr>
      </w:pPr>
      <w:r w:rsidRPr="00307ECF">
        <w:rPr>
          <w:sz w:val="24"/>
          <w:szCs w:val="24"/>
        </w:rPr>
        <w:t>Não é, como é óbvio, caso subsumível à alínea b) do n.º 2 do art.º 671.º, nem a qualquer das alíneas do n.º 2 do art.º 629.º, ambos do CPC, nomeadamente à alínea d), porquanto os quatro acórdãos indicados como fundamento, a propósito de cada um dos pontos autonomizados pela recorrente, não decidiram em sentido contrário ao acórdão recorrido, não se vislumbrando contradição entre eles.</w:t>
      </w:r>
    </w:p>
    <w:p w14:paraId="6CBD6B23" w14:textId="77777777" w:rsidR="002B0CA2" w:rsidRPr="00307ECF" w:rsidRDefault="002B0CA2" w:rsidP="002B0CA2">
      <w:pPr>
        <w:spacing w:after="0" w:line="360" w:lineRule="auto"/>
        <w:ind w:right="-710" w:firstLine="705"/>
        <w:jc w:val="both"/>
        <w:rPr>
          <w:sz w:val="24"/>
          <w:szCs w:val="24"/>
        </w:rPr>
      </w:pPr>
      <w:r w:rsidRPr="00307ECF">
        <w:rPr>
          <w:sz w:val="24"/>
          <w:szCs w:val="24"/>
        </w:rPr>
        <w:t>Com efeito, para que tal sucedesse era necessário, à semelhança do que tem entendido a Formação para a verificação do pressuposto da alínea c) do n.º 1 do art.º 672.º do CPC, verificar-se:</w:t>
      </w:r>
    </w:p>
    <w:p w14:paraId="39C42230" w14:textId="77777777" w:rsidR="002B0CA2" w:rsidRPr="00307ECF" w:rsidRDefault="002B0CA2" w:rsidP="002B0CA2">
      <w:pPr>
        <w:spacing w:after="0" w:line="360" w:lineRule="auto"/>
        <w:ind w:right="-710" w:firstLine="705"/>
        <w:jc w:val="both"/>
        <w:rPr>
          <w:sz w:val="24"/>
          <w:szCs w:val="24"/>
        </w:rPr>
      </w:pPr>
      <w:r w:rsidRPr="00307ECF">
        <w:rPr>
          <w:sz w:val="24"/>
          <w:szCs w:val="24"/>
        </w:rPr>
        <w:t>“(i) uma relação de identidade entre a questão que foi objeto de cada um dos acórdãos em confronto, a qual pressupõe que a subsunção jurídica feita em qualquer das decisões tenha operado sobre o mesmo núcleo factual; (</w:t>
      </w:r>
      <w:proofErr w:type="spellStart"/>
      <w:r w:rsidRPr="00307ECF">
        <w:rPr>
          <w:sz w:val="24"/>
          <w:szCs w:val="24"/>
        </w:rPr>
        <w:t>ii</w:t>
      </w:r>
      <w:proofErr w:type="spellEnd"/>
      <w:r w:rsidRPr="00307ECF">
        <w:rPr>
          <w:sz w:val="24"/>
          <w:szCs w:val="24"/>
        </w:rPr>
        <w:t>) a natureza essencial da questão de direito formulada para o resultado que foi alcançado em ambas as decisões; (</w:t>
      </w:r>
      <w:proofErr w:type="spellStart"/>
      <w:r w:rsidRPr="00307ECF">
        <w:rPr>
          <w:sz w:val="24"/>
          <w:szCs w:val="24"/>
        </w:rPr>
        <w:t>iii</w:t>
      </w:r>
      <w:proofErr w:type="spellEnd"/>
      <w:r w:rsidRPr="00307ECF">
        <w:rPr>
          <w:sz w:val="24"/>
          <w:szCs w:val="24"/>
        </w:rPr>
        <w:t>) a identidade substancial do quadro normativo em que se verifica a divergência.”</w:t>
      </w:r>
      <w:r w:rsidRPr="00307ECF">
        <w:rPr>
          <w:rStyle w:val="Refdenotaderodap"/>
          <w:sz w:val="24"/>
          <w:szCs w:val="24"/>
        </w:rPr>
        <w:footnoteReference w:id="6"/>
      </w:r>
    </w:p>
    <w:p w14:paraId="34606AAC" w14:textId="77777777" w:rsidR="002B0CA2" w:rsidRPr="00307ECF" w:rsidRDefault="002B0CA2" w:rsidP="002B0CA2">
      <w:pPr>
        <w:spacing w:after="0" w:line="360" w:lineRule="auto"/>
        <w:ind w:right="-710" w:firstLine="705"/>
        <w:jc w:val="both"/>
        <w:rPr>
          <w:sz w:val="24"/>
          <w:szCs w:val="24"/>
        </w:rPr>
      </w:pPr>
      <w:r w:rsidRPr="00307ECF">
        <w:rPr>
          <w:sz w:val="24"/>
          <w:szCs w:val="24"/>
        </w:rPr>
        <w:t>E, no caso, não se verifica, como resulta da sua simples leitura, desde logo, por não ter sido apreciada a mesma questão na decisão recorrida e nos acórdãos fundamento, no âmbito de uma identidade factual, processual e substancial.</w:t>
      </w:r>
    </w:p>
    <w:p w14:paraId="71E91D27" w14:textId="77777777" w:rsidR="002B0CA2" w:rsidRPr="00307ECF" w:rsidRDefault="002B0CA2" w:rsidP="002B0CA2">
      <w:pPr>
        <w:autoSpaceDE w:val="0"/>
        <w:autoSpaceDN w:val="0"/>
        <w:adjustRightInd w:val="0"/>
        <w:spacing w:after="0" w:line="360" w:lineRule="auto"/>
        <w:ind w:right="-710" w:firstLine="705"/>
        <w:jc w:val="both"/>
        <w:rPr>
          <w:rFonts w:eastAsiaTheme="minorHAnsi"/>
          <w:color w:val="000000"/>
          <w:sz w:val="24"/>
          <w:szCs w:val="24"/>
          <w:lang w:eastAsia="en-US"/>
        </w:rPr>
      </w:pPr>
      <w:r w:rsidRPr="00307ECF">
        <w:rPr>
          <w:rFonts w:eastAsiaTheme="minorHAnsi"/>
          <w:color w:val="000000"/>
          <w:sz w:val="24"/>
          <w:szCs w:val="24"/>
          <w:lang w:eastAsia="en-US"/>
        </w:rPr>
        <w:t xml:space="preserve">Não há dúvida de que, </w:t>
      </w:r>
      <w:r w:rsidRPr="00307ECF">
        <w:rPr>
          <w:sz w:val="24"/>
          <w:szCs w:val="24"/>
        </w:rPr>
        <w:t xml:space="preserve">no caso </w:t>
      </w:r>
      <w:proofErr w:type="spellStart"/>
      <w:r w:rsidRPr="00307ECF">
        <w:rPr>
          <w:i/>
          <w:sz w:val="24"/>
          <w:szCs w:val="24"/>
        </w:rPr>
        <w:t>sub</w:t>
      </w:r>
      <w:proofErr w:type="spellEnd"/>
      <w:r w:rsidRPr="00307ECF">
        <w:rPr>
          <w:i/>
          <w:sz w:val="24"/>
          <w:szCs w:val="24"/>
        </w:rPr>
        <w:t xml:space="preserve"> </w:t>
      </w:r>
      <w:proofErr w:type="spellStart"/>
      <w:r w:rsidRPr="00307ECF">
        <w:rPr>
          <w:i/>
          <w:sz w:val="24"/>
          <w:szCs w:val="24"/>
        </w:rPr>
        <w:t>judice</w:t>
      </w:r>
      <w:proofErr w:type="spellEnd"/>
      <w:r w:rsidRPr="00307ECF">
        <w:rPr>
          <w:sz w:val="24"/>
          <w:szCs w:val="24"/>
        </w:rPr>
        <w:t>, o acórdão impugnado recaiu sobre decisão proferida no próprio processo executivo.</w:t>
      </w:r>
    </w:p>
    <w:p w14:paraId="171044C0" w14:textId="77777777" w:rsidR="002B0CA2" w:rsidRPr="00307ECF" w:rsidRDefault="002B0CA2" w:rsidP="002B0CA2">
      <w:pPr>
        <w:spacing w:after="0" w:line="360" w:lineRule="auto"/>
        <w:ind w:right="-710" w:firstLine="708"/>
        <w:jc w:val="both"/>
        <w:rPr>
          <w:sz w:val="24"/>
          <w:szCs w:val="24"/>
        </w:rPr>
      </w:pPr>
      <w:r>
        <w:rPr>
          <w:sz w:val="24"/>
          <w:szCs w:val="24"/>
        </w:rPr>
        <w:t>Assim</w:t>
      </w:r>
      <w:r w:rsidRPr="00307ECF">
        <w:rPr>
          <w:sz w:val="24"/>
          <w:szCs w:val="24"/>
        </w:rPr>
        <w:t xml:space="preserve">, não se enquadrando tal acórdão em nenhum dos casos em que o recurso de revista é admissível nos termos gerais (art.º 854.º, conjugado com o art.º 671.º, n.ºs 1 e 2, do CPC) e também não sendo subsumível a qualquer das hipóteses de admissibilidade irrestrita do recurso (art.º 629.º, n.º 2, do CPC), a revista é, </w:t>
      </w:r>
      <w:r w:rsidRPr="00307ECF">
        <w:rPr>
          <w:i/>
          <w:sz w:val="24"/>
          <w:szCs w:val="24"/>
        </w:rPr>
        <w:t xml:space="preserve">in </w:t>
      </w:r>
      <w:proofErr w:type="spellStart"/>
      <w:r w:rsidRPr="00307ECF">
        <w:rPr>
          <w:i/>
          <w:sz w:val="24"/>
          <w:szCs w:val="24"/>
        </w:rPr>
        <w:t>casu</w:t>
      </w:r>
      <w:proofErr w:type="spellEnd"/>
      <w:r w:rsidRPr="00307ECF">
        <w:rPr>
          <w:sz w:val="24"/>
          <w:szCs w:val="24"/>
        </w:rPr>
        <w:t>, inadmissível.</w:t>
      </w:r>
    </w:p>
    <w:p w14:paraId="662A3CA9" w14:textId="77777777" w:rsidR="002B0CA2" w:rsidRPr="00307ECF" w:rsidRDefault="002B0CA2" w:rsidP="002B0CA2">
      <w:pPr>
        <w:spacing w:after="0" w:line="360" w:lineRule="auto"/>
        <w:ind w:right="-710" w:firstLine="708"/>
        <w:jc w:val="both"/>
        <w:rPr>
          <w:sz w:val="24"/>
          <w:szCs w:val="24"/>
        </w:rPr>
      </w:pPr>
      <w:r w:rsidRPr="00307ECF">
        <w:rPr>
          <w:sz w:val="24"/>
          <w:szCs w:val="24"/>
        </w:rPr>
        <w:t>De resto, tem sido este o entendimento do STJ, como se pode ver, entre outros, nos seguintes acórdãos cujos sumários aqui se transcrevem:</w:t>
      </w:r>
    </w:p>
    <w:p w14:paraId="7D660119" w14:textId="77777777" w:rsidR="002B0CA2" w:rsidRPr="00307ECF" w:rsidRDefault="002B0CA2" w:rsidP="002B0CA2">
      <w:pPr>
        <w:spacing w:after="0" w:line="360" w:lineRule="auto"/>
        <w:ind w:right="-710" w:firstLine="705"/>
        <w:jc w:val="both"/>
        <w:rPr>
          <w:sz w:val="24"/>
          <w:szCs w:val="24"/>
        </w:rPr>
      </w:pPr>
      <w:r w:rsidRPr="00307ECF">
        <w:rPr>
          <w:sz w:val="24"/>
          <w:szCs w:val="24"/>
        </w:rPr>
        <w:lastRenderedPageBreak/>
        <w:t xml:space="preserve">“I - Não é admissível o recurso de revista que tem por objeto um acórdão da Relação que, perante a alegação de diversas vicissitudes ocorridas no âmbito da venda de um bem penhorado, revogou as decisões da 1.ª instância que as havia desconsiderado e declarou nulo o leilão eletrónico realizado, dando sem efeito a venda executiva, </w:t>
      </w:r>
      <w:r w:rsidRPr="00307ECF">
        <w:rPr>
          <w:b/>
          <w:sz w:val="24"/>
          <w:szCs w:val="24"/>
        </w:rPr>
        <w:t xml:space="preserve">por não estar em causa qualquer das situações de admissibilidade da revista previstas para os processos executivos no </w:t>
      </w:r>
      <w:proofErr w:type="spellStart"/>
      <w:r w:rsidRPr="00307ECF">
        <w:rPr>
          <w:b/>
          <w:sz w:val="24"/>
          <w:szCs w:val="24"/>
        </w:rPr>
        <w:t>art</w:t>
      </w:r>
      <w:proofErr w:type="spellEnd"/>
      <w:r w:rsidRPr="00307ECF">
        <w:rPr>
          <w:b/>
          <w:sz w:val="24"/>
          <w:szCs w:val="24"/>
        </w:rPr>
        <w:t>. 854.º do CPC</w:t>
      </w:r>
      <w:r w:rsidRPr="00307ECF">
        <w:rPr>
          <w:sz w:val="24"/>
          <w:szCs w:val="24"/>
        </w:rPr>
        <w:t>.</w:t>
      </w:r>
    </w:p>
    <w:p w14:paraId="4D4516E4" w14:textId="77777777" w:rsidR="002B0CA2" w:rsidRPr="00307ECF" w:rsidRDefault="002B0CA2" w:rsidP="002B0CA2">
      <w:pPr>
        <w:spacing w:after="0" w:line="360" w:lineRule="auto"/>
        <w:ind w:right="-710" w:firstLine="705"/>
        <w:jc w:val="both"/>
        <w:rPr>
          <w:sz w:val="24"/>
          <w:szCs w:val="24"/>
        </w:rPr>
      </w:pPr>
      <w:r w:rsidRPr="00307ECF">
        <w:rPr>
          <w:sz w:val="24"/>
          <w:szCs w:val="24"/>
        </w:rPr>
        <w:t xml:space="preserve">II - As garantias de acesso ao direito e à tutela jurisdicional efetiva, contempladas no </w:t>
      </w:r>
      <w:proofErr w:type="spellStart"/>
      <w:r w:rsidRPr="00307ECF">
        <w:rPr>
          <w:sz w:val="24"/>
          <w:szCs w:val="24"/>
        </w:rPr>
        <w:t>art</w:t>
      </w:r>
      <w:proofErr w:type="spellEnd"/>
      <w:r w:rsidRPr="00307ECF">
        <w:rPr>
          <w:sz w:val="24"/>
          <w:szCs w:val="24"/>
        </w:rPr>
        <w:t>. 20.º, n.º 1, da CRP, não são naturalmente incompatíveis com a existência de regras processuais, dispondo o legislador de ampla liberdade de conformação nesta matéria.  </w:t>
      </w:r>
    </w:p>
    <w:p w14:paraId="6E8BF793" w14:textId="77777777" w:rsidR="002B0CA2" w:rsidRPr="00307ECF" w:rsidRDefault="002B0CA2" w:rsidP="002B0CA2">
      <w:pPr>
        <w:spacing w:after="0" w:line="360" w:lineRule="auto"/>
        <w:ind w:right="-710" w:firstLine="705"/>
        <w:jc w:val="both"/>
        <w:rPr>
          <w:sz w:val="24"/>
          <w:szCs w:val="24"/>
        </w:rPr>
      </w:pPr>
      <w:r w:rsidRPr="00307ECF">
        <w:rPr>
          <w:sz w:val="24"/>
          <w:szCs w:val="24"/>
        </w:rPr>
        <w:t xml:space="preserve">III - É isso que sucede relativamente à norma constante do </w:t>
      </w:r>
      <w:proofErr w:type="spellStart"/>
      <w:r w:rsidRPr="00307ECF">
        <w:rPr>
          <w:sz w:val="24"/>
          <w:szCs w:val="24"/>
        </w:rPr>
        <w:t>art</w:t>
      </w:r>
      <w:proofErr w:type="spellEnd"/>
      <w:r w:rsidRPr="00307ECF">
        <w:rPr>
          <w:sz w:val="24"/>
          <w:szCs w:val="24"/>
        </w:rPr>
        <w:t>. 854.º do CPC, quanto à ação executiva, a qual inequivocamente traduz uma adequada e proporcionada ponderação de todos os interesses em presença por parte do legislador ordinário.</w:t>
      </w:r>
    </w:p>
    <w:p w14:paraId="0AA5BEF0" w14:textId="77777777" w:rsidR="002B0CA2" w:rsidRPr="00307ECF" w:rsidRDefault="002B0CA2" w:rsidP="002B0CA2">
      <w:pPr>
        <w:spacing w:after="0" w:line="360" w:lineRule="auto"/>
        <w:ind w:left="705" w:right="-710" w:firstLine="3"/>
        <w:jc w:val="both"/>
        <w:rPr>
          <w:sz w:val="24"/>
          <w:szCs w:val="24"/>
        </w:rPr>
      </w:pPr>
      <w:r w:rsidRPr="00307ECF">
        <w:rPr>
          <w:sz w:val="24"/>
          <w:szCs w:val="24"/>
        </w:rPr>
        <w:t>(…)”</w:t>
      </w:r>
    </w:p>
    <w:p w14:paraId="139AAC78" w14:textId="77777777" w:rsidR="002B0CA2" w:rsidRPr="00307ECF" w:rsidRDefault="002B0CA2" w:rsidP="002B0CA2">
      <w:pPr>
        <w:spacing w:after="0" w:line="360" w:lineRule="auto"/>
        <w:ind w:left="705" w:right="-710" w:firstLine="3"/>
        <w:jc w:val="both"/>
        <w:rPr>
          <w:b/>
          <w:sz w:val="24"/>
          <w:szCs w:val="24"/>
        </w:rPr>
      </w:pPr>
      <w:r w:rsidRPr="00307ECF">
        <w:rPr>
          <w:b/>
          <w:sz w:val="24"/>
          <w:szCs w:val="24"/>
        </w:rPr>
        <w:t xml:space="preserve">22-11-2018, </w:t>
      </w:r>
      <w:r w:rsidRPr="00307ECF">
        <w:rPr>
          <w:sz w:val="24"/>
          <w:szCs w:val="24"/>
        </w:rPr>
        <w:t>Revista n.º 19920/12.3YYLSB.L1.S1 - 7.ª Secção.  </w:t>
      </w:r>
    </w:p>
    <w:p w14:paraId="2FD742AC" w14:textId="77777777" w:rsidR="002B0CA2" w:rsidRPr="00307ECF" w:rsidRDefault="002B0CA2" w:rsidP="002B0CA2">
      <w:pPr>
        <w:spacing w:after="0" w:line="360" w:lineRule="auto"/>
        <w:ind w:right="-710"/>
        <w:jc w:val="both"/>
        <w:rPr>
          <w:sz w:val="24"/>
          <w:szCs w:val="24"/>
        </w:rPr>
      </w:pPr>
    </w:p>
    <w:p w14:paraId="70259A78" w14:textId="77777777" w:rsidR="002B0CA2" w:rsidRPr="00307ECF" w:rsidRDefault="002B0CA2" w:rsidP="002B0CA2">
      <w:pPr>
        <w:spacing w:after="0" w:line="360" w:lineRule="auto"/>
        <w:ind w:right="-710" w:firstLine="705"/>
        <w:jc w:val="both"/>
        <w:rPr>
          <w:sz w:val="24"/>
          <w:szCs w:val="24"/>
        </w:rPr>
      </w:pPr>
      <w:r w:rsidRPr="00307ECF">
        <w:rPr>
          <w:sz w:val="24"/>
          <w:szCs w:val="24"/>
        </w:rPr>
        <w:t xml:space="preserve">“I - Nos termos do disposto no </w:t>
      </w:r>
      <w:proofErr w:type="spellStart"/>
      <w:r w:rsidRPr="00307ECF">
        <w:rPr>
          <w:sz w:val="24"/>
          <w:szCs w:val="24"/>
        </w:rPr>
        <w:t>art</w:t>
      </w:r>
      <w:proofErr w:type="spellEnd"/>
      <w:r w:rsidRPr="00307ECF">
        <w:rPr>
          <w:sz w:val="24"/>
          <w:szCs w:val="24"/>
        </w:rPr>
        <w:t>. 854.º do CPC, “sem prejuízo dos casos em que é sempre admissível recurso para o Supremo Tribunal de Justiça, apenas cabe revista, nos termos gerais, dos acórdãos da Relação proferidos em recurso nos procedimentos de liquidação não dependente de simples cálculo aritmético, de verificação e graduação de créditos e de oposição deduzida contra a execução”. </w:t>
      </w:r>
    </w:p>
    <w:p w14:paraId="6DA3F390" w14:textId="77777777" w:rsidR="002B0CA2" w:rsidRPr="00307ECF" w:rsidRDefault="002B0CA2" w:rsidP="002B0CA2">
      <w:pPr>
        <w:spacing w:after="0" w:line="360" w:lineRule="auto"/>
        <w:ind w:right="-710" w:firstLine="705"/>
        <w:jc w:val="both"/>
        <w:rPr>
          <w:sz w:val="24"/>
          <w:szCs w:val="24"/>
        </w:rPr>
      </w:pPr>
      <w:r w:rsidRPr="00307ECF">
        <w:rPr>
          <w:sz w:val="24"/>
          <w:szCs w:val="24"/>
        </w:rPr>
        <w:t xml:space="preserve">II - </w:t>
      </w:r>
      <w:r w:rsidRPr="00307ECF">
        <w:rPr>
          <w:b/>
          <w:sz w:val="24"/>
          <w:szCs w:val="24"/>
        </w:rPr>
        <w:t xml:space="preserve">Uma interpretação </w:t>
      </w:r>
      <w:r w:rsidRPr="00307ECF">
        <w:rPr>
          <w:b/>
          <w:i/>
          <w:iCs/>
          <w:sz w:val="24"/>
          <w:szCs w:val="24"/>
        </w:rPr>
        <w:t>a contrario</w:t>
      </w:r>
      <w:r w:rsidRPr="00307ECF">
        <w:rPr>
          <w:b/>
          <w:sz w:val="24"/>
          <w:szCs w:val="24"/>
        </w:rPr>
        <w:t xml:space="preserve"> da norma leva à conclusão de que não é admissível revista de decisões respeitantes à instância executiva principal, mas tão-só de decisões respeitantes aos seus enxertos declarativos</w:t>
      </w:r>
      <w:r w:rsidRPr="00307ECF">
        <w:rPr>
          <w:sz w:val="24"/>
          <w:szCs w:val="24"/>
        </w:rPr>
        <w:t>.”</w:t>
      </w:r>
    </w:p>
    <w:p w14:paraId="45C3D2D3" w14:textId="77777777" w:rsidR="002B0CA2" w:rsidRPr="00307ECF" w:rsidRDefault="002B0CA2" w:rsidP="002B0CA2">
      <w:pPr>
        <w:spacing w:after="0" w:line="360" w:lineRule="auto"/>
        <w:ind w:left="705" w:right="-710" w:firstLine="3"/>
        <w:jc w:val="both"/>
        <w:rPr>
          <w:b/>
          <w:sz w:val="24"/>
          <w:szCs w:val="24"/>
        </w:rPr>
      </w:pPr>
      <w:r w:rsidRPr="00307ECF">
        <w:rPr>
          <w:b/>
          <w:sz w:val="24"/>
          <w:szCs w:val="24"/>
        </w:rPr>
        <w:t xml:space="preserve">31-01-2019, </w:t>
      </w:r>
      <w:r w:rsidRPr="00307ECF">
        <w:rPr>
          <w:sz w:val="24"/>
          <w:szCs w:val="24"/>
        </w:rPr>
        <w:t>Revista n.º 4698/17.2T8VNF-B.G1.S1 - 7.ª Secção. </w:t>
      </w:r>
    </w:p>
    <w:p w14:paraId="047BB7B5" w14:textId="77777777" w:rsidR="002B0CA2" w:rsidRPr="00307ECF" w:rsidRDefault="002B0CA2" w:rsidP="002B0CA2">
      <w:pPr>
        <w:spacing w:after="0" w:line="360" w:lineRule="auto"/>
        <w:ind w:right="-710"/>
        <w:jc w:val="both"/>
        <w:rPr>
          <w:b/>
          <w:sz w:val="24"/>
          <w:szCs w:val="24"/>
        </w:rPr>
      </w:pPr>
    </w:p>
    <w:p w14:paraId="19434012" w14:textId="77777777" w:rsidR="002B0CA2" w:rsidRPr="00307ECF" w:rsidRDefault="002B0CA2" w:rsidP="002B0CA2">
      <w:pPr>
        <w:spacing w:after="0" w:line="360" w:lineRule="auto"/>
        <w:ind w:right="-710" w:firstLine="705"/>
        <w:jc w:val="both"/>
        <w:rPr>
          <w:sz w:val="24"/>
          <w:szCs w:val="24"/>
        </w:rPr>
      </w:pPr>
      <w:r w:rsidRPr="00307ECF">
        <w:rPr>
          <w:sz w:val="24"/>
          <w:szCs w:val="24"/>
        </w:rPr>
        <w:t xml:space="preserve">“I - O </w:t>
      </w:r>
      <w:proofErr w:type="spellStart"/>
      <w:r w:rsidRPr="00307ECF">
        <w:rPr>
          <w:sz w:val="24"/>
          <w:szCs w:val="24"/>
        </w:rPr>
        <w:t>art</w:t>
      </w:r>
      <w:proofErr w:type="spellEnd"/>
      <w:r w:rsidRPr="00307ECF">
        <w:rPr>
          <w:sz w:val="24"/>
          <w:szCs w:val="24"/>
        </w:rPr>
        <w:t xml:space="preserve">. 854.º do CPC contém uma regra específica sobre a admissibilidade da revista no âmbito do processo de execução, consistente na limitação da sua admissibilidade aos acórdãos da Relação proferidos em determinados procedimentos – liquidação não dependente de simples cálculo aritmético, verificação e graduação de créditos e oposição deduzida contra a execução -, o que significa, </w:t>
      </w:r>
      <w:r w:rsidRPr="00307ECF">
        <w:rPr>
          <w:i/>
          <w:iCs/>
          <w:sz w:val="24"/>
          <w:szCs w:val="24"/>
        </w:rPr>
        <w:t>a contrario</w:t>
      </w:r>
      <w:r w:rsidRPr="00307ECF">
        <w:rPr>
          <w:sz w:val="24"/>
          <w:szCs w:val="24"/>
        </w:rPr>
        <w:t xml:space="preserve">, que </w:t>
      </w:r>
      <w:r w:rsidRPr="00307ECF">
        <w:rPr>
          <w:b/>
          <w:sz w:val="24"/>
          <w:szCs w:val="24"/>
        </w:rPr>
        <w:t xml:space="preserve">não é admissível revista de quaisquer acórdãos da Relação proferidos no </w:t>
      </w:r>
      <w:r w:rsidRPr="00307ECF">
        <w:rPr>
          <w:b/>
          <w:sz w:val="24"/>
          <w:szCs w:val="24"/>
        </w:rPr>
        <w:lastRenderedPageBreak/>
        <w:t>procedimento executivo e nos apensos declarativos que não sejam os especialmente contemplados na norma, respeitem estes a decisões interlocutórias ou finais</w:t>
      </w:r>
      <w:r w:rsidRPr="00307ECF">
        <w:rPr>
          <w:sz w:val="24"/>
          <w:szCs w:val="24"/>
        </w:rPr>
        <w:t>.</w:t>
      </w:r>
    </w:p>
    <w:p w14:paraId="43FDB78C" w14:textId="77777777" w:rsidR="002B0CA2" w:rsidRPr="00307ECF" w:rsidRDefault="002B0CA2" w:rsidP="002B0CA2">
      <w:pPr>
        <w:spacing w:after="0" w:line="360" w:lineRule="auto"/>
        <w:ind w:right="-710" w:firstLine="705"/>
        <w:jc w:val="both"/>
        <w:rPr>
          <w:sz w:val="24"/>
          <w:szCs w:val="24"/>
        </w:rPr>
      </w:pPr>
      <w:r w:rsidRPr="00307ECF">
        <w:rPr>
          <w:sz w:val="24"/>
          <w:szCs w:val="24"/>
        </w:rPr>
        <w:t xml:space="preserve">II - Não se integrando o acórdão da Relação que, confirmando a decisão da 1.ª instância, indeferiu liminarmente o requerimento executivo por falta de título, nos casos ressalvados pelo </w:t>
      </w:r>
      <w:proofErr w:type="spellStart"/>
      <w:r w:rsidRPr="00307ECF">
        <w:rPr>
          <w:sz w:val="24"/>
          <w:szCs w:val="24"/>
        </w:rPr>
        <w:t>art</w:t>
      </w:r>
      <w:proofErr w:type="spellEnd"/>
      <w:r w:rsidRPr="00307ECF">
        <w:rPr>
          <w:sz w:val="24"/>
          <w:szCs w:val="24"/>
        </w:rPr>
        <w:t xml:space="preserve">. 854.º do CPC (em que o recurso é sempre admissível), nem nos casos especialmente contemplados na norma (em que o recurso de revista é admissível nos termos gerais), é de concluir pela inadmissibilidade da revista, ficando prejudicada, por irrelevante, a apreciação do impedimento </w:t>
      </w:r>
      <w:proofErr w:type="spellStart"/>
      <w:r w:rsidRPr="00307ECF">
        <w:rPr>
          <w:sz w:val="24"/>
          <w:szCs w:val="24"/>
        </w:rPr>
        <w:t>recursório</w:t>
      </w:r>
      <w:proofErr w:type="spellEnd"/>
      <w:r w:rsidRPr="00307ECF">
        <w:rPr>
          <w:sz w:val="24"/>
          <w:szCs w:val="24"/>
        </w:rPr>
        <w:t xml:space="preserve"> da dupla conformidade.”</w:t>
      </w:r>
    </w:p>
    <w:p w14:paraId="77775ADC" w14:textId="77777777" w:rsidR="002B0CA2" w:rsidRPr="00307ECF" w:rsidRDefault="002B0CA2" w:rsidP="002B0CA2">
      <w:pPr>
        <w:spacing w:after="0" w:line="360" w:lineRule="auto"/>
        <w:ind w:left="705" w:right="-710" w:firstLine="3"/>
        <w:jc w:val="both"/>
        <w:rPr>
          <w:b/>
          <w:sz w:val="24"/>
          <w:szCs w:val="24"/>
        </w:rPr>
      </w:pPr>
      <w:r w:rsidRPr="00307ECF">
        <w:rPr>
          <w:b/>
          <w:sz w:val="24"/>
          <w:szCs w:val="24"/>
        </w:rPr>
        <w:t xml:space="preserve">11-07-2019, </w:t>
      </w:r>
      <w:r w:rsidRPr="00307ECF">
        <w:rPr>
          <w:sz w:val="24"/>
          <w:szCs w:val="24"/>
        </w:rPr>
        <w:t>Revista n.º 1101/15.6T8PVZ.1.G1-A.S1 - 2.ª Secção. </w:t>
      </w:r>
    </w:p>
    <w:p w14:paraId="38E5A46E" w14:textId="77777777" w:rsidR="002B0CA2" w:rsidRPr="00307ECF" w:rsidRDefault="002B0CA2" w:rsidP="002B0CA2">
      <w:pPr>
        <w:spacing w:after="0" w:line="360" w:lineRule="auto"/>
        <w:ind w:right="-710" w:firstLine="708"/>
        <w:jc w:val="both"/>
        <w:rPr>
          <w:sz w:val="24"/>
          <w:szCs w:val="24"/>
        </w:rPr>
      </w:pPr>
    </w:p>
    <w:p w14:paraId="5CE1E933" w14:textId="77777777" w:rsidR="002B0CA2" w:rsidRPr="00307ECF" w:rsidRDefault="002B0CA2" w:rsidP="002B0CA2">
      <w:pPr>
        <w:widowControl w:val="0"/>
        <w:spacing w:after="0" w:line="360" w:lineRule="auto"/>
        <w:ind w:right="-710" w:firstLine="708"/>
        <w:jc w:val="both"/>
        <w:rPr>
          <w:sz w:val="24"/>
          <w:szCs w:val="24"/>
        </w:rPr>
      </w:pPr>
      <w:r w:rsidRPr="00307ECF">
        <w:rPr>
          <w:sz w:val="24"/>
          <w:szCs w:val="24"/>
        </w:rPr>
        <w:t>No mesmo sentido temos vindo a decidir, designadamente, no despacho de 22/1/2021 e no acórdão que sobre ele incidiu, de 20 de Abril seguinte, na conferência do processo n.º 3141/07.0TBLLE.L1-A.S1, por mim relatado.</w:t>
      </w:r>
    </w:p>
    <w:p w14:paraId="61BC302D" w14:textId="77777777" w:rsidR="002B0CA2" w:rsidRPr="00307ECF" w:rsidRDefault="002B0CA2" w:rsidP="002B0CA2">
      <w:pPr>
        <w:spacing w:after="0" w:line="360" w:lineRule="auto"/>
        <w:ind w:right="-710" w:firstLine="705"/>
        <w:jc w:val="both"/>
        <w:rPr>
          <w:sz w:val="24"/>
          <w:szCs w:val="24"/>
        </w:rPr>
      </w:pPr>
      <w:r w:rsidRPr="00307ECF">
        <w:rPr>
          <w:sz w:val="24"/>
          <w:szCs w:val="24"/>
        </w:rPr>
        <w:t xml:space="preserve">Não estamos perante caso em que é sempre admissível recurso para o STJ, nem tal foi invocado. Também não é caso subsumível a qualquer das alíneas do n.º 2 do citado art.º 629.º. Nem a recorrente o sustenta, pois, se o fizesse, não podia haver lugar ao recurso de revista </w:t>
      </w:r>
      <w:proofErr w:type="spellStart"/>
      <w:r w:rsidRPr="00307ECF">
        <w:rPr>
          <w:sz w:val="24"/>
          <w:szCs w:val="24"/>
        </w:rPr>
        <w:t>excepcional</w:t>
      </w:r>
      <w:proofErr w:type="spellEnd"/>
      <w:r w:rsidRPr="00307ECF">
        <w:rPr>
          <w:sz w:val="24"/>
          <w:szCs w:val="24"/>
        </w:rPr>
        <w:t>, único que interpôs.</w:t>
      </w:r>
    </w:p>
    <w:p w14:paraId="0B9128B6" w14:textId="77777777" w:rsidR="002B0CA2" w:rsidRPr="00307ECF" w:rsidRDefault="002B0CA2" w:rsidP="002B0CA2">
      <w:pPr>
        <w:spacing w:after="0" w:line="360" w:lineRule="auto"/>
        <w:ind w:right="-710" w:firstLine="705"/>
        <w:jc w:val="both"/>
        <w:rPr>
          <w:sz w:val="24"/>
          <w:szCs w:val="24"/>
        </w:rPr>
      </w:pPr>
      <w:r w:rsidRPr="00307ECF">
        <w:rPr>
          <w:sz w:val="24"/>
          <w:szCs w:val="24"/>
        </w:rPr>
        <w:t xml:space="preserve">Também não se trata, manifestamente, de nenhum dos procedimentos ali previstos: </w:t>
      </w:r>
      <w:r w:rsidRPr="00307ECF">
        <w:rPr>
          <w:i/>
          <w:sz w:val="24"/>
          <w:szCs w:val="24"/>
        </w:rPr>
        <w:t xml:space="preserve">liquidação não dependente de simples cálculo aritmético, verificação e graduação de créditos </w:t>
      </w:r>
      <w:r w:rsidRPr="00307ECF">
        <w:rPr>
          <w:sz w:val="24"/>
          <w:szCs w:val="24"/>
        </w:rPr>
        <w:t>ou</w:t>
      </w:r>
      <w:r w:rsidRPr="00307ECF">
        <w:rPr>
          <w:i/>
          <w:sz w:val="24"/>
          <w:szCs w:val="24"/>
        </w:rPr>
        <w:t xml:space="preserve"> oposição deduzida contra a execução</w:t>
      </w:r>
      <w:r w:rsidRPr="00307ECF">
        <w:rPr>
          <w:sz w:val="24"/>
          <w:szCs w:val="24"/>
        </w:rPr>
        <w:t>.</w:t>
      </w:r>
    </w:p>
    <w:p w14:paraId="5AD372FB" w14:textId="77777777" w:rsidR="002B0CA2" w:rsidRPr="00307ECF" w:rsidRDefault="002B0CA2" w:rsidP="002B0CA2">
      <w:pPr>
        <w:spacing w:after="0" w:line="360" w:lineRule="auto"/>
        <w:ind w:right="-710" w:firstLine="705"/>
        <w:jc w:val="both"/>
        <w:rPr>
          <w:sz w:val="24"/>
          <w:szCs w:val="24"/>
        </w:rPr>
      </w:pPr>
      <w:r w:rsidRPr="00307ECF">
        <w:rPr>
          <w:sz w:val="24"/>
          <w:szCs w:val="24"/>
        </w:rPr>
        <w:t>Nem se diga</w:t>
      </w:r>
      <w:r>
        <w:rPr>
          <w:sz w:val="24"/>
          <w:szCs w:val="24"/>
        </w:rPr>
        <w:t>, como faz agora a recorrente,</w:t>
      </w:r>
      <w:r w:rsidRPr="00307ECF">
        <w:rPr>
          <w:sz w:val="24"/>
          <w:szCs w:val="24"/>
        </w:rPr>
        <w:t xml:space="preserve"> que se trata de uma oposição à execução.</w:t>
      </w:r>
    </w:p>
    <w:p w14:paraId="7CEEEF1B" w14:textId="77777777" w:rsidR="002B0CA2" w:rsidRPr="00307ECF" w:rsidRDefault="002B0CA2" w:rsidP="002B0CA2">
      <w:pPr>
        <w:spacing w:after="0" w:line="360" w:lineRule="auto"/>
        <w:ind w:right="-710" w:firstLine="705"/>
        <w:jc w:val="both"/>
        <w:rPr>
          <w:sz w:val="24"/>
          <w:szCs w:val="24"/>
        </w:rPr>
      </w:pPr>
      <w:r w:rsidRPr="00307ECF">
        <w:rPr>
          <w:sz w:val="24"/>
          <w:szCs w:val="24"/>
        </w:rPr>
        <w:t>Esta é feita por meio de embargos (</w:t>
      </w:r>
      <w:proofErr w:type="spellStart"/>
      <w:r w:rsidRPr="00307ECF">
        <w:rPr>
          <w:sz w:val="24"/>
          <w:szCs w:val="24"/>
        </w:rPr>
        <w:t>cfr</w:t>
      </w:r>
      <w:proofErr w:type="spellEnd"/>
      <w:r w:rsidRPr="00307ECF">
        <w:rPr>
          <w:sz w:val="24"/>
          <w:szCs w:val="24"/>
        </w:rPr>
        <w:t xml:space="preserve">. art.º 728.º, n.º 1, do CPC), os quais constituem uma verdadeira </w:t>
      </w:r>
      <w:proofErr w:type="spellStart"/>
      <w:r w:rsidRPr="00307ECF">
        <w:rPr>
          <w:sz w:val="24"/>
          <w:szCs w:val="24"/>
        </w:rPr>
        <w:t>acção</w:t>
      </w:r>
      <w:proofErr w:type="spellEnd"/>
      <w:r w:rsidRPr="00307ECF">
        <w:rPr>
          <w:sz w:val="24"/>
          <w:szCs w:val="24"/>
        </w:rPr>
        <w:t xml:space="preserve"> declarativa, que corre por apenso ao processo de execução, a apresentar no prazo de 20 dias após a citação (ou notificação nos termos do n.º 4 do mesmo artigo) e só pode fundar-se, no caso de execução baseada em sentença, nalgum dos fundamentos previstos no art.º 729.º do CPC.</w:t>
      </w:r>
    </w:p>
    <w:p w14:paraId="7557DC89" w14:textId="77777777" w:rsidR="002B0CA2" w:rsidRPr="00307ECF" w:rsidRDefault="002B0CA2" w:rsidP="002B0CA2">
      <w:pPr>
        <w:spacing w:after="0" w:line="360" w:lineRule="auto"/>
        <w:ind w:right="-710" w:firstLine="705"/>
        <w:jc w:val="both"/>
        <w:rPr>
          <w:sz w:val="24"/>
          <w:szCs w:val="24"/>
        </w:rPr>
      </w:pPr>
      <w:r w:rsidRPr="00307ECF">
        <w:rPr>
          <w:sz w:val="24"/>
          <w:szCs w:val="24"/>
        </w:rPr>
        <w:t xml:space="preserve">Não se verifica, como é evidente, este meio de oposição. </w:t>
      </w:r>
    </w:p>
    <w:p w14:paraId="46B46C2E" w14:textId="25CF69F6" w:rsidR="002B0CA2" w:rsidRDefault="002B0CA2" w:rsidP="002B0CA2">
      <w:pPr>
        <w:spacing w:after="0" w:line="360" w:lineRule="auto"/>
        <w:ind w:right="-710" w:firstLine="705"/>
        <w:jc w:val="both"/>
        <w:rPr>
          <w:sz w:val="24"/>
          <w:szCs w:val="24"/>
        </w:rPr>
      </w:pPr>
      <w:r w:rsidRPr="00307ECF">
        <w:rPr>
          <w:sz w:val="24"/>
          <w:szCs w:val="24"/>
        </w:rPr>
        <w:t xml:space="preserve">Ainda que se considerasse válida a oposição por requerimento, não obstante a </w:t>
      </w:r>
      <w:proofErr w:type="spellStart"/>
      <w:r w:rsidRPr="00307ECF">
        <w:rPr>
          <w:sz w:val="24"/>
          <w:szCs w:val="24"/>
        </w:rPr>
        <w:t>taxatividade</w:t>
      </w:r>
      <w:proofErr w:type="spellEnd"/>
      <w:r w:rsidRPr="00307ECF">
        <w:rPr>
          <w:sz w:val="24"/>
          <w:szCs w:val="24"/>
        </w:rPr>
        <w:t xml:space="preserve"> resultante do citado art.º 729.º, não </w:t>
      </w:r>
      <w:r>
        <w:rPr>
          <w:sz w:val="24"/>
          <w:szCs w:val="24"/>
        </w:rPr>
        <w:t xml:space="preserve">se verificariam os </w:t>
      </w:r>
      <w:r w:rsidRPr="00307ECF">
        <w:rPr>
          <w:sz w:val="24"/>
          <w:szCs w:val="24"/>
        </w:rPr>
        <w:t>pressupostos da admissibilidade do recurso de revista, atinentes à natureza e conteúdo da decisão, previstos nos números 1 ou 2 do art.º 671.º do CPC</w:t>
      </w:r>
      <w:r>
        <w:rPr>
          <w:sz w:val="24"/>
          <w:szCs w:val="24"/>
        </w:rPr>
        <w:t>, como se deixou dito supra.»</w:t>
      </w:r>
    </w:p>
    <w:p w14:paraId="161A9970" w14:textId="77777777" w:rsidR="0049593E" w:rsidRDefault="0049593E" w:rsidP="0049593E">
      <w:pPr>
        <w:spacing w:after="0" w:line="360" w:lineRule="auto"/>
        <w:ind w:firstLine="708"/>
        <w:jc w:val="both"/>
        <w:rPr>
          <w:sz w:val="24"/>
          <w:szCs w:val="24"/>
        </w:rPr>
      </w:pPr>
    </w:p>
    <w:p w14:paraId="1717269E" w14:textId="7CDA39CE" w:rsidR="006B7B16" w:rsidRDefault="006B7B16" w:rsidP="006B7B16">
      <w:pPr>
        <w:spacing w:after="0" w:line="360" w:lineRule="auto"/>
        <w:ind w:firstLine="708"/>
        <w:jc w:val="both"/>
        <w:rPr>
          <w:sz w:val="24"/>
          <w:szCs w:val="24"/>
        </w:rPr>
      </w:pPr>
      <w:r w:rsidRPr="006B7B16">
        <w:rPr>
          <w:sz w:val="24"/>
          <w:szCs w:val="24"/>
        </w:rPr>
        <w:t xml:space="preserve">Os Juízes Conselheiros que compõem este </w:t>
      </w:r>
      <w:proofErr w:type="spellStart"/>
      <w:r w:rsidRPr="006B7B16">
        <w:rPr>
          <w:sz w:val="24"/>
          <w:szCs w:val="24"/>
        </w:rPr>
        <w:t>colectivo</w:t>
      </w:r>
      <w:proofErr w:type="spellEnd"/>
      <w:r w:rsidRPr="006B7B16">
        <w:rPr>
          <w:sz w:val="24"/>
          <w:szCs w:val="24"/>
        </w:rPr>
        <w:t xml:space="preserve"> concordam, na íntegra, com a fundamentação acabada de transcrever, por estar em conformidade com a lei, a melhor doutrina e a jurisprudência que vem sendo seguida por este Supremo Tribunal, como </w:t>
      </w:r>
      <w:r w:rsidR="00FB132F">
        <w:rPr>
          <w:sz w:val="24"/>
          <w:szCs w:val="24"/>
        </w:rPr>
        <w:t xml:space="preserve">bem </w:t>
      </w:r>
      <w:r w:rsidRPr="006B7B16">
        <w:rPr>
          <w:sz w:val="24"/>
          <w:szCs w:val="24"/>
        </w:rPr>
        <w:t xml:space="preserve">consta do despacho reclamado. </w:t>
      </w:r>
    </w:p>
    <w:p w14:paraId="175DD00E" w14:textId="7364A94D" w:rsidR="00C12AA5" w:rsidRDefault="00377320" w:rsidP="00377320">
      <w:pPr>
        <w:spacing w:after="0" w:line="360" w:lineRule="auto"/>
        <w:ind w:firstLine="708"/>
        <w:jc w:val="both"/>
        <w:rPr>
          <w:sz w:val="24"/>
          <w:szCs w:val="24"/>
        </w:rPr>
      </w:pPr>
      <w:r w:rsidRPr="00377320">
        <w:rPr>
          <w:sz w:val="24"/>
          <w:szCs w:val="24"/>
        </w:rPr>
        <w:t xml:space="preserve">Cremos não haver dúvidas de que </w:t>
      </w:r>
      <w:r w:rsidR="00C12AA5">
        <w:rPr>
          <w:sz w:val="24"/>
          <w:szCs w:val="24"/>
        </w:rPr>
        <w:t>o recurso interposto</w:t>
      </w:r>
      <w:r w:rsidR="00794497">
        <w:rPr>
          <w:sz w:val="24"/>
          <w:szCs w:val="24"/>
        </w:rPr>
        <w:t xml:space="preserve"> teve por </w:t>
      </w:r>
      <w:proofErr w:type="spellStart"/>
      <w:r w:rsidR="00794497">
        <w:rPr>
          <w:sz w:val="24"/>
          <w:szCs w:val="24"/>
        </w:rPr>
        <w:t>objecto</w:t>
      </w:r>
      <w:proofErr w:type="spellEnd"/>
      <w:r w:rsidR="00C12AA5">
        <w:rPr>
          <w:sz w:val="24"/>
          <w:szCs w:val="24"/>
        </w:rPr>
        <w:t xml:space="preserve"> </w:t>
      </w:r>
      <w:r w:rsidR="00C12AA5" w:rsidRPr="00377320">
        <w:rPr>
          <w:sz w:val="24"/>
          <w:szCs w:val="24"/>
        </w:rPr>
        <w:t>um</w:t>
      </w:r>
      <w:r w:rsidR="00F56BD8">
        <w:rPr>
          <w:sz w:val="24"/>
          <w:szCs w:val="24"/>
        </w:rPr>
        <w:t xml:space="preserve"> acórdão confirmativo de um</w:t>
      </w:r>
      <w:r w:rsidR="00C12AA5" w:rsidRPr="00377320">
        <w:rPr>
          <w:sz w:val="24"/>
          <w:szCs w:val="24"/>
        </w:rPr>
        <w:t xml:space="preserve"> </w:t>
      </w:r>
      <w:r w:rsidR="00C12AA5" w:rsidRPr="001A2EBB">
        <w:rPr>
          <w:b/>
          <w:bCs/>
          <w:sz w:val="24"/>
          <w:szCs w:val="24"/>
        </w:rPr>
        <w:t>despacho interlocutório</w:t>
      </w:r>
      <w:r w:rsidR="00C12AA5">
        <w:rPr>
          <w:sz w:val="24"/>
          <w:szCs w:val="24"/>
        </w:rPr>
        <w:t xml:space="preserve"> proferido</w:t>
      </w:r>
      <w:r w:rsidR="00286F98">
        <w:rPr>
          <w:sz w:val="24"/>
          <w:szCs w:val="24"/>
        </w:rPr>
        <w:t xml:space="preserve"> n</w:t>
      </w:r>
      <w:r w:rsidR="00E75244">
        <w:rPr>
          <w:sz w:val="24"/>
          <w:szCs w:val="24"/>
        </w:rPr>
        <w:t>um</w:t>
      </w:r>
      <w:r w:rsidR="00286F98">
        <w:rPr>
          <w:sz w:val="24"/>
          <w:szCs w:val="24"/>
        </w:rPr>
        <w:t xml:space="preserve"> processo e</w:t>
      </w:r>
      <w:r w:rsidR="003E7296">
        <w:rPr>
          <w:sz w:val="24"/>
          <w:szCs w:val="24"/>
        </w:rPr>
        <w:t>xecutivo</w:t>
      </w:r>
      <w:r w:rsidR="00D53626">
        <w:rPr>
          <w:sz w:val="24"/>
          <w:szCs w:val="24"/>
        </w:rPr>
        <w:t xml:space="preserve">, que </w:t>
      </w:r>
      <w:r w:rsidR="00CF3FD1">
        <w:rPr>
          <w:sz w:val="24"/>
          <w:szCs w:val="24"/>
        </w:rPr>
        <w:t>indeferiu a arguição de uma nulidade nele suscitada</w:t>
      </w:r>
      <w:r w:rsidR="000E4179" w:rsidRPr="000E4179">
        <w:rPr>
          <w:sz w:val="24"/>
          <w:szCs w:val="24"/>
        </w:rPr>
        <w:t>, versando, portanto, sobre matéria de natureza processual.</w:t>
      </w:r>
    </w:p>
    <w:p w14:paraId="679C4DF7" w14:textId="74F9E13C" w:rsidR="0037251E" w:rsidRDefault="0056374D" w:rsidP="0056374D">
      <w:pPr>
        <w:spacing w:after="0" w:line="360" w:lineRule="auto"/>
        <w:ind w:firstLine="708"/>
        <w:jc w:val="both"/>
        <w:rPr>
          <w:sz w:val="24"/>
          <w:szCs w:val="24"/>
        </w:rPr>
      </w:pPr>
      <w:r w:rsidRPr="0056374D">
        <w:rPr>
          <w:sz w:val="24"/>
          <w:szCs w:val="24"/>
        </w:rPr>
        <w:t>Tal acórdão não conheceu do mérito da causa</w:t>
      </w:r>
      <w:r w:rsidR="007D6EB0">
        <w:rPr>
          <w:sz w:val="24"/>
          <w:szCs w:val="24"/>
        </w:rPr>
        <w:t>.</w:t>
      </w:r>
    </w:p>
    <w:p w14:paraId="099D8A53" w14:textId="5909B060" w:rsidR="003B3F54" w:rsidRPr="008007A1" w:rsidRDefault="008007A1" w:rsidP="00C8177C">
      <w:pPr>
        <w:spacing w:after="0" w:line="360" w:lineRule="auto"/>
        <w:ind w:firstLine="708"/>
        <w:jc w:val="both"/>
        <w:rPr>
          <w:sz w:val="24"/>
          <w:szCs w:val="24"/>
        </w:rPr>
      </w:pPr>
      <w:r w:rsidRPr="008007A1">
        <w:rPr>
          <w:sz w:val="24"/>
          <w:szCs w:val="24"/>
        </w:rPr>
        <w:t>Com efeito</w:t>
      </w:r>
      <w:r w:rsidR="00D22741">
        <w:rPr>
          <w:sz w:val="24"/>
          <w:szCs w:val="24"/>
        </w:rPr>
        <w:t>,</w:t>
      </w:r>
      <w:r w:rsidR="006F0DA6">
        <w:rPr>
          <w:sz w:val="24"/>
          <w:szCs w:val="24"/>
        </w:rPr>
        <w:t xml:space="preserve"> </w:t>
      </w:r>
      <w:r w:rsidRPr="008007A1">
        <w:rPr>
          <w:sz w:val="24"/>
          <w:szCs w:val="24"/>
        </w:rPr>
        <w:t xml:space="preserve">o acórdão recorrido não incidiu sobre decisão da 1.ª instância que </w:t>
      </w:r>
      <w:r w:rsidR="00FF5317">
        <w:rPr>
          <w:sz w:val="24"/>
          <w:szCs w:val="24"/>
        </w:rPr>
        <w:t xml:space="preserve">se </w:t>
      </w:r>
      <w:r w:rsidRPr="008007A1">
        <w:rPr>
          <w:sz w:val="24"/>
          <w:szCs w:val="24"/>
        </w:rPr>
        <w:t xml:space="preserve">tenha </w:t>
      </w:r>
      <w:r w:rsidR="00FF5317">
        <w:rPr>
          <w:sz w:val="24"/>
          <w:szCs w:val="24"/>
        </w:rPr>
        <w:t>envolvido</w:t>
      </w:r>
      <w:r w:rsidR="00C2422D">
        <w:rPr>
          <w:sz w:val="24"/>
          <w:szCs w:val="24"/>
        </w:rPr>
        <w:t xml:space="preserve"> </w:t>
      </w:r>
      <w:proofErr w:type="spellStart"/>
      <w:r w:rsidR="00C2422D">
        <w:rPr>
          <w:sz w:val="24"/>
          <w:szCs w:val="24"/>
        </w:rPr>
        <w:t>efectivamente</w:t>
      </w:r>
      <w:proofErr w:type="spellEnd"/>
      <w:r w:rsidR="00C2422D">
        <w:rPr>
          <w:sz w:val="24"/>
          <w:szCs w:val="24"/>
        </w:rPr>
        <w:t xml:space="preserve"> na resolução do litígio, no todo ou em parte,</w:t>
      </w:r>
      <w:r w:rsidR="006260F2">
        <w:rPr>
          <w:sz w:val="24"/>
          <w:szCs w:val="24"/>
        </w:rPr>
        <w:t xml:space="preserve"> </w:t>
      </w:r>
      <w:r w:rsidR="00E56E82">
        <w:rPr>
          <w:sz w:val="24"/>
          <w:szCs w:val="24"/>
        </w:rPr>
        <w:t>j</w:t>
      </w:r>
      <w:r w:rsidR="006260F2">
        <w:rPr>
          <w:sz w:val="24"/>
          <w:szCs w:val="24"/>
        </w:rPr>
        <w:t>u</w:t>
      </w:r>
      <w:r w:rsidR="00E56E82">
        <w:rPr>
          <w:sz w:val="24"/>
          <w:szCs w:val="24"/>
        </w:rPr>
        <w:t>l</w:t>
      </w:r>
      <w:r w:rsidR="006260F2">
        <w:rPr>
          <w:sz w:val="24"/>
          <w:szCs w:val="24"/>
        </w:rPr>
        <w:t>gando procedente ou improcedente</w:t>
      </w:r>
      <w:r w:rsidR="00FF6B08">
        <w:rPr>
          <w:sz w:val="24"/>
          <w:szCs w:val="24"/>
        </w:rPr>
        <w:t xml:space="preserve"> </w:t>
      </w:r>
      <w:r w:rsidR="00415E80">
        <w:rPr>
          <w:sz w:val="24"/>
          <w:szCs w:val="24"/>
        </w:rPr>
        <w:t xml:space="preserve">o pedido ou </w:t>
      </w:r>
      <w:r w:rsidR="00E56E82">
        <w:rPr>
          <w:sz w:val="24"/>
          <w:szCs w:val="24"/>
        </w:rPr>
        <w:t>algum dos pedidos formulado</w:t>
      </w:r>
      <w:r w:rsidR="00217C4E">
        <w:rPr>
          <w:sz w:val="24"/>
          <w:szCs w:val="24"/>
        </w:rPr>
        <w:t>s</w:t>
      </w:r>
      <w:r w:rsidR="00E56E82">
        <w:rPr>
          <w:sz w:val="24"/>
          <w:szCs w:val="24"/>
        </w:rPr>
        <w:t xml:space="preserve"> na </w:t>
      </w:r>
      <w:proofErr w:type="spellStart"/>
      <w:r w:rsidR="00E56E82">
        <w:rPr>
          <w:sz w:val="24"/>
          <w:szCs w:val="24"/>
        </w:rPr>
        <w:t>acção</w:t>
      </w:r>
      <w:proofErr w:type="spellEnd"/>
      <w:r w:rsidR="00217C4E">
        <w:rPr>
          <w:sz w:val="24"/>
          <w:szCs w:val="24"/>
        </w:rPr>
        <w:t xml:space="preserve"> ou apreciando</w:t>
      </w:r>
      <w:r w:rsidR="00627579">
        <w:rPr>
          <w:sz w:val="24"/>
          <w:szCs w:val="24"/>
        </w:rPr>
        <w:t xml:space="preserve"> a procedência ou improcedência de alguma </w:t>
      </w:r>
      <w:proofErr w:type="spellStart"/>
      <w:r w:rsidR="00627579">
        <w:rPr>
          <w:sz w:val="24"/>
          <w:szCs w:val="24"/>
        </w:rPr>
        <w:t>exc</w:t>
      </w:r>
      <w:r w:rsidR="00415E80">
        <w:rPr>
          <w:sz w:val="24"/>
          <w:szCs w:val="24"/>
        </w:rPr>
        <w:t>e</w:t>
      </w:r>
      <w:r w:rsidR="00627579">
        <w:rPr>
          <w:sz w:val="24"/>
          <w:szCs w:val="24"/>
        </w:rPr>
        <w:t>pção</w:t>
      </w:r>
      <w:proofErr w:type="spellEnd"/>
      <w:r w:rsidR="00627579">
        <w:rPr>
          <w:sz w:val="24"/>
          <w:szCs w:val="24"/>
        </w:rPr>
        <w:t xml:space="preserve"> </w:t>
      </w:r>
      <w:proofErr w:type="spellStart"/>
      <w:r w:rsidR="00627579">
        <w:rPr>
          <w:sz w:val="24"/>
          <w:szCs w:val="24"/>
        </w:rPr>
        <w:t>perempt</w:t>
      </w:r>
      <w:r w:rsidR="00415E80">
        <w:rPr>
          <w:sz w:val="24"/>
          <w:szCs w:val="24"/>
        </w:rPr>
        <w:t>ó</w:t>
      </w:r>
      <w:r w:rsidR="00627579">
        <w:rPr>
          <w:sz w:val="24"/>
          <w:szCs w:val="24"/>
        </w:rPr>
        <w:t>ria</w:t>
      </w:r>
      <w:proofErr w:type="spellEnd"/>
      <w:r w:rsidR="00415E80">
        <w:rPr>
          <w:sz w:val="24"/>
          <w:szCs w:val="24"/>
        </w:rPr>
        <w:t>,</w:t>
      </w:r>
      <w:r w:rsidRPr="008007A1">
        <w:rPr>
          <w:sz w:val="24"/>
          <w:szCs w:val="24"/>
        </w:rPr>
        <w:t xml:space="preserve"> mas tão somente sobre o despacho da 1.ª instância que apreciou a arguição de uma nulidade, indeferindo-a.</w:t>
      </w:r>
      <w:r w:rsidR="00E6390F">
        <w:rPr>
          <w:sz w:val="24"/>
          <w:szCs w:val="24"/>
        </w:rPr>
        <w:t xml:space="preserve"> </w:t>
      </w:r>
      <w:r w:rsidR="00340CB8">
        <w:rPr>
          <w:sz w:val="24"/>
          <w:szCs w:val="24"/>
        </w:rPr>
        <w:t>Q</w:t>
      </w:r>
      <w:r w:rsidR="003A6114">
        <w:rPr>
          <w:sz w:val="24"/>
          <w:szCs w:val="24"/>
        </w:rPr>
        <w:t xml:space="preserve">uer o despacho quer </w:t>
      </w:r>
      <w:r w:rsidR="00FC62C2">
        <w:rPr>
          <w:sz w:val="24"/>
          <w:szCs w:val="24"/>
        </w:rPr>
        <w:t>o acórdão recorrido limit</w:t>
      </w:r>
      <w:r w:rsidR="003A6114">
        <w:rPr>
          <w:sz w:val="24"/>
          <w:szCs w:val="24"/>
        </w:rPr>
        <w:t>aram</w:t>
      </w:r>
      <w:r w:rsidR="00FC62C2">
        <w:rPr>
          <w:sz w:val="24"/>
          <w:szCs w:val="24"/>
        </w:rPr>
        <w:t>-se</w:t>
      </w:r>
      <w:r w:rsidR="00BD24EA">
        <w:rPr>
          <w:sz w:val="24"/>
          <w:szCs w:val="24"/>
        </w:rPr>
        <w:t xml:space="preserve"> a indeferir a arguição da nulidade</w:t>
      </w:r>
      <w:r w:rsidR="003B3F58">
        <w:rPr>
          <w:sz w:val="24"/>
          <w:szCs w:val="24"/>
        </w:rPr>
        <w:t xml:space="preserve"> </w:t>
      </w:r>
      <w:r w:rsidR="00BD24EA">
        <w:rPr>
          <w:sz w:val="24"/>
          <w:szCs w:val="24"/>
        </w:rPr>
        <w:t xml:space="preserve">invocada, </w:t>
      </w:r>
      <w:r w:rsidR="00BB7AC3">
        <w:rPr>
          <w:sz w:val="24"/>
          <w:szCs w:val="24"/>
        </w:rPr>
        <w:t>com fundamento em</w:t>
      </w:r>
      <w:r w:rsidR="00BD24EA">
        <w:rPr>
          <w:sz w:val="24"/>
          <w:szCs w:val="24"/>
        </w:rPr>
        <w:t xml:space="preserve"> falta ou ins</w:t>
      </w:r>
      <w:r w:rsidR="001D29A8">
        <w:rPr>
          <w:sz w:val="24"/>
          <w:szCs w:val="24"/>
        </w:rPr>
        <w:t>u</w:t>
      </w:r>
      <w:r w:rsidR="00BD24EA">
        <w:rPr>
          <w:sz w:val="24"/>
          <w:szCs w:val="24"/>
        </w:rPr>
        <w:t>ficiência do título executivo,</w:t>
      </w:r>
      <w:r w:rsidR="00BC271E">
        <w:rPr>
          <w:sz w:val="24"/>
          <w:szCs w:val="24"/>
        </w:rPr>
        <w:t xml:space="preserve"> considerando </w:t>
      </w:r>
      <w:r w:rsidR="00C77A74">
        <w:rPr>
          <w:sz w:val="24"/>
          <w:szCs w:val="24"/>
        </w:rPr>
        <w:t xml:space="preserve">que </w:t>
      </w:r>
      <w:r w:rsidR="00BC271E">
        <w:rPr>
          <w:sz w:val="24"/>
          <w:szCs w:val="24"/>
        </w:rPr>
        <w:t xml:space="preserve">a questão suscitada </w:t>
      </w:r>
      <w:r w:rsidR="005E339B">
        <w:rPr>
          <w:sz w:val="24"/>
          <w:szCs w:val="24"/>
        </w:rPr>
        <w:t xml:space="preserve">e assim configurada </w:t>
      </w:r>
      <w:r w:rsidR="00BC271E">
        <w:rPr>
          <w:sz w:val="24"/>
          <w:szCs w:val="24"/>
        </w:rPr>
        <w:t>se</w:t>
      </w:r>
      <w:r w:rsidR="00ED6707">
        <w:rPr>
          <w:sz w:val="24"/>
          <w:szCs w:val="24"/>
        </w:rPr>
        <w:t xml:space="preserve"> cingia à eficácia da cessão de créditos</w:t>
      </w:r>
      <w:r w:rsidR="005E339B">
        <w:rPr>
          <w:sz w:val="24"/>
          <w:szCs w:val="24"/>
        </w:rPr>
        <w:t xml:space="preserve"> relativamente à executada</w:t>
      </w:r>
      <w:r w:rsidR="006030DB">
        <w:rPr>
          <w:sz w:val="24"/>
          <w:szCs w:val="24"/>
        </w:rPr>
        <w:t xml:space="preserve"> e que ela </w:t>
      </w:r>
      <w:r w:rsidR="00C77A74">
        <w:rPr>
          <w:sz w:val="24"/>
          <w:szCs w:val="24"/>
        </w:rPr>
        <w:t>era</w:t>
      </w:r>
      <w:r w:rsidR="006030DB">
        <w:rPr>
          <w:sz w:val="24"/>
          <w:szCs w:val="24"/>
        </w:rPr>
        <w:t xml:space="preserve"> eficaz, porque </w:t>
      </w:r>
      <w:r w:rsidR="007D7B7F">
        <w:rPr>
          <w:sz w:val="24"/>
          <w:szCs w:val="24"/>
        </w:rPr>
        <w:t>a executada, ora reclamante,</w:t>
      </w:r>
      <w:r w:rsidR="006030DB">
        <w:rPr>
          <w:sz w:val="24"/>
          <w:szCs w:val="24"/>
        </w:rPr>
        <w:t xml:space="preserve"> </w:t>
      </w:r>
      <w:r w:rsidR="00EB6A4F">
        <w:rPr>
          <w:sz w:val="24"/>
          <w:szCs w:val="24"/>
        </w:rPr>
        <w:t>tinha tido conhecimento do negócio, o que era bastante</w:t>
      </w:r>
      <w:r w:rsidR="00C77A74">
        <w:rPr>
          <w:sz w:val="24"/>
          <w:szCs w:val="24"/>
        </w:rPr>
        <w:t>.</w:t>
      </w:r>
    </w:p>
    <w:p w14:paraId="567169A4" w14:textId="75665D64" w:rsidR="00CA6E9E" w:rsidRDefault="008007A1" w:rsidP="008007A1">
      <w:pPr>
        <w:spacing w:after="0" w:line="360" w:lineRule="auto"/>
        <w:ind w:firstLine="708"/>
        <w:jc w:val="both"/>
        <w:rPr>
          <w:sz w:val="24"/>
          <w:szCs w:val="24"/>
        </w:rPr>
      </w:pPr>
      <w:r w:rsidRPr="008007A1">
        <w:rPr>
          <w:sz w:val="24"/>
          <w:szCs w:val="24"/>
        </w:rPr>
        <w:t xml:space="preserve"> E não pôs termo ao processo, “absolvendo da instância o réu ou algum dos réus quanto ao pedido ou reconvenção deduzidos”. O acórdão da Relação, apreciando o recurso interposto do despacho nele impugnado, limitou-se a “julgar improcedente a apelação” e a confirmar a “decisão recorrida”. E fê-lo apreciando uma decisão interlocutória.</w:t>
      </w:r>
    </w:p>
    <w:p w14:paraId="7B0C3952" w14:textId="37D33742" w:rsidR="00175377" w:rsidRDefault="0056374D" w:rsidP="00261856">
      <w:pPr>
        <w:spacing w:after="0" w:line="360" w:lineRule="auto"/>
        <w:ind w:firstLine="708"/>
        <w:jc w:val="both"/>
        <w:rPr>
          <w:sz w:val="24"/>
          <w:szCs w:val="24"/>
        </w:rPr>
      </w:pPr>
      <w:r w:rsidRPr="0056374D">
        <w:rPr>
          <w:sz w:val="24"/>
          <w:szCs w:val="24"/>
        </w:rPr>
        <w:t>Apenas versou sobre a</w:t>
      </w:r>
      <w:r w:rsidR="0037251E">
        <w:rPr>
          <w:sz w:val="24"/>
          <w:szCs w:val="24"/>
        </w:rPr>
        <w:t xml:space="preserve"> nulidade</w:t>
      </w:r>
      <w:r w:rsidR="006F60D0">
        <w:rPr>
          <w:sz w:val="24"/>
          <w:szCs w:val="24"/>
        </w:rPr>
        <w:t xml:space="preserve"> nele arguida</w:t>
      </w:r>
      <w:r w:rsidRPr="0056374D">
        <w:rPr>
          <w:sz w:val="24"/>
          <w:szCs w:val="24"/>
        </w:rPr>
        <w:t xml:space="preserve"> concluindo pela </w:t>
      </w:r>
      <w:r w:rsidR="0010570B">
        <w:rPr>
          <w:sz w:val="24"/>
          <w:szCs w:val="24"/>
        </w:rPr>
        <w:t>inexistência de tal nulidade</w:t>
      </w:r>
      <w:r w:rsidRPr="0056374D">
        <w:rPr>
          <w:sz w:val="24"/>
          <w:szCs w:val="24"/>
        </w:rPr>
        <w:t xml:space="preserve">, pelo que </w:t>
      </w:r>
      <w:r w:rsidR="004226D2">
        <w:rPr>
          <w:sz w:val="24"/>
          <w:szCs w:val="24"/>
        </w:rPr>
        <w:t xml:space="preserve">confirmou </w:t>
      </w:r>
      <w:r w:rsidR="00DF26A5">
        <w:rPr>
          <w:sz w:val="24"/>
          <w:szCs w:val="24"/>
        </w:rPr>
        <w:t>o</w:t>
      </w:r>
      <w:r w:rsidR="00D70B05">
        <w:rPr>
          <w:sz w:val="24"/>
          <w:szCs w:val="24"/>
        </w:rPr>
        <w:t xml:space="preserve"> despacho</w:t>
      </w:r>
      <w:r w:rsidR="002C4A39">
        <w:rPr>
          <w:sz w:val="24"/>
          <w:szCs w:val="24"/>
        </w:rPr>
        <w:t xml:space="preserve"> impugnado.</w:t>
      </w:r>
    </w:p>
    <w:p w14:paraId="54BC3D41" w14:textId="5C971E7B" w:rsidR="00EF5EE6" w:rsidRPr="0056374D" w:rsidRDefault="0056374D" w:rsidP="006D1D0A">
      <w:pPr>
        <w:spacing w:after="0" w:line="360" w:lineRule="auto"/>
        <w:ind w:firstLine="708"/>
        <w:jc w:val="both"/>
        <w:rPr>
          <w:sz w:val="24"/>
          <w:szCs w:val="24"/>
        </w:rPr>
      </w:pPr>
      <w:r w:rsidRPr="0056374D">
        <w:rPr>
          <w:sz w:val="24"/>
          <w:szCs w:val="24"/>
        </w:rPr>
        <w:t>Assim sendo, a revista não é admissível ao abrigo do n.º 1 do art.º 671.º do CPC.</w:t>
      </w:r>
    </w:p>
    <w:p w14:paraId="479DF6E9" w14:textId="4CD719BB" w:rsidR="0056374D" w:rsidRDefault="00534866" w:rsidP="0056374D">
      <w:pPr>
        <w:spacing w:after="0" w:line="360" w:lineRule="auto"/>
        <w:ind w:firstLine="708"/>
        <w:jc w:val="both"/>
        <w:rPr>
          <w:sz w:val="24"/>
          <w:szCs w:val="24"/>
        </w:rPr>
      </w:pPr>
      <w:r>
        <w:rPr>
          <w:sz w:val="24"/>
          <w:szCs w:val="24"/>
        </w:rPr>
        <w:t>T</w:t>
      </w:r>
      <w:r w:rsidR="0056374D" w:rsidRPr="0056374D">
        <w:rPr>
          <w:sz w:val="24"/>
          <w:szCs w:val="24"/>
        </w:rPr>
        <w:t>ambém é inquestionável que não se trata de nenhuma das situações previstas no seu n.º 2, nomeadamente de caso em que o recurso é sempre admissível (</w:t>
      </w:r>
      <w:proofErr w:type="spellStart"/>
      <w:r w:rsidR="0056374D" w:rsidRPr="0056374D">
        <w:rPr>
          <w:sz w:val="24"/>
          <w:szCs w:val="24"/>
        </w:rPr>
        <w:t>cfr</w:t>
      </w:r>
      <w:proofErr w:type="spellEnd"/>
      <w:r w:rsidR="0056374D" w:rsidRPr="0056374D">
        <w:rPr>
          <w:sz w:val="24"/>
          <w:szCs w:val="24"/>
        </w:rPr>
        <w:t>. art.º 629.º, n.º 2, do CPC)</w:t>
      </w:r>
      <w:r w:rsidR="004360BB">
        <w:rPr>
          <w:sz w:val="24"/>
          <w:szCs w:val="24"/>
        </w:rPr>
        <w:t>.</w:t>
      </w:r>
    </w:p>
    <w:p w14:paraId="60AEBE9B" w14:textId="1A34871E" w:rsidR="005F619F" w:rsidRDefault="005F619F" w:rsidP="0056374D">
      <w:pPr>
        <w:spacing w:after="0" w:line="360" w:lineRule="auto"/>
        <w:ind w:firstLine="708"/>
        <w:jc w:val="both"/>
        <w:rPr>
          <w:sz w:val="24"/>
          <w:szCs w:val="24"/>
        </w:rPr>
      </w:pPr>
      <w:r w:rsidRPr="005F619F">
        <w:rPr>
          <w:sz w:val="24"/>
          <w:szCs w:val="24"/>
        </w:rPr>
        <w:lastRenderedPageBreak/>
        <w:t>E também não se trata, como é obvio, de nenhum dos procedimentos previstos no art.º 854.º do CPC.</w:t>
      </w:r>
    </w:p>
    <w:p w14:paraId="2373C5F4" w14:textId="452BEBE7" w:rsidR="0065111C" w:rsidRDefault="00B0506D" w:rsidP="0065111C">
      <w:pPr>
        <w:spacing w:after="0" w:line="360" w:lineRule="auto"/>
        <w:ind w:firstLine="708"/>
        <w:jc w:val="both"/>
        <w:rPr>
          <w:sz w:val="24"/>
          <w:szCs w:val="24"/>
        </w:rPr>
      </w:pPr>
      <w:r>
        <w:rPr>
          <w:sz w:val="24"/>
          <w:szCs w:val="24"/>
        </w:rPr>
        <w:t>Sustenta, agora, a reclamante</w:t>
      </w:r>
      <w:r w:rsidR="00C93672">
        <w:rPr>
          <w:sz w:val="24"/>
          <w:szCs w:val="24"/>
        </w:rPr>
        <w:t>, se bem</w:t>
      </w:r>
      <w:r w:rsidR="00391860">
        <w:rPr>
          <w:sz w:val="24"/>
          <w:szCs w:val="24"/>
        </w:rPr>
        <w:t xml:space="preserve"> interpretamos a sua argumentação,</w:t>
      </w:r>
      <w:r w:rsidR="00C93672">
        <w:rPr>
          <w:sz w:val="24"/>
          <w:szCs w:val="24"/>
        </w:rPr>
        <w:t xml:space="preserve"> </w:t>
      </w:r>
      <w:r>
        <w:rPr>
          <w:sz w:val="24"/>
          <w:szCs w:val="24"/>
        </w:rPr>
        <w:t xml:space="preserve">que </w:t>
      </w:r>
      <w:r w:rsidR="00AB1D3B">
        <w:rPr>
          <w:sz w:val="24"/>
          <w:szCs w:val="24"/>
        </w:rPr>
        <w:t>a situação em análise está</w:t>
      </w:r>
      <w:r w:rsidR="0079515E">
        <w:rPr>
          <w:sz w:val="24"/>
          <w:szCs w:val="24"/>
        </w:rPr>
        <w:t xml:space="preserve"> abrangida pelo citado art.º 854.º “a</w:t>
      </w:r>
      <w:r w:rsidR="0058075F">
        <w:rPr>
          <w:sz w:val="24"/>
          <w:szCs w:val="24"/>
        </w:rPr>
        <w:t xml:space="preserve"> contr</w:t>
      </w:r>
      <w:r w:rsidR="00A26EAA">
        <w:rPr>
          <w:sz w:val="24"/>
          <w:szCs w:val="24"/>
        </w:rPr>
        <w:t>a</w:t>
      </w:r>
      <w:r w:rsidR="0058075F">
        <w:rPr>
          <w:sz w:val="24"/>
          <w:szCs w:val="24"/>
        </w:rPr>
        <w:t>rio”,</w:t>
      </w:r>
      <w:r w:rsidR="00BC3D1D">
        <w:rPr>
          <w:sz w:val="24"/>
          <w:szCs w:val="24"/>
        </w:rPr>
        <w:t xml:space="preserve"> por se tratar de </w:t>
      </w:r>
      <w:r w:rsidR="004E630E">
        <w:rPr>
          <w:sz w:val="24"/>
          <w:szCs w:val="24"/>
        </w:rPr>
        <w:t xml:space="preserve">uma </w:t>
      </w:r>
      <w:r w:rsidR="00695541">
        <w:rPr>
          <w:sz w:val="24"/>
          <w:szCs w:val="24"/>
        </w:rPr>
        <w:t>oposição à execução</w:t>
      </w:r>
      <w:r w:rsidR="004E630E">
        <w:rPr>
          <w:sz w:val="24"/>
          <w:szCs w:val="24"/>
        </w:rPr>
        <w:t>, que o acórdão</w:t>
      </w:r>
      <w:r w:rsidR="0065111C">
        <w:rPr>
          <w:sz w:val="24"/>
          <w:szCs w:val="24"/>
        </w:rPr>
        <w:t xml:space="preserve"> recorrido conheceu do mérito da causa e que se verifi</w:t>
      </w:r>
      <w:r w:rsidR="00ED3065">
        <w:rPr>
          <w:sz w:val="24"/>
          <w:szCs w:val="24"/>
        </w:rPr>
        <w:t>ca a contra</w:t>
      </w:r>
      <w:r w:rsidR="009E2F63">
        <w:rPr>
          <w:sz w:val="24"/>
          <w:szCs w:val="24"/>
        </w:rPr>
        <w:t>d</w:t>
      </w:r>
      <w:r w:rsidR="00ED3065">
        <w:rPr>
          <w:sz w:val="24"/>
          <w:szCs w:val="24"/>
        </w:rPr>
        <w:t xml:space="preserve">ição com os acórdãos que indicou, sendo aplicável o </w:t>
      </w:r>
      <w:r w:rsidR="009E2F63">
        <w:rPr>
          <w:sz w:val="24"/>
          <w:szCs w:val="24"/>
        </w:rPr>
        <w:t xml:space="preserve">disposto no n.º 2 do art.º </w:t>
      </w:r>
      <w:r w:rsidR="00871F0B">
        <w:rPr>
          <w:sz w:val="24"/>
          <w:szCs w:val="24"/>
        </w:rPr>
        <w:t xml:space="preserve">629.º, embora continue a pugnar pela admissibilidade da revista </w:t>
      </w:r>
      <w:proofErr w:type="spellStart"/>
      <w:r w:rsidR="00871F0B">
        <w:rPr>
          <w:sz w:val="24"/>
          <w:szCs w:val="24"/>
        </w:rPr>
        <w:t>exc</w:t>
      </w:r>
      <w:r w:rsidR="009520E3">
        <w:rPr>
          <w:sz w:val="24"/>
          <w:szCs w:val="24"/>
        </w:rPr>
        <w:t>e</w:t>
      </w:r>
      <w:r w:rsidR="00871F0B">
        <w:rPr>
          <w:sz w:val="24"/>
          <w:szCs w:val="24"/>
        </w:rPr>
        <w:t>pcional</w:t>
      </w:r>
      <w:proofErr w:type="spellEnd"/>
      <w:r w:rsidR="00871F0B">
        <w:rPr>
          <w:sz w:val="24"/>
          <w:szCs w:val="24"/>
        </w:rPr>
        <w:t xml:space="preserve"> que interp</w:t>
      </w:r>
      <w:r w:rsidR="009520E3">
        <w:rPr>
          <w:sz w:val="24"/>
          <w:szCs w:val="24"/>
        </w:rPr>
        <w:t>ô</w:t>
      </w:r>
      <w:r w:rsidR="00871F0B">
        <w:rPr>
          <w:sz w:val="24"/>
          <w:szCs w:val="24"/>
        </w:rPr>
        <w:t>s</w:t>
      </w:r>
      <w:r w:rsidR="00BE6A26">
        <w:rPr>
          <w:sz w:val="24"/>
          <w:szCs w:val="24"/>
        </w:rPr>
        <w:t>.</w:t>
      </w:r>
    </w:p>
    <w:p w14:paraId="16F02D65" w14:textId="6F76177C" w:rsidR="00BE6A26" w:rsidRDefault="00BE6A26" w:rsidP="0065111C">
      <w:pPr>
        <w:spacing w:after="0" w:line="360" w:lineRule="auto"/>
        <w:ind w:firstLine="708"/>
        <w:jc w:val="both"/>
        <w:rPr>
          <w:sz w:val="24"/>
          <w:szCs w:val="24"/>
        </w:rPr>
      </w:pPr>
      <w:r>
        <w:rPr>
          <w:sz w:val="24"/>
          <w:szCs w:val="24"/>
        </w:rPr>
        <w:t>Com o devido respeito, não lhe assiste razão.</w:t>
      </w:r>
    </w:p>
    <w:p w14:paraId="6AC4DA4B" w14:textId="0DB0774A" w:rsidR="00421F0A" w:rsidRDefault="00503EE7" w:rsidP="00421F0A">
      <w:pPr>
        <w:spacing w:after="0" w:line="360" w:lineRule="auto"/>
        <w:ind w:firstLine="708"/>
        <w:jc w:val="both"/>
        <w:rPr>
          <w:sz w:val="24"/>
          <w:szCs w:val="24"/>
        </w:rPr>
      </w:pPr>
      <w:r>
        <w:rPr>
          <w:sz w:val="24"/>
          <w:szCs w:val="24"/>
        </w:rPr>
        <w:t xml:space="preserve">Reitera-se que </w:t>
      </w:r>
      <w:r w:rsidR="00D643C8">
        <w:rPr>
          <w:sz w:val="24"/>
          <w:szCs w:val="24"/>
        </w:rPr>
        <w:t xml:space="preserve">não se trata </w:t>
      </w:r>
      <w:r w:rsidR="00D643C8" w:rsidRPr="00D643C8">
        <w:rPr>
          <w:sz w:val="24"/>
          <w:szCs w:val="24"/>
        </w:rPr>
        <w:t>de nenhum dos procedimentos previstos no art.º 854.º do CPC</w:t>
      </w:r>
      <w:r w:rsidR="00D643C8">
        <w:rPr>
          <w:sz w:val="24"/>
          <w:szCs w:val="24"/>
        </w:rPr>
        <w:t xml:space="preserve">, designadamente </w:t>
      </w:r>
      <w:r w:rsidR="0046727A">
        <w:rPr>
          <w:sz w:val="24"/>
          <w:szCs w:val="24"/>
        </w:rPr>
        <w:t>de oposição à execução pelas razões referidas no despacho reclamado</w:t>
      </w:r>
      <w:r w:rsidR="00421F0A">
        <w:rPr>
          <w:sz w:val="24"/>
          <w:szCs w:val="24"/>
        </w:rPr>
        <w:t>.</w:t>
      </w:r>
    </w:p>
    <w:p w14:paraId="1DAC6D72" w14:textId="37285DC2" w:rsidR="00421F0A" w:rsidRDefault="00332235" w:rsidP="005C2B02">
      <w:pPr>
        <w:spacing w:after="0" w:line="360" w:lineRule="auto"/>
        <w:ind w:firstLine="708"/>
        <w:jc w:val="both"/>
        <w:rPr>
          <w:sz w:val="24"/>
          <w:szCs w:val="24"/>
        </w:rPr>
      </w:pPr>
      <w:r>
        <w:rPr>
          <w:sz w:val="24"/>
          <w:szCs w:val="24"/>
        </w:rPr>
        <w:t xml:space="preserve">Além de não </w:t>
      </w:r>
      <w:r w:rsidR="00D30BA9">
        <w:rPr>
          <w:sz w:val="24"/>
          <w:szCs w:val="24"/>
        </w:rPr>
        <w:t>estar aqui em causa a</w:t>
      </w:r>
      <w:r w:rsidR="00570B79">
        <w:rPr>
          <w:sz w:val="24"/>
          <w:szCs w:val="24"/>
        </w:rPr>
        <w:t xml:space="preserve"> oposição</w:t>
      </w:r>
      <w:r w:rsidR="00824450">
        <w:rPr>
          <w:sz w:val="24"/>
          <w:szCs w:val="24"/>
        </w:rPr>
        <w:t xml:space="preserve"> por meio de embargos</w:t>
      </w:r>
      <w:r w:rsidR="00570B79">
        <w:rPr>
          <w:sz w:val="24"/>
          <w:szCs w:val="24"/>
        </w:rPr>
        <w:t xml:space="preserve"> (a qual, segundo parece, foi deduzid</w:t>
      </w:r>
      <w:r w:rsidR="00887B73">
        <w:rPr>
          <w:sz w:val="24"/>
          <w:szCs w:val="24"/>
        </w:rPr>
        <w:t>a e aguardará oportuna decisão</w:t>
      </w:r>
      <w:r w:rsidR="00611113">
        <w:rPr>
          <w:sz w:val="24"/>
          <w:szCs w:val="24"/>
        </w:rPr>
        <w:t>)</w:t>
      </w:r>
      <w:r w:rsidR="008B2E7F">
        <w:rPr>
          <w:sz w:val="24"/>
          <w:szCs w:val="24"/>
        </w:rPr>
        <w:t>,</w:t>
      </w:r>
      <w:r w:rsidR="00A77633">
        <w:rPr>
          <w:sz w:val="24"/>
          <w:szCs w:val="24"/>
        </w:rPr>
        <w:t xml:space="preserve"> </w:t>
      </w:r>
      <w:r w:rsidR="00AE1437">
        <w:rPr>
          <w:sz w:val="24"/>
          <w:szCs w:val="24"/>
        </w:rPr>
        <w:t>por não ter sido deduzida no prazo e pela forma legais (</w:t>
      </w:r>
      <w:proofErr w:type="spellStart"/>
      <w:r w:rsidR="00AE1437">
        <w:rPr>
          <w:sz w:val="24"/>
          <w:szCs w:val="24"/>
        </w:rPr>
        <w:t>cfr</w:t>
      </w:r>
      <w:proofErr w:type="spellEnd"/>
      <w:r w:rsidR="00AE1437">
        <w:rPr>
          <w:sz w:val="24"/>
          <w:szCs w:val="24"/>
        </w:rPr>
        <w:t>. art.º 728</w:t>
      </w:r>
      <w:r w:rsidR="00C1708D">
        <w:rPr>
          <w:sz w:val="24"/>
          <w:szCs w:val="24"/>
        </w:rPr>
        <w:t>.º do CPC)</w:t>
      </w:r>
      <w:r w:rsidR="00C52E14">
        <w:rPr>
          <w:sz w:val="24"/>
          <w:szCs w:val="24"/>
        </w:rPr>
        <w:t xml:space="preserve">, </w:t>
      </w:r>
      <w:r w:rsidR="005C2B02">
        <w:rPr>
          <w:sz w:val="24"/>
          <w:szCs w:val="24"/>
        </w:rPr>
        <w:t xml:space="preserve">a admitir-se a oposição por meio de simples requerimento, como sustentam alguns, </w:t>
      </w:r>
      <w:r w:rsidR="00BE78A2" w:rsidRPr="00BE78A2">
        <w:rPr>
          <w:sz w:val="24"/>
          <w:szCs w:val="24"/>
        </w:rPr>
        <w:t>não se verificariam os pressupostos da admissibilidade do recurso de revista, atinentes à natureza e conteúdo da decisão, previstos nos números 1 ou 2 do art.º 671.º do CPC, como se deixou dito supra</w:t>
      </w:r>
      <w:r w:rsidR="00A26EAA">
        <w:rPr>
          <w:sz w:val="24"/>
          <w:szCs w:val="24"/>
        </w:rPr>
        <w:t>.</w:t>
      </w:r>
    </w:p>
    <w:p w14:paraId="4D06D3F0" w14:textId="4B5E41E4" w:rsidR="00421F0A" w:rsidRDefault="00B24E58" w:rsidP="00421F0A">
      <w:pPr>
        <w:spacing w:after="0" w:line="360" w:lineRule="auto"/>
        <w:ind w:firstLine="708"/>
        <w:jc w:val="both"/>
        <w:rPr>
          <w:sz w:val="24"/>
          <w:szCs w:val="24"/>
        </w:rPr>
      </w:pPr>
      <w:r>
        <w:rPr>
          <w:sz w:val="24"/>
          <w:szCs w:val="24"/>
        </w:rPr>
        <w:t>Ainda</w:t>
      </w:r>
      <w:r w:rsidR="00C53E81">
        <w:rPr>
          <w:sz w:val="24"/>
          <w:szCs w:val="24"/>
        </w:rPr>
        <w:t xml:space="preserve"> que </w:t>
      </w:r>
      <w:r w:rsidR="00FB199A">
        <w:rPr>
          <w:sz w:val="24"/>
          <w:szCs w:val="24"/>
        </w:rPr>
        <w:t>tenham abordado questões de direito substantivo</w:t>
      </w:r>
      <w:r w:rsidR="0036141D">
        <w:rPr>
          <w:sz w:val="24"/>
          <w:szCs w:val="24"/>
        </w:rPr>
        <w:t>,</w:t>
      </w:r>
      <w:r w:rsidR="00FB199A">
        <w:rPr>
          <w:sz w:val="24"/>
          <w:szCs w:val="24"/>
        </w:rPr>
        <w:t xml:space="preserve"> o acórdão recorrido e o despacho que apreciou</w:t>
      </w:r>
      <w:r w:rsidR="0036141D">
        <w:rPr>
          <w:sz w:val="24"/>
          <w:szCs w:val="24"/>
        </w:rPr>
        <w:t xml:space="preserve"> decidiram um</w:t>
      </w:r>
      <w:r w:rsidR="00730F67">
        <w:rPr>
          <w:sz w:val="24"/>
          <w:szCs w:val="24"/>
        </w:rPr>
        <w:t>a</w:t>
      </w:r>
      <w:r w:rsidR="0036141D">
        <w:rPr>
          <w:sz w:val="24"/>
          <w:szCs w:val="24"/>
        </w:rPr>
        <w:t xml:space="preserve"> questão de</w:t>
      </w:r>
      <w:r w:rsidR="00730F67">
        <w:rPr>
          <w:sz w:val="24"/>
          <w:szCs w:val="24"/>
        </w:rPr>
        <w:t xml:space="preserve"> natureza</w:t>
      </w:r>
      <w:r w:rsidR="00FC39BB">
        <w:rPr>
          <w:sz w:val="24"/>
          <w:szCs w:val="24"/>
        </w:rPr>
        <w:t xml:space="preserve"> processual ou</w:t>
      </w:r>
      <w:r w:rsidR="00730F67">
        <w:rPr>
          <w:sz w:val="24"/>
          <w:szCs w:val="24"/>
        </w:rPr>
        <w:t xml:space="preserve"> </w:t>
      </w:r>
      <w:proofErr w:type="spellStart"/>
      <w:r w:rsidR="00730F67">
        <w:rPr>
          <w:sz w:val="24"/>
          <w:szCs w:val="24"/>
        </w:rPr>
        <w:t>adjectiva</w:t>
      </w:r>
      <w:proofErr w:type="spellEnd"/>
      <w:r w:rsidR="00730F67">
        <w:rPr>
          <w:sz w:val="24"/>
          <w:szCs w:val="24"/>
        </w:rPr>
        <w:t xml:space="preserve">, qual seja a arguição de uma nulidade </w:t>
      </w:r>
      <w:r w:rsidR="00845D26">
        <w:rPr>
          <w:sz w:val="24"/>
          <w:szCs w:val="24"/>
        </w:rPr>
        <w:t>que a</w:t>
      </w:r>
      <w:r w:rsidR="00730F67">
        <w:rPr>
          <w:sz w:val="24"/>
          <w:szCs w:val="24"/>
        </w:rPr>
        <w:t xml:space="preserve"> executada</w:t>
      </w:r>
      <w:r w:rsidR="00845D26">
        <w:rPr>
          <w:sz w:val="24"/>
          <w:szCs w:val="24"/>
        </w:rPr>
        <w:t xml:space="preserve"> havia suscitado po</w:t>
      </w:r>
      <w:r w:rsidR="002C2A74">
        <w:rPr>
          <w:sz w:val="24"/>
          <w:szCs w:val="24"/>
        </w:rPr>
        <w:t>r</w:t>
      </w:r>
      <w:r w:rsidR="00845D26">
        <w:rPr>
          <w:sz w:val="24"/>
          <w:szCs w:val="24"/>
        </w:rPr>
        <w:t xml:space="preserve"> simples requerimento.</w:t>
      </w:r>
    </w:p>
    <w:p w14:paraId="7A12A363" w14:textId="4BD31B0F" w:rsidR="00AB5D21" w:rsidRDefault="00AB5D21" w:rsidP="00421F0A">
      <w:pPr>
        <w:spacing w:after="0" w:line="360" w:lineRule="auto"/>
        <w:ind w:firstLine="708"/>
        <w:jc w:val="both"/>
        <w:rPr>
          <w:sz w:val="24"/>
          <w:szCs w:val="24"/>
        </w:rPr>
      </w:pPr>
      <w:r>
        <w:rPr>
          <w:sz w:val="24"/>
          <w:szCs w:val="24"/>
        </w:rPr>
        <w:t xml:space="preserve">Tal questão foi decidida </w:t>
      </w:r>
      <w:r w:rsidR="0068468C">
        <w:rPr>
          <w:sz w:val="24"/>
          <w:szCs w:val="24"/>
        </w:rPr>
        <w:t xml:space="preserve">num </w:t>
      </w:r>
      <w:r w:rsidR="0068468C" w:rsidRPr="00C26572">
        <w:rPr>
          <w:sz w:val="24"/>
          <w:szCs w:val="24"/>
          <w:u w:val="single"/>
        </w:rPr>
        <w:t>despacho interlocutório</w:t>
      </w:r>
      <w:r w:rsidR="0068468C">
        <w:rPr>
          <w:sz w:val="24"/>
          <w:szCs w:val="24"/>
        </w:rPr>
        <w:t>, proferido no processo executivo.</w:t>
      </w:r>
    </w:p>
    <w:p w14:paraId="7CC1DB66" w14:textId="7741E684" w:rsidR="008D26EF" w:rsidRDefault="008D26EF" w:rsidP="00421F0A">
      <w:pPr>
        <w:spacing w:after="0" w:line="360" w:lineRule="auto"/>
        <w:ind w:firstLine="708"/>
        <w:jc w:val="both"/>
        <w:rPr>
          <w:sz w:val="24"/>
          <w:szCs w:val="24"/>
        </w:rPr>
      </w:pPr>
      <w:r>
        <w:rPr>
          <w:sz w:val="24"/>
          <w:szCs w:val="24"/>
        </w:rPr>
        <w:t xml:space="preserve">De nada serve a invocação, agora, das questões que ficaram por decidir, por serem de conhecimento </w:t>
      </w:r>
      <w:r w:rsidR="00896776">
        <w:rPr>
          <w:sz w:val="24"/>
          <w:szCs w:val="24"/>
        </w:rPr>
        <w:t>o</w:t>
      </w:r>
      <w:r>
        <w:rPr>
          <w:sz w:val="24"/>
          <w:szCs w:val="24"/>
        </w:rPr>
        <w:t>ficioso. O que conta, para este efeito, é aquilo que foi decidido</w:t>
      </w:r>
      <w:r w:rsidR="00896776">
        <w:rPr>
          <w:sz w:val="24"/>
          <w:szCs w:val="24"/>
        </w:rPr>
        <w:t>.</w:t>
      </w:r>
    </w:p>
    <w:p w14:paraId="36353F87" w14:textId="65E1A8A1" w:rsidR="005B1652" w:rsidRDefault="005B1652" w:rsidP="00653202">
      <w:pPr>
        <w:spacing w:after="0" w:line="360" w:lineRule="auto"/>
        <w:ind w:firstLine="708"/>
        <w:jc w:val="both"/>
        <w:rPr>
          <w:sz w:val="24"/>
          <w:szCs w:val="24"/>
        </w:rPr>
      </w:pPr>
      <w:r>
        <w:rPr>
          <w:sz w:val="24"/>
          <w:szCs w:val="24"/>
        </w:rPr>
        <w:t>Re</w:t>
      </w:r>
      <w:r w:rsidR="002E3F7F">
        <w:rPr>
          <w:sz w:val="24"/>
          <w:szCs w:val="24"/>
        </w:rPr>
        <w:t>afirma</w:t>
      </w:r>
      <w:r>
        <w:rPr>
          <w:sz w:val="24"/>
          <w:szCs w:val="24"/>
        </w:rPr>
        <w:t xml:space="preserve">mos que não é caso previsto no </w:t>
      </w:r>
      <w:r w:rsidR="002E3F7F">
        <w:rPr>
          <w:sz w:val="24"/>
          <w:szCs w:val="24"/>
        </w:rPr>
        <w:t xml:space="preserve">n.º 1 do </w:t>
      </w:r>
      <w:r>
        <w:rPr>
          <w:sz w:val="24"/>
          <w:szCs w:val="24"/>
        </w:rPr>
        <w:t>art.º</w:t>
      </w:r>
      <w:r w:rsidR="002E3F7F">
        <w:rPr>
          <w:sz w:val="24"/>
          <w:szCs w:val="24"/>
        </w:rPr>
        <w:t xml:space="preserve"> 671.º do CPC, nem</w:t>
      </w:r>
      <w:r w:rsidR="003B3773">
        <w:rPr>
          <w:sz w:val="24"/>
          <w:szCs w:val="24"/>
        </w:rPr>
        <w:t xml:space="preserve"> se trata de nenhuma das situações previstas no seu n.º 2</w:t>
      </w:r>
      <w:r w:rsidR="002D52B3">
        <w:rPr>
          <w:sz w:val="24"/>
          <w:szCs w:val="24"/>
        </w:rPr>
        <w:t xml:space="preserve">, designadamente </w:t>
      </w:r>
      <w:r w:rsidR="004C38FF">
        <w:rPr>
          <w:sz w:val="24"/>
          <w:szCs w:val="24"/>
        </w:rPr>
        <w:t>de caso em que o recurso é sempre admissível, nos termo</w:t>
      </w:r>
      <w:r w:rsidR="00833D59">
        <w:rPr>
          <w:sz w:val="24"/>
          <w:szCs w:val="24"/>
        </w:rPr>
        <w:t xml:space="preserve">s do </w:t>
      </w:r>
      <w:r w:rsidR="00017F60">
        <w:rPr>
          <w:sz w:val="24"/>
          <w:szCs w:val="24"/>
        </w:rPr>
        <w:t xml:space="preserve">art.º 629.º, n.º 2, al. </w:t>
      </w:r>
      <w:r w:rsidR="00517C53">
        <w:rPr>
          <w:sz w:val="24"/>
          <w:szCs w:val="24"/>
        </w:rPr>
        <w:t>d) do mesmo Código</w:t>
      </w:r>
      <w:r w:rsidR="00451868">
        <w:rPr>
          <w:sz w:val="24"/>
          <w:szCs w:val="24"/>
        </w:rPr>
        <w:t>, desde logo</w:t>
      </w:r>
      <w:r w:rsidR="00653202">
        <w:rPr>
          <w:sz w:val="24"/>
          <w:szCs w:val="24"/>
        </w:rPr>
        <w:t>,</w:t>
      </w:r>
      <w:r w:rsidR="00451868">
        <w:rPr>
          <w:sz w:val="24"/>
          <w:szCs w:val="24"/>
        </w:rPr>
        <w:t xml:space="preserve"> por não se verificar um pressuposto da sua aplicação</w:t>
      </w:r>
      <w:r w:rsidR="00E97CCD">
        <w:rPr>
          <w:sz w:val="24"/>
          <w:szCs w:val="24"/>
        </w:rPr>
        <w:t xml:space="preserve">: </w:t>
      </w:r>
      <w:r w:rsidR="00E010F4">
        <w:rPr>
          <w:sz w:val="24"/>
          <w:szCs w:val="24"/>
        </w:rPr>
        <w:t>“</w:t>
      </w:r>
      <w:r w:rsidR="00E010F4" w:rsidRPr="00E97CCD">
        <w:rPr>
          <w:i/>
          <w:iCs/>
          <w:sz w:val="24"/>
          <w:szCs w:val="24"/>
        </w:rPr>
        <w:t xml:space="preserve">do qual não caiba recurso ordinário por </w:t>
      </w:r>
      <w:r w:rsidR="00E010F4" w:rsidRPr="00653202">
        <w:rPr>
          <w:i/>
          <w:iCs/>
          <w:sz w:val="24"/>
          <w:szCs w:val="24"/>
        </w:rPr>
        <w:t xml:space="preserve">motivo estranho </w:t>
      </w:r>
      <w:r w:rsidR="00E97CCD" w:rsidRPr="00653202">
        <w:rPr>
          <w:i/>
          <w:iCs/>
          <w:sz w:val="24"/>
          <w:szCs w:val="24"/>
        </w:rPr>
        <w:t>à alçada do tribunal</w:t>
      </w:r>
      <w:r w:rsidR="00E97CCD" w:rsidRPr="00653202">
        <w:rPr>
          <w:sz w:val="24"/>
          <w:szCs w:val="24"/>
        </w:rPr>
        <w:t>”.</w:t>
      </w:r>
    </w:p>
    <w:p w14:paraId="4090B5FC" w14:textId="674A2E97" w:rsidR="00C26572" w:rsidRDefault="00653202" w:rsidP="00EA7B4D">
      <w:pPr>
        <w:spacing w:after="0" w:line="360" w:lineRule="auto"/>
        <w:ind w:firstLine="708"/>
        <w:jc w:val="both"/>
        <w:rPr>
          <w:sz w:val="24"/>
          <w:szCs w:val="24"/>
        </w:rPr>
      </w:pPr>
      <w:r>
        <w:rPr>
          <w:sz w:val="24"/>
          <w:szCs w:val="24"/>
        </w:rPr>
        <w:t xml:space="preserve">É quanto basta para </w:t>
      </w:r>
      <w:r w:rsidR="00EA7B4D">
        <w:rPr>
          <w:sz w:val="24"/>
          <w:szCs w:val="24"/>
        </w:rPr>
        <w:t xml:space="preserve">rejeitar a </w:t>
      </w:r>
      <w:r w:rsidR="00C26572" w:rsidRPr="00653202">
        <w:rPr>
          <w:sz w:val="24"/>
          <w:szCs w:val="24"/>
        </w:rPr>
        <w:t xml:space="preserve">aplicação </w:t>
      </w:r>
      <w:r w:rsidR="00EA7B4D">
        <w:rPr>
          <w:sz w:val="24"/>
          <w:szCs w:val="24"/>
        </w:rPr>
        <w:t>d</w:t>
      </w:r>
      <w:r w:rsidR="00C26572" w:rsidRPr="00653202">
        <w:rPr>
          <w:sz w:val="24"/>
          <w:szCs w:val="24"/>
        </w:rPr>
        <w:t xml:space="preserve">o disposto no art.º 629.º, n.º 2, al. d), do CPC, </w:t>
      </w:r>
      <w:r w:rsidR="00EA7B4D">
        <w:rPr>
          <w:sz w:val="24"/>
          <w:szCs w:val="24"/>
        </w:rPr>
        <w:t>co</w:t>
      </w:r>
      <w:r w:rsidR="008E596C">
        <w:rPr>
          <w:sz w:val="24"/>
          <w:szCs w:val="24"/>
        </w:rPr>
        <w:t>ntrariamente ao</w:t>
      </w:r>
      <w:r w:rsidR="00C26572" w:rsidRPr="00653202">
        <w:rPr>
          <w:sz w:val="24"/>
          <w:szCs w:val="24"/>
        </w:rPr>
        <w:t xml:space="preserve"> sustentado pela reclamante.</w:t>
      </w:r>
    </w:p>
    <w:p w14:paraId="754617FC" w14:textId="3D41285D" w:rsidR="00C26572" w:rsidRPr="004D12A7" w:rsidRDefault="00455C6E" w:rsidP="004D12A7">
      <w:pPr>
        <w:spacing w:after="0" w:line="360" w:lineRule="auto"/>
        <w:ind w:firstLine="708"/>
        <w:jc w:val="both"/>
        <w:rPr>
          <w:sz w:val="24"/>
          <w:szCs w:val="24"/>
        </w:rPr>
      </w:pPr>
      <w:r w:rsidRPr="00A52CA9">
        <w:rPr>
          <w:sz w:val="24"/>
          <w:szCs w:val="24"/>
        </w:rPr>
        <w:lastRenderedPageBreak/>
        <w:t>A contradição de julgados</w:t>
      </w:r>
      <w:r w:rsidR="005F42F5" w:rsidRPr="00A52CA9">
        <w:rPr>
          <w:sz w:val="24"/>
          <w:szCs w:val="24"/>
        </w:rPr>
        <w:t xml:space="preserve">, invocada pela </w:t>
      </w:r>
      <w:r w:rsidR="00B8668B" w:rsidRPr="00A52CA9">
        <w:rPr>
          <w:sz w:val="24"/>
          <w:szCs w:val="24"/>
        </w:rPr>
        <w:t>recorrente/</w:t>
      </w:r>
      <w:r w:rsidR="005F42F5" w:rsidRPr="00A52CA9">
        <w:rPr>
          <w:sz w:val="24"/>
          <w:szCs w:val="24"/>
        </w:rPr>
        <w:t xml:space="preserve">reclamante como fundamentação da revista </w:t>
      </w:r>
      <w:proofErr w:type="spellStart"/>
      <w:r w:rsidR="005F42F5" w:rsidRPr="00A52CA9">
        <w:rPr>
          <w:sz w:val="24"/>
          <w:szCs w:val="24"/>
        </w:rPr>
        <w:t>excepcional</w:t>
      </w:r>
      <w:proofErr w:type="spellEnd"/>
      <w:r w:rsidR="005F42F5" w:rsidRPr="00A52CA9">
        <w:rPr>
          <w:sz w:val="24"/>
          <w:szCs w:val="24"/>
        </w:rPr>
        <w:t>, ao abrigo do disposto n</w:t>
      </w:r>
      <w:r w:rsidR="00D6205C" w:rsidRPr="00A52CA9">
        <w:rPr>
          <w:sz w:val="24"/>
          <w:szCs w:val="24"/>
        </w:rPr>
        <w:t>o</w:t>
      </w:r>
      <w:r w:rsidR="00C26572" w:rsidRPr="00A52CA9">
        <w:rPr>
          <w:sz w:val="24"/>
          <w:szCs w:val="24"/>
        </w:rPr>
        <w:t xml:space="preserve"> art.º 672.º, n.º 1, al. c), do mesmo Código</w:t>
      </w:r>
      <w:r w:rsidR="005B19A3" w:rsidRPr="00A52CA9">
        <w:rPr>
          <w:sz w:val="24"/>
          <w:szCs w:val="24"/>
        </w:rPr>
        <w:t>, com o qual não se pode confundir aquele</w:t>
      </w:r>
      <w:r w:rsidR="00A52CA9" w:rsidRPr="00A52CA9">
        <w:rPr>
          <w:sz w:val="24"/>
          <w:szCs w:val="24"/>
        </w:rPr>
        <w:t xml:space="preserve"> normativo</w:t>
      </w:r>
      <w:r w:rsidR="005B19A3" w:rsidRPr="00A52CA9">
        <w:rPr>
          <w:sz w:val="24"/>
          <w:szCs w:val="24"/>
        </w:rPr>
        <w:t xml:space="preserve">, também é de rejeitar liminarmente pela simples razão de </w:t>
      </w:r>
      <w:r w:rsidR="00E857C9">
        <w:rPr>
          <w:sz w:val="24"/>
          <w:szCs w:val="24"/>
        </w:rPr>
        <w:t xml:space="preserve">que </w:t>
      </w:r>
      <w:r w:rsidR="00C26572" w:rsidRPr="00A52CA9">
        <w:rPr>
          <w:sz w:val="24"/>
          <w:szCs w:val="24"/>
        </w:rPr>
        <w:t xml:space="preserve">respeita à revista </w:t>
      </w:r>
      <w:proofErr w:type="spellStart"/>
      <w:r w:rsidR="00C26572" w:rsidRPr="00A52CA9">
        <w:rPr>
          <w:sz w:val="24"/>
          <w:szCs w:val="24"/>
        </w:rPr>
        <w:t>excepcional</w:t>
      </w:r>
      <w:proofErr w:type="spellEnd"/>
      <w:r w:rsidR="00C26572" w:rsidRPr="00A52CA9">
        <w:rPr>
          <w:sz w:val="24"/>
          <w:szCs w:val="24"/>
        </w:rPr>
        <w:t xml:space="preserve"> e esta depende naturalmente da verificação dos pressupostos do recurso de revista “normal”, designadamente no que respeita à natureza ou conteúdo da decisão, em face do art.º 671.º do CPC, ou ao valor do processo ou da sucumbência, </w:t>
      </w:r>
      <w:r w:rsidR="00C26572" w:rsidRPr="004D12A7">
        <w:rPr>
          <w:sz w:val="24"/>
          <w:szCs w:val="24"/>
        </w:rPr>
        <w:t>nos termos do art.º 629.º, n.º 1, do mesmo Código</w:t>
      </w:r>
      <w:r w:rsidR="00A52CA9" w:rsidRPr="004D12A7">
        <w:rPr>
          <w:rStyle w:val="Refdenotaderodap"/>
          <w:sz w:val="24"/>
          <w:szCs w:val="24"/>
        </w:rPr>
        <w:footnoteReference w:id="7"/>
      </w:r>
      <w:r w:rsidR="00A52CA9" w:rsidRPr="004D12A7">
        <w:rPr>
          <w:sz w:val="24"/>
          <w:szCs w:val="24"/>
        </w:rPr>
        <w:t>.</w:t>
      </w:r>
      <w:r w:rsidR="00C26572" w:rsidRPr="004D12A7">
        <w:rPr>
          <w:sz w:val="24"/>
          <w:szCs w:val="24"/>
        </w:rPr>
        <w:t xml:space="preserve"> </w:t>
      </w:r>
    </w:p>
    <w:p w14:paraId="1D131755" w14:textId="6B0DD6DC" w:rsidR="00C26572" w:rsidRPr="004D12A7" w:rsidRDefault="00C26572" w:rsidP="004D12A7">
      <w:pPr>
        <w:spacing w:after="0" w:line="360" w:lineRule="auto"/>
        <w:ind w:firstLine="708"/>
        <w:jc w:val="both"/>
        <w:rPr>
          <w:sz w:val="24"/>
          <w:szCs w:val="24"/>
        </w:rPr>
      </w:pPr>
      <w:r w:rsidRPr="004D12A7">
        <w:rPr>
          <w:sz w:val="24"/>
          <w:szCs w:val="24"/>
        </w:rPr>
        <w:t>Assim, os casos previstos na al. d) do n.º 1 do citado art.º 672.º “</w:t>
      </w:r>
      <w:r w:rsidRPr="004D12A7">
        <w:rPr>
          <w:i/>
          <w:iCs/>
          <w:sz w:val="24"/>
          <w:szCs w:val="24"/>
        </w:rPr>
        <w:t xml:space="preserve">pressupõem necessariamente que seja admitido, em </w:t>
      </w:r>
      <w:proofErr w:type="spellStart"/>
      <w:r w:rsidRPr="004D12A7">
        <w:rPr>
          <w:i/>
          <w:iCs/>
          <w:sz w:val="24"/>
          <w:szCs w:val="24"/>
        </w:rPr>
        <w:t>abstracto</w:t>
      </w:r>
      <w:proofErr w:type="spellEnd"/>
      <w:r w:rsidRPr="004D12A7">
        <w:rPr>
          <w:i/>
          <w:iCs/>
          <w:sz w:val="24"/>
          <w:szCs w:val="24"/>
        </w:rPr>
        <w:t>, recurso de revista, quer em função do valor ou da sucumbência, quer em função da ausência de outro impedimento legal</w:t>
      </w:r>
      <w:r w:rsidRPr="004D12A7">
        <w:rPr>
          <w:sz w:val="24"/>
          <w:szCs w:val="24"/>
        </w:rPr>
        <w:t>”</w:t>
      </w:r>
      <w:r w:rsidR="00F368BB" w:rsidRPr="004D12A7">
        <w:rPr>
          <w:rStyle w:val="Refdenotaderodap"/>
          <w:sz w:val="24"/>
          <w:szCs w:val="24"/>
        </w:rPr>
        <w:footnoteReference w:id="8"/>
      </w:r>
      <w:r w:rsidRPr="004D12A7">
        <w:rPr>
          <w:sz w:val="24"/>
          <w:szCs w:val="24"/>
        </w:rPr>
        <w:t>.</w:t>
      </w:r>
    </w:p>
    <w:p w14:paraId="0CF89F33" w14:textId="34E5EA8D" w:rsidR="00F368BB" w:rsidRPr="004D12A7" w:rsidRDefault="00F368BB" w:rsidP="004D12A7">
      <w:pPr>
        <w:spacing w:after="0" w:line="360" w:lineRule="auto"/>
        <w:ind w:firstLine="708"/>
        <w:jc w:val="both"/>
        <w:rPr>
          <w:sz w:val="24"/>
          <w:szCs w:val="24"/>
        </w:rPr>
      </w:pPr>
      <w:r w:rsidRPr="004D12A7">
        <w:rPr>
          <w:sz w:val="24"/>
          <w:szCs w:val="24"/>
        </w:rPr>
        <w:t>É certo que não estão em causa</w:t>
      </w:r>
      <w:r w:rsidR="00CC125E" w:rsidRPr="004D12A7">
        <w:rPr>
          <w:sz w:val="24"/>
          <w:szCs w:val="24"/>
        </w:rPr>
        <w:t xml:space="preserve"> o valor do processo ou da sucumbência, mas ver</w:t>
      </w:r>
      <w:r w:rsidR="00BD409B" w:rsidRPr="004D12A7">
        <w:rPr>
          <w:sz w:val="24"/>
          <w:szCs w:val="24"/>
        </w:rPr>
        <w:t>i</w:t>
      </w:r>
      <w:r w:rsidR="00CC125E" w:rsidRPr="004D12A7">
        <w:rPr>
          <w:sz w:val="24"/>
          <w:szCs w:val="24"/>
        </w:rPr>
        <w:t xml:space="preserve">fica-se, como já dito, </w:t>
      </w:r>
      <w:r w:rsidR="004D12A7" w:rsidRPr="004D12A7">
        <w:rPr>
          <w:sz w:val="24"/>
          <w:szCs w:val="24"/>
        </w:rPr>
        <w:t>a falta d</w:t>
      </w:r>
      <w:r w:rsidR="00BD409B" w:rsidRPr="004D12A7">
        <w:rPr>
          <w:sz w:val="24"/>
          <w:szCs w:val="24"/>
        </w:rPr>
        <w:t xml:space="preserve">o </w:t>
      </w:r>
      <w:r w:rsidR="004D12A7" w:rsidRPr="004D12A7">
        <w:rPr>
          <w:sz w:val="24"/>
          <w:szCs w:val="24"/>
        </w:rPr>
        <w:t>pressuposto geral da</w:t>
      </w:r>
      <w:r w:rsidR="00B66120" w:rsidRPr="004D12A7">
        <w:rPr>
          <w:sz w:val="24"/>
          <w:szCs w:val="24"/>
        </w:rPr>
        <w:t xml:space="preserve"> </w:t>
      </w:r>
      <w:r w:rsidR="00DA2BAB" w:rsidRPr="004D12A7">
        <w:rPr>
          <w:sz w:val="24"/>
          <w:szCs w:val="24"/>
        </w:rPr>
        <w:t>natureza e conteúdo da decisão previsto no n.º 1 do art.º 671.º do CPC.</w:t>
      </w:r>
    </w:p>
    <w:p w14:paraId="53907E73" w14:textId="77777777" w:rsidR="00C26572" w:rsidRPr="004D12A7" w:rsidRDefault="00C26572" w:rsidP="004D12A7">
      <w:pPr>
        <w:spacing w:after="0" w:line="360" w:lineRule="auto"/>
        <w:ind w:firstLine="708"/>
        <w:jc w:val="both"/>
        <w:rPr>
          <w:sz w:val="24"/>
          <w:szCs w:val="24"/>
        </w:rPr>
      </w:pPr>
      <w:r w:rsidRPr="004D12A7">
        <w:rPr>
          <w:sz w:val="24"/>
          <w:szCs w:val="24"/>
        </w:rPr>
        <w:t xml:space="preserve">Aliás, se fosse caso de admissão ao abrigo da al. d) do n.º 2 do art.º 629.º - e não é, como dissemos -, jamais teria lugar a aplicação da al. c) do n.º 1 do art.º 672.º, por este respeitar à revista </w:t>
      </w:r>
      <w:proofErr w:type="spellStart"/>
      <w:r w:rsidRPr="004D12A7">
        <w:rPr>
          <w:sz w:val="24"/>
          <w:szCs w:val="24"/>
        </w:rPr>
        <w:t>excepcional</w:t>
      </w:r>
      <w:proofErr w:type="spellEnd"/>
      <w:r w:rsidRPr="004D12A7">
        <w:rPr>
          <w:sz w:val="24"/>
          <w:szCs w:val="24"/>
        </w:rPr>
        <w:t xml:space="preserve"> e esta pressupor a verificação dos pressupostos gerais.</w:t>
      </w:r>
    </w:p>
    <w:p w14:paraId="6109751A" w14:textId="36B13484" w:rsidR="0043125F" w:rsidRDefault="00C26572" w:rsidP="004113D8">
      <w:pPr>
        <w:spacing w:after="0" w:line="360" w:lineRule="auto"/>
        <w:ind w:firstLine="708"/>
        <w:jc w:val="both"/>
        <w:rPr>
          <w:sz w:val="24"/>
          <w:szCs w:val="24"/>
        </w:rPr>
      </w:pPr>
      <w:r w:rsidRPr="004D12A7">
        <w:rPr>
          <w:sz w:val="24"/>
          <w:szCs w:val="24"/>
        </w:rPr>
        <w:t xml:space="preserve">Assim, jamais poderia ser admitido o recurso interposto pela recorrente – revista </w:t>
      </w:r>
      <w:proofErr w:type="spellStart"/>
      <w:r w:rsidRPr="004D12A7">
        <w:rPr>
          <w:sz w:val="24"/>
          <w:szCs w:val="24"/>
        </w:rPr>
        <w:t>excepcional</w:t>
      </w:r>
      <w:proofErr w:type="spellEnd"/>
      <w:r w:rsidRPr="004D12A7">
        <w:rPr>
          <w:sz w:val="24"/>
          <w:szCs w:val="24"/>
        </w:rPr>
        <w:t>.</w:t>
      </w:r>
    </w:p>
    <w:p w14:paraId="6332C81B" w14:textId="77E89E5D" w:rsidR="00503EE7" w:rsidRDefault="00597DBE" w:rsidP="0013108A">
      <w:pPr>
        <w:spacing w:after="0" w:line="360" w:lineRule="auto"/>
        <w:ind w:firstLine="708"/>
        <w:jc w:val="both"/>
        <w:rPr>
          <w:sz w:val="24"/>
          <w:szCs w:val="24"/>
        </w:rPr>
      </w:pPr>
      <w:r w:rsidRPr="00597DBE">
        <w:rPr>
          <w:sz w:val="24"/>
          <w:szCs w:val="24"/>
        </w:rPr>
        <w:t xml:space="preserve">Sendo inadmissível a revista, está vedado o acesso à revista </w:t>
      </w:r>
      <w:proofErr w:type="spellStart"/>
      <w:r w:rsidRPr="00597DBE">
        <w:rPr>
          <w:sz w:val="24"/>
          <w:szCs w:val="24"/>
        </w:rPr>
        <w:t>excepcional</w:t>
      </w:r>
      <w:proofErr w:type="spellEnd"/>
      <w:r w:rsidRPr="00597DBE">
        <w:rPr>
          <w:sz w:val="24"/>
          <w:szCs w:val="24"/>
        </w:rPr>
        <w:t>, porquanto esta depende naturalmente da verificação dos pressupostos de revista “normal”, designadamente os que respeitam à natureza ou conteúdo da decisão, em face do disposto no n.º 1 do art.º 671.º do CPC</w:t>
      </w:r>
      <w:r w:rsidR="00271629">
        <w:rPr>
          <w:sz w:val="24"/>
          <w:szCs w:val="24"/>
        </w:rPr>
        <w:t>.</w:t>
      </w:r>
    </w:p>
    <w:p w14:paraId="0856C158" w14:textId="11CBE3D1" w:rsidR="00184F5D" w:rsidRDefault="00184F5D" w:rsidP="00184F5D">
      <w:pPr>
        <w:spacing w:after="0" w:line="360" w:lineRule="auto"/>
        <w:ind w:firstLine="708"/>
        <w:jc w:val="both"/>
        <w:rPr>
          <w:sz w:val="24"/>
          <w:szCs w:val="24"/>
        </w:rPr>
      </w:pPr>
      <w:r w:rsidRPr="00184F5D">
        <w:rPr>
          <w:sz w:val="24"/>
          <w:szCs w:val="24"/>
        </w:rPr>
        <w:t xml:space="preserve">Acresce que a revista </w:t>
      </w:r>
      <w:proofErr w:type="spellStart"/>
      <w:r w:rsidRPr="00184F5D">
        <w:rPr>
          <w:sz w:val="24"/>
          <w:szCs w:val="24"/>
        </w:rPr>
        <w:t>excepcional</w:t>
      </w:r>
      <w:proofErr w:type="spellEnd"/>
      <w:r w:rsidRPr="00184F5D">
        <w:rPr>
          <w:sz w:val="24"/>
          <w:szCs w:val="24"/>
        </w:rPr>
        <w:t xml:space="preserve"> pressupõe sempre a verificação de dupla conforme, como resulta do disposto nos </w:t>
      </w:r>
      <w:proofErr w:type="spellStart"/>
      <w:r w:rsidRPr="00184F5D">
        <w:rPr>
          <w:sz w:val="24"/>
          <w:szCs w:val="24"/>
        </w:rPr>
        <w:t>art.ºs</w:t>
      </w:r>
      <w:proofErr w:type="spellEnd"/>
      <w:r w:rsidRPr="00184F5D">
        <w:rPr>
          <w:sz w:val="24"/>
          <w:szCs w:val="24"/>
        </w:rPr>
        <w:t xml:space="preserve"> 671.º, n.º 3 e 672.º, n.º 1, ambos do CPC e, no caso, ela</w:t>
      </w:r>
      <w:r w:rsidR="00356A77">
        <w:rPr>
          <w:sz w:val="24"/>
          <w:szCs w:val="24"/>
        </w:rPr>
        <w:t xml:space="preserve"> foi interposta</w:t>
      </w:r>
      <w:r w:rsidR="00495695">
        <w:rPr>
          <w:sz w:val="24"/>
          <w:szCs w:val="24"/>
        </w:rPr>
        <w:t xml:space="preserve"> no pressuposto de que existia, insistindo a</w:t>
      </w:r>
      <w:r w:rsidR="0073324F">
        <w:rPr>
          <w:sz w:val="24"/>
          <w:szCs w:val="24"/>
        </w:rPr>
        <w:t xml:space="preserve"> reclamante pela sua admissibilidade.</w:t>
      </w:r>
    </w:p>
    <w:p w14:paraId="55EF8D09" w14:textId="2CB8E3BE" w:rsidR="0073324F" w:rsidRDefault="0073324F" w:rsidP="00184F5D">
      <w:pPr>
        <w:spacing w:after="0" w:line="360" w:lineRule="auto"/>
        <w:ind w:firstLine="708"/>
        <w:jc w:val="both"/>
        <w:rPr>
          <w:sz w:val="24"/>
          <w:szCs w:val="24"/>
        </w:rPr>
      </w:pPr>
      <w:r>
        <w:rPr>
          <w:sz w:val="24"/>
          <w:szCs w:val="24"/>
        </w:rPr>
        <w:t xml:space="preserve">Porém, de forma contraditória, sustenta que não existe </w:t>
      </w:r>
      <w:r w:rsidR="00B142BA">
        <w:rPr>
          <w:sz w:val="24"/>
          <w:szCs w:val="24"/>
        </w:rPr>
        <w:t>dupla conformidade</w:t>
      </w:r>
      <w:r w:rsidR="0063349C">
        <w:rPr>
          <w:sz w:val="24"/>
          <w:szCs w:val="24"/>
        </w:rPr>
        <w:t>, por o despacho da 1.ª instância não ter</w:t>
      </w:r>
      <w:r w:rsidR="00C77B28">
        <w:rPr>
          <w:sz w:val="24"/>
          <w:szCs w:val="24"/>
        </w:rPr>
        <w:t xml:space="preserve"> apreciado</w:t>
      </w:r>
      <w:r w:rsidR="00DA5085">
        <w:rPr>
          <w:sz w:val="24"/>
          <w:szCs w:val="24"/>
        </w:rPr>
        <w:t xml:space="preserve"> a “questão do crédito advir e estar recon</w:t>
      </w:r>
      <w:r w:rsidR="007F28F5">
        <w:rPr>
          <w:sz w:val="24"/>
          <w:szCs w:val="24"/>
        </w:rPr>
        <w:t>hecido na massa insolvente da devedora originária”.</w:t>
      </w:r>
    </w:p>
    <w:p w14:paraId="112D025B" w14:textId="0D7AC966" w:rsidR="00544992" w:rsidRDefault="00544992" w:rsidP="00544992">
      <w:pPr>
        <w:spacing w:after="0" w:line="360" w:lineRule="auto"/>
        <w:ind w:firstLine="708"/>
        <w:jc w:val="both"/>
        <w:rPr>
          <w:sz w:val="24"/>
          <w:szCs w:val="24"/>
        </w:rPr>
      </w:pPr>
      <w:r>
        <w:rPr>
          <w:sz w:val="24"/>
          <w:szCs w:val="24"/>
        </w:rPr>
        <w:lastRenderedPageBreak/>
        <w:t xml:space="preserve">Esta alegada </w:t>
      </w:r>
      <w:r w:rsidR="00180202">
        <w:rPr>
          <w:sz w:val="24"/>
          <w:szCs w:val="24"/>
        </w:rPr>
        <w:t>falta de coincidência na fundamentação, para além de cont</w:t>
      </w:r>
      <w:r w:rsidR="000E1289">
        <w:rPr>
          <w:sz w:val="24"/>
          <w:szCs w:val="24"/>
        </w:rPr>
        <w:t xml:space="preserve">raditória com a </w:t>
      </w:r>
      <w:proofErr w:type="spellStart"/>
      <w:r w:rsidR="000E1289">
        <w:rPr>
          <w:sz w:val="24"/>
          <w:szCs w:val="24"/>
        </w:rPr>
        <w:t>actuação</w:t>
      </w:r>
      <w:proofErr w:type="spellEnd"/>
      <w:r w:rsidR="000E1289">
        <w:rPr>
          <w:sz w:val="24"/>
          <w:szCs w:val="24"/>
        </w:rPr>
        <w:t xml:space="preserve"> da reclamante, é irrelevante </w:t>
      </w:r>
      <w:r w:rsidR="003E0855">
        <w:rPr>
          <w:sz w:val="24"/>
          <w:szCs w:val="24"/>
        </w:rPr>
        <w:t>para efeito de verifica</w:t>
      </w:r>
      <w:r w:rsidR="008E0B68">
        <w:rPr>
          <w:sz w:val="24"/>
          <w:szCs w:val="24"/>
        </w:rPr>
        <w:t xml:space="preserve">ção da </w:t>
      </w:r>
      <w:r w:rsidRPr="007C28CD">
        <w:rPr>
          <w:sz w:val="24"/>
          <w:szCs w:val="24"/>
        </w:rPr>
        <w:t>“fundamentação essencialmente diferente</w:t>
      </w:r>
      <w:r>
        <w:rPr>
          <w:sz w:val="24"/>
          <w:szCs w:val="24"/>
        </w:rPr>
        <w:t>”</w:t>
      </w:r>
      <w:r w:rsidR="008E0B68">
        <w:rPr>
          <w:sz w:val="24"/>
          <w:szCs w:val="24"/>
        </w:rPr>
        <w:t>, prevista n</w:t>
      </w:r>
      <w:r w:rsidR="00AF11BD">
        <w:rPr>
          <w:sz w:val="24"/>
          <w:szCs w:val="24"/>
        </w:rPr>
        <w:t>o n.º 3 do citado art.º 671.º</w:t>
      </w:r>
      <w:r>
        <w:rPr>
          <w:sz w:val="24"/>
          <w:szCs w:val="24"/>
        </w:rPr>
        <w:t>.</w:t>
      </w:r>
    </w:p>
    <w:p w14:paraId="3F839115" w14:textId="6D1E7939" w:rsidR="00495695" w:rsidRPr="00BA5BE4" w:rsidRDefault="00544992" w:rsidP="003345D1">
      <w:pPr>
        <w:spacing w:after="0" w:line="360" w:lineRule="auto"/>
        <w:ind w:firstLine="708"/>
        <w:jc w:val="both"/>
        <w:rPr>
          <w:i/>
          <w:sz w:val="24"/>
          <w:szCs w:val="24"/>
        </w:rPr>
      </w:pPr>
      <w:r>
        <w:rPr>
          <w:sz w:val="24"/>
          <w:szCs w:val="24"/>
        </w:rPr>
        <w:t xml:space="preserve">Com efeito, como o STJ tem afirmado, repetidamente, </w:t>
      </w:r>
      <w:r w:rsidRPr="002133C7">
        <w:rPr>
          <w:i/>
          <w:sz w:val="24"/>
          <w:szCs w:val="24"/>
        </w:rPr>
        <w:t xml:space="preserve">só pode considerar-se existente uma fundamentação essencialmente diferente </w:t>
      </w:r>
      <w:r w:rsidRPr="00451393">
        <w:rPr>
          <w:i/>
          <w:sz w:val="24"/>
          <w:szCs w:val="24"/>
        </w:rPr>
        <w:t>quando a solução jurídica do pleito prevalecente na Relação tenha assentado, de modo radical ou profundamente inovatório, em normas, interpretações normativas ou institutos jurídicos perfeitamente diversos e autónomos dos que haviam justificado e fundamentado a decisão proferida na sentença apelada</w:t>
      </w:r>
      <w:r w:rsidRPr="002133C7">
        <w:rPr>
          <w:i/>
          <w:sz w:val="24"/>
          <w:szCs w:val="24"/>
        </w:rPr>
        <w:t xml:space="preserve"> – ou seja, quando tal acórdão se estribe decisivamente no inovatório apelo a um enquadramento jurídico perfeitamente diverso e radicalmente diferenciado daquele em que assentara a sentença proferida em 1.ª instância</w:t>
      </w:r>
      <w:r>
        <w:rPr>
          <w:rStyle w:val="Refdenotaderodap"/>
          <w:i/>
          <w:sz w:val="24"/>
          <w:szCs w:val="24"/>
        </w:rPr>
        <w:footnoteReference w:id="9"/>
      </w:r>
      <w:r w:rsidR="00BA5BE4">
        <w:rPr>
          <w:i/>
          <w:sz w:val="24"/>
          <w:szCs w:val="24"/>
        </w:rPr>
        <w:t>.</w:t>
      </w:r>
    </w:p>
    <w:p w14:paraId="03440B50" w14:textId="752C4FA8" w:rsidR="00184F5D" w:rsidRPr="00184F5D" w:rsidRDefault="00184F5D" w:rsidP="003345D1">
      <w:pPr>
        <w:spacing w:after="0" w:line="360" w:lineRule="auto"/>
        <w:ind w:firstLine="708"/>
        <w:jc w:val="both"/>
        <w:rPr>
          <w:sz w:val="24"/>
          <w:szCs w:val="24"/>
        </w:rPr>
      </w:pPr>
      <w:r w:rsidRPr="00184F5D">
        <w:rPr>
          <w:sz w:val="24"/>
          <w:szCs w:val="24"/>
        </w:rPr>
        <w:t xml:space="preserve">Não versando sobre o mérito da causa, </w:t>
      </w:r>
      <w:r w:rsidR="00C4509A">
        <w:rPr>
          <w:sz w:val="24"/>
          <w:szCs w:val="24"/>
        </w:rPr>
        <w:t xml:space="preserve">nem sendo admissível a revista normal, </w:t>
      </w:r>
      <w:r w:rsidRPr="00184F5D">
        <w:rPr>
          <w:sz w:val="24"/>
          <w:szCs w:val="24"/>
        </w:rPr>
        <w:t>é irrelevante a resenha do processado e a argumentação expendida e repetida pel</w:t>
      </w:r>
      <w:r w:rsidR="00897DFB">
        <w:rPr>
          <w:sz w:val="24"/>
          <w:szCs w:val="24"/>
        </w:rPr>
        <w:t>a</w:t>
      </w:r>
      <w:r w:rsidRPr="00184F5D">
        <w:rPr>
          <w:sz w:val="24"/>
          <w:szCs w:val="24"/>
        </w:rPr>
        <w:t xml:space="preserve"> reclamante</w:t>
      </w:r>
      <w:r w:rsidR="00C4509A">
        <w:rPr>
          <w:sz w:val="24"/>
          <w:szCs w:val="24"/>
        </w:rPr>
        <w:t xml:space="preserve"> para admissão da revista </w:t>
      </w:r>
      <w:proofErr w:type="spellStart"/>
      <w:r w:rsidR="00C4509A">
        <w:rPr>
          <w:sz w:val="24"/>
          <w:szCs w:val="24"/>
        </w:rPr>
        <w:t>excepcional</w:t>
      </w:r>
      <w:proofErr w:type="spellEnd"/>
      <w:r w:rsidRPr="00184F5D">
        <w:rPr>
          <w:sz w:val="24"/>
          <w:szCs w:val="24"/>
        </w:rPr>
        <w:t>.</w:t>
      </w:r>
    </w:p>
    <w:p w14:paraId="4A34C2A0" w14:textId="77777777" w:rsidR="00897DFB" w:rsidRDefault="00897DFB" w:rsidP="003345D1">
      <w:pPr>
        <w:spacing w:after="0" w:line="360" w:lineRule="auto"/>
        <w:ind w:firstLine="708"/>
        <w:jc w:val="both"/>
        <w:rPr>
          <w:sz w:val="24"/>
          <w:szCs w:val="24"/>
        </w:rPr>
      </w:pPr>
    </w:p>
    <w:p w14:paraId="1F7D0A88" w14:textId="1024BCE3" w:rsidR="00184F5D" w:rsidRPr="00184F5D" w:rsidRDefault="00184F5D" w:rsidP="003345D1">
      <w:pPr>
        <w:spacing w:after="0" w:line="360" w:lineRule="auto"/>
        <w:ind w:firstLine="708"/>
        <w:jc w:val="both"/>
        <w:rPr>
          <w:sz w:val="24"/>
          <w:szCs w:val="24"/>
        </w:rPr>
      </w:pPr>
      <w:r w:rsidRPr="00184F5D">
        <w:rPr>
          <w:sz w:val="24"/>
          <w:szCs w:val="24"/>
        </w:rPr>
        <w:t xml:space="preserve">Soçobra, assim, sem mais considerações porque desnecessárias, a retórica argumentativa que </w:t>
      </w:r>
      <w:r w:rsidR="00897DFB">
        <w:rPr>
          <w:sz w:val="24"/>
          <w:szCs w:val="24"/>
        </w:rPr>
        <w:t>a</w:t>
      </w:r>
      <w:r w:rsidRPr="00184F5D">
        <w:rPr>
          <w:sz w:val="24"/>
          <w:szCs w:val="24"/>
        </w:rPr>
        <w:t xml:space="preserve"> reclamante </w:t>
      </w:r>
      <w:r w:rsidR="00355145">
        <w:rPr>
          <w:sz w:val="24"/>
          <w:szCs w:val="24"/>
        </w:rPr>
        <w:t xml:space="preserve">delineou, </w:t>
      </w:r>
      <w:r w:rsidRPr="00184F5D">
        <w:rPr>
          <w:sz w:val="24"/>
          <w:szCs w:val="24"/>
        </w:rPr>
        <w:t xml:space="preserve">para apreciação </w:t>
      </w:r>
      <w:r w:rsidR="0067163F">
        <w:rPr>
          <w:sz w:val="24"/>
          <w:szCs w:val="24"/>
        </w:rPr>
        <w:t>n</w:t>
      </w:r>
      <w:r w:rsidRPr="00184F5D">
        <w:rPr>
          <w:sz w:val="24"/>
          <w:szCs w:val="24"/>
        </w:rPr>
        <w:t>a conferência, com o fito de justificar a admissibilidade do recurso de revista que interpôs.</w:t>
      </w:r>
    </w:p>
    <w:p w14:paraId="1B09D23C" w14:textId="77777777" w:rsidR="00184F5D" w:rsidRPr="00184F5D" w:rsidRDefault="00184F5D" w:rsidP="003345D1">
      <w:pPr>
        <w:spacing w:after="0" w:line="360" w:lineRule="auto"/>
        <w:ind w:firstLine="708"/>
        <w:jc w:val="both"/>
        <w:rPr>
          <w:sz w:val="24"/>
          <w:szCs w:val="24"/>
        </w:rPr>
      </w:pPr>
    </w:p>
    <w:p w14:paraId="10A9746B" w14:textId="537CF869" w:rsidR="00F746E6" w:rsidRDefault="00184F5D" w:rsidP="003345D1">
      <w:pPr>
        <w:spacing w:after="0" w:line="360" w:lineRule="auto"/>
        <w:ind w:firstLine="708"/>
        <w:jc w:val="both"/>
        <w:rPr>
          <w:sz w:val="24"/>
          <w:szCs w:val="24"/>
        </w:rPr>
      </w:pPr>
      <w:r w:rsidRPr="00184F5D">
        <w:rPr>
          <w:sz w:val="24"/>
          <w:szCs w:val="24"/>
        </w:rPr>
        <w:t>A reclamação tem, necessariamente, que improceder, havendo que confirmar o despacho reclamado.</w:t>
      </w:r>
    </w:p>
    <w:p w14:paraId="7C52B805" w14:textId="6C6F03DD" w:rsidR="00184F5D" w:rsidRDefault="00184F5D" w:rsidP="003345D1">
      <w:pPr>
        <w:spacing w:after="0" w:line="360" w:lineRule="auto"/>
        <w:ind w:firstLine="708"/>
        <w:jc w:val="both"/>
        <w:rPr>
          <w:sz w:val="24"/>
          <w:szCs w:val="24"/>
        </w:rPr>
      </w:pPr>
    </w:p>
    <w:p w14:paraId="79F42659" w14:textId="77777777" w:rsidR="0067163F" w:rsidRDefault="0067163F" w:rsidP="003345D1">
      <w:pPr>
        <w:spacing w:after="0" w:line="360" w:lineRule="auto"/>
        <w:ind w:firstLine="708"/>
        <w:jc w:val="both"/>
        <w:rPr>
          <w:sz w:val="24"/>
          <w:szCs w:val="24"/>
        </w:rPr>
      </w:pPr>
    </w:p>
    <w:p w14:paraId="0EC1B4A6" w14:textId="77777777" w:rsidR="008C22CB" w:rsidRPr="00307ECF" w:rsidRDefault="008C22CB" w:rsidP="008C22CB">
      <w:pPr>
        <w:spacing w:after="0" w:line="360" w:lineRule="auto"/>
        <w:ind w:right="-710" w:firstLine="705"/>
        <w:jc w:val="both"/>
        <w:rPr>
          <w:snapToGrid w:val="0"/>
          <w:sz w:val="24"/>
          <w:szCs w:val="24"/>
        </w:rPr>
      </w:pPr>
      <w:r w:rsidRPr="00307ECF">
        <w:rPr>
          <w:snapToGrid w:val="0"/>
          <w:sz w:val="24"/>
          <w:szCs w:val="24"/>
        </w:rPr>
        <w:lastRenderedPageBreak/>
        <w:t>Sumário:</w:t>
      </w:r>
    </w:p>
    <w:p w14:paraId="383BF190" w14:textId="77777777" w:rsidR="008C22CB" w:rsidRPr="00307ECF" w:rsidRDefault="008C22CB" w:rsidP="008C22CB">
      <w:pPr>
        <w:pStyle w:val="PargrafodaLista"/>
        <w:numPr>
          <w:ilvl w:val="0"/>
          <w:numId w:val="1"/>
        </w:numPr>
        <w:spacing w:after="0" w:line="360" w:lineRule="auto"/>
        <w:ind w:right="-710"/>
        <w:jc w:val="both"/>
        <w:rPr>
          <w:sz w:val="24"/>
          <w:szCs w:val="24"/>
        </w:rPr>
      </w:pPr>
      <w:r w:rsidRPr="00307ECF">
        <w:rPr>
          <w:sz w:val="24"/>
          <w:szCs w:val="24"/>
        </w:rPr>
        <w:t xml:space="preserve">Nas execuções, atento o regime específico previsto nos </w:t>
      </w:r>
      <w:proofErr w:type="spellStart"/>
      <w:r w:rsidRPr="00307ECF">
        <w:rPr>
          <w:sz w:val="24"/>
          <w:szCs w:val="24"/>
        </w:rPr>
        <w:t>art.ºs</w:t>
      </w:r>
      <w:proofErr w:type="spellEnd"/>
      <w:r w:rsidRPr="00307ECF">
        <w:rPr>
          <w:sz w:val="24"/>
          <w:szCs w:val="24"/>
        </w:rPr>
        <w:t xml:space="preserve"> 852.º e 854.º, ambos do CPC, apenas cabe revista, nos termos gerais, dos acórdãos da Relação proferidos nos procedimentos de liquidação não dependente de simples cálculo aritmético, de verificação e graduação de créditos e de oposição deduzida contra a execução, ressalvados os casos em que o recurso é sempre admissível.</w:t>
      </w:r>
    </w:p>
    <w:p w14:paraId="6EAEF00F" w14:textId="77777777" w:rsidR="008C22CB" w:rsidRPr="00307ECF" w:rsidRDefault="008C22CB" w:rsidP="008C22CB">
      <w:pPr>
        <w:pStyle w:val="PargrafodaLista"/>
        <w:numPr>
          <w:ilvl w:val="0"/>
          <w:numId w:val="1"/>
        </w:numPr>
        <w:spacing w:after="0" w:line="360" w:lineRule="auto"/>
        <w:ind w:right="-710"/>
        <w:jc w:val="both"/>
        <w:rPr>
          <w:sz w:val="24"/>
          <w:szCs w:val="24"/>
        </w:rPr>
      </w:pPr>
      <w:r w:rsidRPr="00307ECF">
        <w:rPr>
          <w:sz w:val="24"/>
          <w:szCs w:val="24"/>
        </w:rPr>
        <w:t xml:space="preserve">Não sendo admissível a revista, está vedado o acesso à revista </w:t>
      </w:r>
      <w:proofErr w:type="spellStart"/>
      <w:r w:rsidRPr="00307ECF">
        <w:rPr>
          <w:sz w:val="24"/>
          <w:szCs w:val="24"/>
        </w:rPr>
        <w:t>excepcional</w:t>
      </w:r>
      <w:proofErr w:type="spellEnd"/>
      <w:r w:rsidRPr="00307ECF">
        <w:rPr>
          <w:sz w:val="24"/>
          <w:szCs w:val="24"/>
        </w:rPr>
        <w:t xml:space="preserve">, pelo que não haverá lugar à apreciação dos </w:t>
      </w:r>
      <w:proofErr w:type="spellStart"/>
      <w:r w:rsidRPr="00307ECF">
        <w:rPr>
          <w:sz w:val="24"/>
          <w:szCs w:val="24"/>
        </w:rPr>
        <w:t>respectivos</w:t>
      </w:r>
      <w:proofErr w:type="spellEnd"/>
      <w:r w:rsidRPr="00307ECF">
        <w:rPr>
          <w:sz w:val="24"/>
          <w:szCs w:val="24"/>
        </w:rPr>
        <w:t xml:space="preserve"> pressupostos específicos pela formação, nos termos do n.º 3 do art.º 672.º do CPC, devendo ser logo rejeitado o recurso interposto.</w:t>
      </w:r>
    </w:p>
    <w:p w14:paraId="4D9B9B09" w14:textId="77777777" w:rsidR="00176D04" w:rsidRPr="00E6322B" w:rsidRDefault="00176D04" w:rsidP="00E6322B">
      <w:pPr>
        <w:spacing w:after="0" w:line="360" w:lineRule="auto"/>
        <w:jc w:val="both"/>
        <w:rPr>
          <w:szCs w:val="24"/>
        </w:rPr>
      </w:pPr>
    </w:p>
    <w:p w14:paraId="659781E2" w14:textId="77777777" w:rsidR="00176D04" w:rsidRPr="00891FA9" w:rsidRDefault="00176D04" w:rsidP="00176D04">
      <w:pPr>
        <w:spacing w:after="0" w:line="360" w:lineRule="auto"/>
        <w:jc w:val="both"/>
        <w:rPr>
          <w:szCs w:val="24"/>
        </w:rPr>
      </w:pPr>
    </w:p>
    <w:p w14:paraId="005E9E3C" w14:textId="77777777" w:rsidR="00176D04" w:rsidRPr="00464C55" w:rsidRDefault="00176D04" w:rsidP="00176D04">
      <w:pPr>
        <w:spacing w:after="0" w:line="360" w:lineRule="auto"/>
        <w:ind w:firstLine="708"/>
        <w:jc w:val="both"/>
        <w:rPr>
          <w:sz w:val="32"/>
          <w:szCs w:val="32"/>
        </w:rPr>
      </w:pPr>
      <w:r w:rsidRPr="00464C55">
        <w:rPr>
          <w:sz w:val="32"/>
          <w:szCs w:val="32"/>
        </w:rPr>
        <w:t>III. Decisão</w:t>
      </w:r>
    </w:p>
    <w:p w14:paraId="48E92330" w14:textId="77777777" w:rsidR="00176D04" w:rsidRPr="008B3E48" w:rsidRDefault="00176D04" w:rsidP="00176D04">
      <w:pPr>
        <w:spacing w:after="0" w:line="360" w:lineRule="auto"/>
        <w:ind w:firstLine="708"/>
        <w:jc w:val="both"/>
        <w:rPr>
          <w:sz w:val="24"/>
          <w:szCs w:val="24"/>
        </w:rPr>
      </w:pPr>
    </w:p>
    <w:p w14:paraId="32F7B58B" w14:textId="77777777" w:rsidR="00176D04" w:rsidRDefault="00176D04" w:rsidP="00176D04">
      <w:pPr>
        <w:spacing w:after="0" w:line="360" w:lineRule="auto"/>
        <w:jc w:val="both"/>
        <w:rPr>
          <w:sz w:val="24"/>
          <w:szCs w:val="24"/>
        </w:rPr>
      </w:pPr>
      <w:r>
        <w:rPr>
          <w:sz w:val="24"/>
          <w:szCs w:val="24"/>
        </w:rPr>
        <w:tab/>
        <w:t xml:space="preserve">Pelo exposto, indefere-se </w:t>
      </w:r>
      <w:r w:rsidRPr="008B3E48">
        <w:rPr>
          <w:sz w:val="24"/>
          <w:szCs w:val="24"/>
        </w:rPr>
        <w:t>a reclamação e confirma-se in</w:t>
      </w:r>
      <w:r>
        <w:rPr>
          <w:sz w:val="24"/>
          <w:szCs w:val="24"/>
        </w:rPr>
        <w:t>teiramente o despacho reclamado.</w:t>
      </w:r>
    </w:p>
    <w:p w14:paraId="63FC53D6" w14:textId="77777777" w:rsidR="00176D04" w:rsidRDefault="00176D04" w:rsidP="00176D04">
      <w:pPr>
        <w:spacing w:after="0" w:line="360" w:lineRule="auto"/>
        <w:jc w:val="center"/>
        <w:rPr>
          <w:sz w:val="24"/>
          <w:szCs w:val="24"/>
        </w:rPr>
      </w:pPr>
    </w:p>
    <w:p w14:paraId="62291760" w14:textId="77777777" w:rsidR="00176D04" w:rsidRDefault="00176D04" w:rsidP="00176D04">
      <w:pPr>
        <w:spacing w:after="0" w:line="360" w:lineRule="auto"/>
        <w:jc w:val="center"/>
        <w:rPr>
          <w:sz w:val="24"/>
          <w:szCs w:val="24"/>
        </w:rPr>
      </w:pPr>
      <w:r>
        <w:rPr>
          <w:sz w:val="24"/>
          <w:szCs w:val="24"/>
        </w:rPr>
        <w:t>*</w:t>
      </w:r>
    </w:p>
    <w:p w14:paraId="5D72A786" w14:textId="77777777" w:rsidR="00176D04" w:rsidRDefault="00176D04" w:rsidP="00176D04">
      <w:pPr>
        <w:spacing w:after="0" w:line="360" w:lineRule="auto"/>
        <w:jc w:val="both"/>
        <w:rPr>
          <w:sz w:val="24"/>
          <w:szCs w:val="24"/>
        </w:rPr>
      </w:pPr>
      <w:r>
        <w:rPr>
          <w:sz w:val="24"/>
          <w:szCs w:val="24"/>
        </w:rPr>
        <w:tab/>
      </w:r>
    </w:p>
    <w:p w14:paraId="12919DDE" w14:textId="5CEE1D28" w:rsidR="00176D04" w:rsidRDefault="00176D04" w:rsidP="00176D04">
      <w:pPr>
        <w:spacing w:after="0" w:line="360" w:lineRule="auto"/>
        <w:ind w:firstLine="708"/>
        <w:jc w:val="both"/>
        <w:rPr>
          <w:sz w:val="24"/>
          <w:szCs w:val="24"/>
        </w:rPr>
      </w:pPr>
      <w:r>
        <w:rPr>
          <w:sz w:val="24"/>
          <w:szCs w:val="24"/>
        </w:rPr>
        <w:t>Custas da reclamação pel</w:t>
      </w:r>
      <w:r w:rsidR="008C22CB">
        <w:rPr>
          <w:sz w:val="24"/>
          <w:szCs w:val="24"/>
        </w:rPr>
        <w:t>a</w:t>
      </w:r>
      <w:r>
        <w:rPr>
          <w:sz w:val="24"/>
          <w:szCs w:val="24"/>
        </w:rPr>
        <w:t xml:space="preserve"> reclamante, fixando-se a taxa de justiça em 3 </w:t>
      </w:r>
      <w:proofErr w:type="spellStart"/>
      <w:r>
        <w:rPr>
          <w:sz w:val="24"/>
          <w:szCs w:val="24"/>
        </w:rPr>
        <w:t>UCs</w:t>
      </w:r>
      <w:proofErr w:type="spellEnd"/>
      <w:r>
        <w:rPr>
          <w:sz w:val="24"/>
          <w:szCs w:val="24"/>
        </w:rPr>
        <w:t>.</w:t>
      </w:r>
    </w:p>
    <w:p w14:paraId="77620D7C" w14:textId="77777777" w:rsidR="00176D04" w:rsidRDefault="00176D04" w:rsidP="00176D04">
      <w:pPr>
        <w:spacing w:after="0" w:line="360" w:lineRule="auto"/>
        <w:jc w:val="both"/>
        <w:rPr>
          <w:sz w:val="24"/>
          <w:szCs w:val="24"/>
        </w:rPr>
      </w:pPr>
    </w:p>
    <w:p w14:paraId="07AC44F6" w14:textId="77777777" w:rsidR="00176D04" w:rsidRDefault="00176D04" w:rsidP="00176D04">
      <w:pPr>
        <w:spacing w:after="0" w:line="360" w:lineRule="auto"/>
        <w:jc w:val="center"/>
        <w:rPr>
          <w:sz w:val="24"/>
          <w:szCs w:val="24"/>
        </w:rPr>
      </w:pPr>
      <w:r>
        <w:rPr>
          <w:sz w:val="24"/>
          <w:szCs w:val="24"/>
        </w:rPr>
        <w:t>*</w:t>
      </w:r>
    </w:p>
    <w:p w14:paraId="76DE4F08" w14:textId="77777777" w:rsidR="00176D04" w:rsidRDefault="00176D04" w:rsidP="00176D04">
      <w:pPr>
        <w:spacing w:after="0" w:line="360" w:lineRule="auto"/>
        <w:rPr>
          <w:sz w:val="24"/>
          <w:szCs w:val="24"/>
        </w:rPr>
      </w:pPr>
    </w:p>
    <w:p w14:paraId="498AD28D" w14:textId="77777777" w:rsidR="00176D04" w:rsidRDefault="00176D04" w:rsidP="00176D04">
      <w:pPr>
        <w:spacing w:after="0" w:line="360" w:lineRule="auto"/>
        <w:jc w:val="center"/>
        <w:rPr>
          <w:sz w:val="24"/>
          <w:szCs w:val="24"/>
        </w:rPr>
      </w:pPr>
    </w:p>
    <w:p w14:paraId="6DBC53BF" w14:textId="46A6BC08" w:rsidR="00176D04" w:rsidRPr="00793204" w:rsidRDefault="00176D04" w:rsidP="00176D04">
      <w:pPr>
        <w:spacing w:after="0" w:line="360" w:lineRule="auto"/>
        <w:ind w:firstLine="708"/>
        <w:rPr>
          <w:sz w:val="24"/>
          <w:szCs w:val="24"/>
        </w:rPr>
      </w:pPr>
      <w:r>
        <w:rPr>
          <w:sz w:val="24"/>
          <w:szCs w:val="24"/>
        </w:rPr>
        <w:t xml:space="preserve">Lisboa, </w:t>
      </w:r>
      <w:r w:rsidR="00F33394">
        <w:rPr>
          <w:sz w:val="24"/>
          <w:szCs w:val="24"/>
        </w:rPr>
        <w:t>18</w:t>
      </w:r>
      <w:r>
        <w:rPr>
          <w:sz w:val="24"/>
          <w:szCs w:val="24"/>
        </w:rPr>
        <w:t xml:space="preserve"> de Janeiro de 2022</w:t>
      </w:r>
    </w:p>
    <w:p w14:paraId="43723C79" w14:textId="77777777" w:rsidR="00176D04" w:rsidRPr="000227EB" w:rsidRDefault="00176D04" w:rsidP="00176D04">
      <w:pPr>
        <w:jc w:val="both"/>
        <w:rPr>
          <w:sz w:val="24"/>
          <w:szCs w:val="24"/>
        </w:rPr>
      </w:pPr>
    </w:p>
    <w:p w14:paraId="1086B8BD" w14:textId="42C59729" w:rsidR="00176D04" w:rsidRPr="00B37757" w:rsidRDefault="00176D04" w:rsidP="00176D04">
      <w:pPr>
        <w:jc w:val="both"/>
        <w:rPr>
          <w:sz w:val="24"/>
          <w:szCs w:val="24"/>
        </w:rPr>
      </w:pPr>
      <w:r w:rsidRPr="00B37757">
        <w:rPr>
          <w:sz w:val="24"/>
          <w:szCs w:val="24"/>
        </w:rPr>
        <w:tab/>
        <w:t>Fernando Augusto Samões (Relator)</w:t>
      </w:r>
    </w:p>
    <w:p w14:paraId="1B69E8C7" w14:textId="77777777" w:rsidR="00176D04" w:rsidRDefault="00176D04" w:rsidP="00176D04">
      <w:pPr>
        <w:jc w:val="both"/>
        <w:rPr>
          <w:sz w:val="24"/>
          <w:szCs w:val="24"/>
        </w:rPr>
      </w:pPr>
      <w:r w:rsidRPr="00B37757">
        <w:rPr>
          <w:sz w:val="24"/>
          <w:szCs w:val="24"/>
        </w:rPr>
        <w:tab/>
        <w:t>Maria João Vaz Tomé (1.ª Adjunta)</w:t>
      </w:r>
    </w:p>
    <w:p w14:paraId="4913E406" w14:textId="77777777" w:rsidR="00176D04" w:rsidRPr="00B37757" w:rsidRDefault="00176D04" w:rsidP="00176D04">
      <w:pPr>
        <w:jc w:val="both"/>
        <w:rPr>
          <w:sz w:val="24"/>
          <w:szCs w:val="24"/>
        </w:rPr>
      </w:pPr>
      <w:r w:rsidRPr="00B37757">
        <w:rPr>
          <w:sz w:val="24"/>
          <w:szCs w:val="24"/>
        </w:rPr>
        <w:tab/>
        <w:t>António Magalhães (2.º Adjunto)</w:t>
      </w:r>
    </w:p>
    <w:p w14:paraId="75F1B494" w14:textId="77777777" w:rsidR="00176D04" w:rsidRDefault="00176D04" w:rsidP="00176D04">
      <w:pPr>
        <w:spacing w:after="0" w:line="360" w:lineRule="auto"/>
        <w:ind w:firstLine="708"/>
        <w:jc w:val="both"/>
        <w:rPr>
          <w:sz w:val="24"/>
          <w:szCs w:val="24"/>
        </w:rPr>
      </w:pPr>
    </w:p>
    <w:sectPr w:rsidR="00176D04" w:rsidSect="001451E9">
      <w:headerReference w:type="default" r:id="rId8"/>
      <w:footerReference w:type="even" r:id="rId9"/>
      <w:footerReference w:type="default" r:id="rId10"/>
      <w:pgSz w:w="11909" w:h="16834" w:code="9"/>
      <w:pgMar w:top="1701" w:right="1134" w:bottom="1418" w:left="1701" w:header="720" w:footer="567" w:gutter="0"/>
      <w:cols w:space="6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73E1F" w14:textId="77777777" w:rsidR="00BC2F6F" w:rsidRDefault="00BC2F6F" w:rsidP="0094420E">
      <w:pPr>
        <w:spacing w:after="0" w:line="240" w:lineRule="auto"/>
      </w:pPr>
      <w:r>
        <w:separator/>
      </w:r>
    </w:p>
  </w:endnote>
  <w:endnote w:type="continuationSeparator" w:id="0">
    <w:p w14:paraId="354EE01E" w14:textId="77777777" w:rsidR="00BC2F6F" w:rsidRDefault="00BC2F6F" w:rsidP="00944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601830"/>
      <w:docPartObj>
        <w:docPartGallery w:val="Page Numbers (Bottom of Page)"/>
        <w:docPartUnique/>
      </w:docPartObj>
    </w:sdtPr>
    <w:sdtEndPr/>
    <w:sdtContent>
      <w:p w14:paraId="1650F218" w14:textId="77777777" w:rsidR="00A2229A" w:rsidRDefault="00431E6C">
        <w:pPr>
          <w:pStyle w:val="Rodap"/>
          <w:jc w:val="right"/>
        </w:pPr>
        <w:r w:rsidRPr="00F22A7E">
          <w:fldChar w:fldCharType="begin"/>
        </w:r>
        <w:r w:rsidRPr="00F22A7E">
          <w:instrText>PAGE   \* MERGEFORMAT</w:instrText>
        </w:r>
        <w:r w:rsidRPr="00F22A7E">
          <w:fldChar w:fldCharType="separate"/>
        </w:r>
        <w:r>
          <w:rPr>
            <w:noProof/>
          </w:rPr>
          <w:t>8</w:t>
        </w:r>
        <w:r w:rsidRPr="00F22A7E">
          <w:fldChar w:fldCharType="end"/>
        </w:r>
      </w:p>
    </w:sdtContent>
  </w:sdt>
  <w:p w14:paraId="3A642E07" w14:textId="77777777" w:rsidR="00A2229A" w:rsidRDefault="00BC2F6F">
    <w:pPr>
      <w:pStyle w:val="Rodap"/>
    </w:pPr>
  </w:p>
  <w:p w14:paraId="30469BEF" w14:textId="77777777" w:rsidR="001E39B6" w:rsidRDefault="00BC2F6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336540"/>
      <w:docPartObj>
        <w:docPartGallery w:val="Page Numbers (Bottom of Page)"/>
        <w:docPartUnique/>
      </w:docPartObj>
    </w:sdtPr>
    <w:sdtEndPr/>
    <w:sdtContent>
      <w:p w14:paraId="60313479" w14:textId="77777777" w:rsidR="00A2229A" w:rsidRPr="00F22A7E" w:rsidRDefault="00431E6C">
        <w:pPr>
          <w:pStyle w:val="Rodap"/>
          <w:jc w:val="right"/>
        </w:pPr>
        <w:r w:rsidRPr="00F22A7E">
          <w:fldChar w:fldCharType="begin"/>
        </w:r>
        <w:r w:rsidRPr="00F22A7E">
          <w:instrText>PAGE   \* MERGEFORMAT</w:instrText>
        </w:r>
        <w:r w:rsidRPr="00F22A7E">
          <w:fldChar w:fldCharType="separate"/>
        </w:r>
        <w:r>
          <w:rPr>
            <w:noProof/>
          </w:rPr>
          <w:t>7</w:t>
        </w:r>
        <w:r w:rsidRPr="00F22A7E">
          <w:fldChar w:fldCharType="end"/>
        </w:r>
      </w:p>
    </w:sdtContent>
  </w:sdt>
  <w:p w14:paraId="5AB6F84C" w14:textId="77777777" w:rsidR="00A2229A" w:rsidRDefault="00BC2F6F"/>
  <w:p w14:paraId="38605C7E" w14:textId="77777777" w:rsidR="001E39B6" w:rsidRDefault="00BC2F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B2293" w14:textId="77777777" w:rsidR="00BC2F6F" w:rsidRDefault="00BC2F6F" w:rsidP="0094420E">
      <w:pPr>
        <w:spacing w:after="0" w:line="240" w:lineRule="auto"/>
      </w:pPr>
      <w:r>
        <w:separator/>
      </w:r>
    </w:p>
  </w:footnote>
  <w:footnote w:type="continuationSeparator" w:id="0">
    <w:p w14:paraId="79C25A82" w14:textId="77777777" w:rsidR="00BC2F6F" w:rsidRDefault="00BC2F6F" w:rsidP="0094420E">
      <w:pPr>
        <w:spacing w:after="0" w:line="240" w:lineRule="auto"/>
      </w:pPr>
      <w:r>
        <w:continuationSeparator/>
      </w:r>
    </w:p>
  </w:footnote>
  <w:footnote w:id="1">
    <w:p w14:paraId="6A748D06" w14:textId="77777777" w:rsidR="0094420E" w:rsidRPr="006A2C2E" w:rsidRDefault="0094420E" w:rsidP="0094420E">
      <w:pPr>
        <w:pStyle w:val="Textodenotaderodap"/>
        <w:jc w:val="both"/>
      </w:pPr>
      <w:r>
        <w:rPr>
          <w:rStyle w:val="Refdenotaderodap"/>
        </w:rPr>
        <w:footnoteRef/>
      </w:r>
      <w:r>
        <w:t xml:space="preserve"> Relator: Juiz Conselheiro Dr. Fernando Samões </w:t>
      </w:r>
    </w:p>
    <w:p w14:paraId="14531040" w14:textId="77777777" w:rsidR="0094420E" w:rsidRDefault="0094420E" w:rsidP="0094420E">
      <w:pPr>
        <w:pStyle w:val="Textodenotaderodap"/>
        <w:jc w:val="both"/>
      </w:pPr>
      <w:r>
        <w:t>1.º Adjunto: Juíza Conselheira Dr.ª Maria João Vaz Tomé</w:t>
      </w:r>
    </w:p>
    <w:p w14:paraId="51A31E65" w14:textId="77777777" w:rsidR="0094420E" w:rsidRDefault="0094420E" w:rsidP="0094420E">
      <w:pPr>
        <w:pStyle w:val="Textodenotaderodap"/>
        <w:jc w:val="both"/>
      </w:pPr>
      <w:r>
        <w:t>2.º Adjunto: Juiz Conselheiro Dr. António Magalhães</w:t>
      </w:r>
    </w:p>
    <w:p w14:paraId="79D1FCE7" w14:textId="77777777" w:rsidR="0094420E" w:rsidRDefault="0094420E" w:rsidP="0094420E">
      <w:pPr>
        <w:pStyle w:val="Textodenotaderodap"/>
        <w:jc w:val="both"/>
      </w:pPr>
    </w:p>
    <w:p w14:paraId="07E01F8F" w14:textId="77777777" w:rsidR="0094420E" w:rsidRDefault="0094420E" w:rsidP="0094420E">
      <w:pPr>
        <w:pStyle w:val="Textodenotaderodap"/>
        <w:jc w:val="both"/>
      </w:pPr>
    </w:p>
    <w:p w14:paraId="3C276B52" w14:textId="77777777" w:rsidR="0094420E" w:rsidRDefault="0094420E" w:rsidP="0094420E">
      <w:pPr>
        <w:pStyle w:val="Textodenotaderodap"/>
      </w:pPr>
    </w:p>
    <w:p w14:paraId="4F4CEF5F" w14:textId="77777777" w:rsidR="0094420E" w:rsidRDefault="0094420E" w:rsidP="0094420E">
      <w:pPr>
        <w:pStyle w:val="Textodenotaderodap"/>
      </w:pPr>
    </w:p>
  </w:footnote>
  <w:footnote w:id="2">
    <w:p w14:paraId="12A6F6A8" w14:textId="77777777" w:rsidR="002B0CA2" w:rsidRPr="00B15DB5" w:rsidRDefault="002B0CA2" w:rsidP="002B0CA2">
      <w:pPr>
        <w:pStyle w:val="Textodenotaderodap"/>
        <w:jc w:val="both"/>
      </w:pPr>
      <w:r>
        <w:rPr>
          <w:rStyle w:val="Refdenotaderodap"/>
        </w:rPr>
        <w:footnoteRef/>
      </w:r>
      <w:r>
        <w:t xml:space="preserve"> </w:t>
      </w:r>
      <w:proofErr w:type="spellStart"/>
      <w:r w:rsidRPr="00B15DB5">
        <w:t>Cfr</w:t>
      </w:r>
      <w:proofErr w:type="spellEnd"/>
      <w:r w:rsidRPr="00B15DB5">
        <w:t xml:space="preserve">. José Lebre de Freitas, A </w:t>
      </w:r>
      <w:proofErr w:type="spellStart"/>
      <w:proofErr w:type="gramStart"/>
      <w:r w:rsidRPr="00B15DB5">
        <w:t>acção</w:t>
      </w:r>
      <w:proofErr w:type="spellEnd"/>
      <w:r w:rsidRPr="00B15DB5">
        <w:t xml:space="preserve"> Executiva</w:t>
      </w:r>
      <w:proofErr w:type="gramEnd"/>
      <w:r w:rsidRPr="00B15DB5">
        <w:t xml:space="preserve"> à luz do Código de Processo Civil de 2013, 6.ª edição, Coimbra Editora, pág. 423. No mesmo sentido, Recursos no Novo Código de Processo Civil, António Santos Abrantes Geraldes, 5.ª edição, Almedina, pág. 516.</w:t>
      </w:r>
    </w:p>
  </w:footnote>
  <w:footnote w:id="3">
    <w:p w14:paraId="2A514B9F" w14:textId="77777777" w:rsidR="002B0CA2" w:rsidRPr="003B4BAA" w:rsidRDefault="002B0CA2" w:rsidP="002B0CA2">
      <w:pPr>
        <w:pStyle w:val="Textodenotaderodap"/>
        <w:jc w:val="both"/>
      </w:pPr>
      <w:r w:rsidRPr="003B4BAA">
        <w:rPr>
          <w:rStyle w:val="Refdenotaderodap"/>
        </w:rPr>
        <w:footnoteRef/>
      </w:r>
      <w:r w:rsidRPr="003B4BAA">
        <w:t xml:space="preserve"> Abrantes Geraldes, Paulo Pimenta e Lu</w:t>
      </w:r>
      <w:r>
        <w:t>í</w:t>
      </w:r>
      <w:r w:rsidRPr="003B4BAA">
        <w:t>s Pires de Sous</w:t>
      </w:r>
      <w:r>
        <w:t>a</w:t>
      </w:r>
      <w:r w:rsidRPr="003B4BAA">
        <w:t>, Código de Processo Civil Anotado, vol. II, Almedina, pág. 280.</w:t>
      </w:r>
    </w:p>
  </w:footnote>
  <w:footnote w:id="4">
    <w:p w14:paraId="0BCEDC45" w14:textId="77777777" w:rsidR="002B0CA2" w:rsidRPr="00F31A15" w:rsidRDefault="002B0CA2" w:rsidP="002B0CA2">
      <w:pPr>
        <w:pStyle w:val="Textodenotaderodap"/>
        <w:jc w:val="both"/>
      </w:pPr>
      <w:r>
        <w:rPr>
          <w:rStyle w:val="Refdenotaderodap"/>
        </w:rPr>
        <w:footnoteRef/>
      </w:r>
      <w:r>
        <w:t xml:space="preserve"> </w:t>
      </w:r>
      <w:proofErr w:type="spellStart"/>
      <w:r w:rsidRPr="00F31A15">
        <w:t>Cfr</w:t>
      </w:r>
      <w:proofErr w:type="spellEnd"/>
      <w:r w:rsidRPr="00F31A15">
        <w:t>. Abrantes Geraldes, Recursos no Novo Código de Processo Civil, 5.ª edição, Almedina, págs. 358 e 360.</w:t>
      </w:r>
    </w:p>
  </w:footnote>
  <w:footnote w:id="5">
    <w:p w14:paraId="19E4FDD0" w14:textId="77777777" w:rsidR="002B0CA2" w:rsidRPr="00B15DB5" w:rsidRDefault="002B0CA2" w:rsidP="002B0CA2">
      <w:pPr>
        <w:pStyle w:val="Textodenotaderodap"/>
        <w:jc w:val="both"/>
      </w:pPr>
      <w:r w:rsidRPr="003B4BAA">
        <w:rPr>
          <w:rStyle w:val="Refdenotaderodap"/>
        </w:rPr>
        <w:footnoteRef/>
      </w:r>
      <w:r w:rsidRPr="003B4BAA">
        <w:t xml:space="preserve"> António</w:t>
      </w:r>
      <w:r w:rsidRPr="00B15DB5">
        <w:t xml:space="preserve"> Santos Abrantes Geraldes, Novo Código de Processo Civil</w:t>
      </w:r>
      <w:r>
        <w:t>,</w:t>
      </w:r>
      <w:r w:rsidRPr="00B15DB5">
        <w:t xml:space="preserve"> 5.ª edição, Almedina, pág</w:t>
      </w:r>
      <w:r>
        <w:t>s</w:t>
      </w:r>
      <w:r w:rsidRPr="00B15DB5">
        <w:t xml:space="preserve">. </w:t>
      </w:r>
      <w:r>
        <w:t>387 e 388</w:t>
      </w:r>
      <w:r w:rsidRPr="00B15DB5">
        <w:t>.</w:t>
      </w:r>
    </w:p>
    <w:p w14:paraId="00E9D7A1" w14:textId="77777777" w:rsidR="002B0CA2" w:rsidRDefault="002B0CA2" w:rsidP="002B0CA2">
      <w:pPr>
        <w:pStyle w:val="Textodenotaderodap"/>
        <w:jc w:val="both"/>
      </w:pPr>
    </w:p>
  </w:footnote>
  <w:footnote w:id="6">
    <w:p w14:paraId="2601DE68" w14:textId="77777777" w:rsidR="002B0CA2" w:rsidRPr="000B43D2" w:rsidRDefault="002B0CA2" w:rsidP="002B0CA2">
      <w:pPr>
        <w:pStyle w:val="Textodenotaderodap"/>
      </w:pPr>
      <w:r w:rsidRPr="000B43D2">
        <w:rPr>
          <w:rStyle w:val="Refdenotaderodap"/>
        </w:rPr>
        <w:footnoteRef/>
      </w:r>
      <w:r w:rsidRPr="000B43D2">
        <w:t xml:space="preserve"> </w:t>
      </w:r>
      <w:proofErr w:type="spellStart"/>
      <w:r w:rsidRPr="000B43D2">
        <w:t>Cfr</w:t>
      </w:r>
      <w:proofErr w:type="spellEnd"/>
      <w:r w:rsidRPr="000B43D2">
        <w:t>. acórdão de 29/9/2021, processo n.º 377/18.1T8VNF-</w:t>
      </w:r>
      <w:proofErr w:type="gramStart"/>
      <w:r w:rsidRPr="000B43D2">
        <w:t>A.G</w:t>
      </w:r>
      <w:proofErr w:type="gramEnd"/>
      <w:r w:rsidRPr="000B43D2">
        <w:t>1.S2.</w:t>
      </w:r>
    </w:p>
  </w:footnote>
  <w:footnote w:id="7">
    <w:p w14:paraId="3509C647" w14:textId="70891887" w:rsidR="00A52CA9" w:rsidRDefault="00A52CA9">
      <w:pPr>
        <w:pStyle w:val="Textodenotaderodap"/>
      </w:pPr>
      <w:r>
        <w:rPr>
          <w:rStyle w:val="Refdenotaderodap"/>
        </w:rPr>
        <w:footnoteRef/>
      </w:r>
      <w:r>
        <w:t xml:space="preserve"> </w:t>
      </w:r>
      <w:r>
        <w:rPr>
          <w:szCs w:val="24"/>
        </w:rPr>
        <w:t>No mesmo sentido, Abrantes Geraldes, obra citada, págs. 387 e 388.</w:t>
      </w:r>
    </w:p>
  </w:footnote>
  <w:footnote w:id="8">
    <w:p w14:paraId="4CCB6972" w14:textId="305FECD8" w:rsidR="00F368BB" w:rsidRDefault="00F368BB">
      <w:pPr>
        <w:pStyle w:val="Textodenotaderodap"/>
      </w:pPr>
      <w:r>
        <w:rPr>
          <w:rStyle w:val="Refdenotaderodap"/>
        </w:rPr>
        <w:footnoteRef/>
      </w:r>
      <w:r>
        <w:t xml:space="preserve"> </w:t>
      </w:r>
      <w:proofErr w:type="spellStart"/>
      <w:r>
        <w:rPr>
          <w:szCs w:val="24"/>
        </w:rPr>
        <w:t>Cfr</w:t>
      </w:r>
      <w:proofErr w:type="spellEnd"/>
      <w:r>
        <w:rPr>
          <w:szCs w:val="24"/>
        </w:rPr>
        <w:t>. Abrantes Geraldes, obra citada, pág. 59.</w:t>
      </w:r>
    </w:p>
  </w:footnote>
  <w:footnote w:id="9">
    <w:p w14:paraId="0F83DDC0" w14:textId="33817D2C" w:rsidR="00544992" w:rsidRPr="00CE4C8D" w:rsidRDefault="00544992" w:rsidP="00544992">
      <w:pPr>
        <w:pStyle w:val="Textodenotaderodap"/>
        <w:jc w:val="both"/>
      </w:pPr>
      <w:r w:rsidRPr="009A5FAA">
        <w:rPr>
          <w:rStyle w:val="Refdenotaderodap"/>
        </w:rPr>
        <w:footnoteRef/>
      </w:r>
      <w:r w:rsidRPr="009A5FAA">
        <w:t xml:space="preserve"> Cf., neste sentido, entre outros, os Acórdãos do STJ de 28-04-2014, Revista n.º 473/10.3TBVRL.P1-A.S1; de 18-09-2014, Revista n.º 630/11.5TBCBR.C1.S1; de 19-02-2015, revista n.º 302913/11.6YIPRT.E1.S; de 27-04-2017, Revista n.º 273/14.1TBSCR.L1.S1; de 29-06-2017, Revista n.º 398/12.8TVLSB.L1.S1; de 30-11-2017, Revista n.º 579/11.1TBVCD-E.P1.S1; de 15-02-2018, Revista n.º 28/16.9T8MGD.G1.S2; de 12-04-2018, Revista n.º 1563/11.0TVLSB.L1.S2-A; </w:t>
      </w:r>
      <w:r>
        <w:t xml:space="preserve">de </w:t>
      </w:r>
      <w:r w:rsidRPr="00CE4C8D">
        <w:t>12-04-2018</w:t>
      </w:r>
      <w:r>
        <w:t xml:space="preserve">, </w:t>
      </w:r>
      <w:r w:rsidRPr="00CE4C8D">
        <w:t>Revista n.º 414/13.6TBFLG.P1.S1</w:t>
      </w:r>
      <w:r>
        <w:t xml:space="preserve">; </w:t>
      </w:r>
      <w:r w:rsidRPr="00CE4C8D">
        <w:t>17-05-2018</w:t>
      </w:r>
      <w:r>
        <w:t xml:space="preserve"> - </w:t>
      </w:r>
      <w:r w:rsidRPr="00CE4C8D">
        <w:t>Revista n.º 1180/14.3T2AVR.P1.S1</w:t>
      </w:r>
      <w:r>
        <w:t xml:space="preserve">; </w:t>
      </w:r>
      <w:r w:rsidRPr="00CE4C8D">
        <w:t>24-01-2019</w:t>
      </w:r>
      <w:r>
        <w:t xml:space="preserve"> - </w:t>
      </w:r>
      <w:r w:rsidRPr="00CE4C8D">
        <w:t>Revista n.º 614/15.4T8PVZ.P1.S1</w:t>
      </w:r>
      <w:r>
        <w:t xml:space="preserve">; de </w:t>
      </w:r>
      <w:r w:rsidRPr="00CE4C8D">
        <w:t xml:space="preserve"> 02-05-2019  </w:t>
      </w:r>
      <w:r>
        <w:t xml:space="preserve">- </w:t>
      </w:r>
      <w:r w:rsidRPr="00CE4C8D">
        <w:t>Revista n.º 77/14.1TBMUR.G1.S1</w:t>
      </w:r>
      <w:r>
        <w:t xml:space="preserve">; </w:t>
      </w:r>
      <w:r w:rsidRPr="00CE4C8D">
        <w:t>05-02-2020</w:t>
      </w:r>
      <w:r>
        <w:t xml:space="preserve"> - </w:t>
      </w:r>
      <w:r w:rsidRPr="00CE4C8D">
        <w:t>Revista n.º 983/18.4T8VRL.G1.S1</w:t>
      </w:r>
      <w:r>
        <w:t>,</w:t>
      </w:r>
      <w:r w:rsidRPr="00CE4C8D">
        <w:t xml:space="preserve"> </w:t>
      </w:r>
      <w:r w:rsidRPr="009A5FAA">
        <w:t xml:space="preserve">disponíveis em </w:t>
      </w:r>
      <w:hyperlink r:id="rId1" w:history="1">
        <w:r w:rsidRPr="004530A6">
          <w:rPr>
            <w:rStyle w:val="Hiperligao"/>
          </w:rPr>
          <w:t>www.dgsi.pt</w:t>
        </w:r>
      </w:hyperlink>
      <w:r>
        <w:t xml:space="preserve"> e </w:t>
      </w:r>
      <w:hyperlink r:id="rId2" w:history="1">
        <w:r w:rsidRPr="000E77AC">
          <w:rPr>
            <w:rStyle w:val="Hiperligao"/>
          </w:rPr>
          <w:t>https://jurisprudencia.csm.org.pt/ecli/ECLI:PT:STJ:2020:983.18.4T8VRL.G1.S1/</w:t>
        </w:r>
      </w:hyperlink>
      <w:r>
        <w:t xml:space="preserve"> </w:t>
      </w:r>
      <w:proofErr w:type="spellStart"/>
      <w:r>
        <w:t>e</w:t>
      </w:r>
      <w:proofErr w:type="spellEnd"/>
      <w:r>
        <w:t xml:space="preserve"> a</w:t>
      </w:r>
      <w:r w:rsidR="00530CF9">
        <w:t>s</w:t>
      </w:r>
      <w:r>
        <w:t xml:space="preserve"> nossa</w:t>
      </w:r>
      <w:r w:rsidR="00530CF9">
        <w:t>s</w:t>
      </w:r>
      <w:r>
        <w:t xml:space="preserve"> decis</w:t>
      </w:r>
      <w:r w:rsidR="00530CF9">
        <w:t>ões</w:t>
      </w:r>
      <w:r>
        <w:t xml:space="preserve"> de 22/1/2021, processo n.º 3410/17.0T8FNH.L1.S1</w:t>
      </w:r>
      <w:r w:rsidR="00291C88">
        <w:t xml:space="preserve"> e de 30/9/2021, </w:t>
      </w:r>
      <w:r w:rsidR="00530CF9">
        <w:t xml:space="preserve">revista n.º </w:t>
      </w:r>
      <w:r w:rsidR="00530CF9" w:rsidRPr="00530CF9">
        <w:t>112/15.6T8PVZ.P1.S1</w:t>
      </w:r>
      <w:r w:rsidR="00530CF9">
        <w:t>,</w:t>
      </w:r>
      <w:r>
        <w:t xml:space="preserve"> entre outras.</w:t>
      </w:r>
    </w:p>
    <w:p w14:paraId="50DEBC9B" w14:textId="77777777" w:rsidR="00544992" w:rsidRPr="009A5FAA" w:rsidRDefault="00544992" w:rsidP="00544992">
      <w:pPr>
        <w:pStyle w:val="Textodenotaderodap"/>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B2C62" w14:textId="77777777" w:rsidR="001E39B6" w:rsidRDefault="00431E6C" w:rsidP="0001553F">
    <w:pPr>
      <w:pStyle w:val="Cabealho"/>
      <w:jc w:val="center"/>
    </w:pPr>
    <w:r>
      <w:rPr>
        <w:noProof/>
      </w:rPr>
      <w:drawing>
        <wp:inline distT="0" distB="0" distL="0" distR="0" wp14:anchorId="36356CE4" wp14:editId="3A9F31E8">
          <wp:extent cx="2854325" cy="920115"/>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4325" cy="920115"/>
                  </a:xfrm>
                  <a:prstGeom prst="rect">
                    <a:avLst/>
                  </a:prstGeom>
                  <a:noFill/>
                  <a:ln>
                    <a:noFill/>
                  </a:ln>
                </pic:spPr>
              </pic:pic>
            </a:graphicData>
          </a:graphic>
        </wp:inline>
      </w:drawing>
    </w:r>
  </w:p>
  <w:p w14:paraId="73D28CA2" w14:textId="77777777" w:rsidR="0001553F" w:rsidRPr="00562A64" w:rsidRDefault="00431E6C" w:rsidP="0001553F">
    <w:pPr>
      <w:pStyle w:val="Cabealho"/>
      <w:jc w:val="center"/>
      <w:rPr>
        <w:sz w:val="24"/>
        <w:szCs w:val="24"/>
      </w:rPr>
    </w:pPr>
    <w:r w:rsidRPr="00562A64">
      <w:rPr>
        <w:sz w:val="24"/>
        <w:szCs w:val="24"/>
      </w:rPr>
      <w:t>1.ª Secção Cível</w:t>
    </w:r>
  </w:p>
  <w:p w14:paraId="6F6A054E" w14:textId="77777777" w:rsidR="0001553F" w:rsidRDefault="00BC2F6F" w:rsidP="0001553F">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0E7B"/>
    <w:multiLevelType w:val="hybridMultilevel"/>
    <w:tmpl w:val="E59E7C34"/>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101E028D"/>
    <w:multiLevelType w:val="hybridMultilevel"/>
    <w:tmpl w:val="E59E7C34"/>
    <w:lvl w:ilvl="0" w:tplc="BB82E3A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15:restartNumberingAfterBreak="0">
    <w:nsid w:val="49921BF9"/>
    <w:multiLevelType w:val="hybridMultilevel"/>
    <w:tmpl w:val="F8126C78"/>
    <w:lvl w:ilvl="0" w:tplc="797E33CE">
      <w:start w:val="1"/>
      <w:numFmt w:val="decimal"/>
      <w:lvlText w:val="%1."/>
      <w:lvlJc w:val="left"/>
      <w:pPr>
        <w:ind w:left="1069"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0E"/>
    <w:rsid w:val="00017F60"/>
    <w:rsid w:val="0006311B"/>
    <w:rsid w:val="000A27C9"/>
    <w:rsid w:val="000C6544"/>
    <w:rsid w:val="000E1289"/>
    <w:rsid w:val="000E29D1"/>
    <w:rsid w:val="000E4179"/>
    <w:rsid w:val="0010570B"/>
    <w:rsid w:val="0013108A"/>
    <w:rsid w:val="001451E9"/>
    <w:rsid w:val="00175377"/>
    <w:rsid w:val="00176D04"/>
    <w:rsid w:val="00180202"/>
    <w:rsid w:val="00184F5D"/>
    <w:rsid w:val="001A2EBB"/>
    <w:rsid w:val="001B5329"/>
    <w:rsid w:val="001D18E2"/>
    <w:rsid w:val="001D29A8"/>
    <w:rsid w:val="00217C4E"/>
    <w:rsid w:val="002334F8"/>
    <w:rsid w:val="00250F59"/>
    <w:rsid w:val="00261856"/>
    <w:rsid w:val="00271629"/>
    <w:rsid w:val="00286F98"/>
    <w:rsid w:val="00291C88"/>
    <w:rsid w:val="002B0CA2"/>
    <w:rsid w:val="002C2A74"/>
    <w:rsid w:val="002C44B3"/>
    <w:rsid w:val="002C4A39"/>
    <w:rsid w:val="002D5093"/>
    <w:rsid w:val="002D52B3"/>
    <w:rsid w:val="002E3F7F"/>
    <w:rsid w:val="0030609E"/>
    <w:rsid w:val="00332235"/>
    <w:rsid w:val="003345D1"/>
    <w:rsid w:val="00340CB8"/>
    <w:rsid w:val="00344AC7"/>
    <w:rsid w:val="00355145"/>
    <w:rsid w:val="00356A77"/>
    <w:rsid w:val="0036141D"/>
    <w:rsid w:val="0037251E"/>
    <w:rsid w:val="00377320"/>
    <w:rsid w:val="00391860"/>
    <w:rsid w:val="003A6114"/>
    <w:rsid w:val="003A6FBD"/>
    <w:rsid w:val="003B3773"/>
    <w:rsid w:val="003B3F54"/>
    <w:rsid w:val="003B3F58"/>
    <w:rsid w:val="003E0855"/>
    <w:rsid w:val="003E7296"/>
    <w:rsid w:val="004113D8"/>
    <w:rsid w:val="00415E80"/>
    <w:rsid w:val="00421F0A"/>
    <w:rsid w:val="004226D2"/>
    <w:rsid w:val="00422DFD"/>
    <w:rsid w:val="0043125F"/>
    <w:rsid w:val="00431E6C"/>
    <w:rsid w:val="004360BB"/>
    <w:rsid w:val="00451868"/>
    <w:rsid w:val="00455C6E"/>
    <w:rsid w:val="0046727A"/>
    <w:rsid w:val="00473389"/>
    <w:rsid w:val="00495695"/>
    <w:rsid w:val="0049593E"/>
    <w:rsid w:val="004C38FF"/>
    <w:rsid w:val="004D12A7"/>
    <w:rsid w:val="004E630E"/>
    <w:rsid w:val="00503EE7"/>
    <w:rsid w:val="005075E4"/>
    <w:rsid w:val="00517C53"/>
    <w:rsid w:val="00530CF9"/>
    <w:rsid w:val="00534866"/>
    <w:rsid w:val="005359F8"/>
    <w:rsid w:val="00544992"/>
    <w:rsid w:val="0056374D"/>
    <w:rsid w:val="00570B79"/>
    <w:rsid w:val="0058075F"/>
    <w:rsid w:val="00580B42"/>
    <w:rsid w:val="00597DBE"/>
    <w:rsid w:val="005B1652"/>
    <w:rsid w:val="005B19A3"/>
    <w:rsid w:val="005C2B02"/>
    <w:rsid w:val="005E339B"/>
    <w:rsid w:val="005F42F5"/>
    <w:rsid w:val="005F619F"/>
    <w:rsid w:val="006030DB"/>
    <w:rsid w:val="00603C4D"/>
    <w:rsid w:val="00611113"/>
    <w:rsid w:val="006260F2"/>
    <w:rsid w:val="00627579"/>
    <w:rsid w:val="0063349C"/>
    <w:rsid w:val="00650E92"/>
    <w:rsid w:val="0065111C"/>
    <w:rsid w:val="00653202"/>
    <w:rsid w:val="0067163F"/>
    <w:rsid w:val="0068468C"/>
    <w:rsid w:val="00695541"/>
    <w:rsid w:val="006B7B16"/>
    <w:rsid w:val="006D1D0A"/>
    <w:rsid w:val="006F0DA6"/>
    <w:rsid w:val="006F60D0"/>
    <w:rsid w:val="00730F67"/>
    <w:rsid w:val="0073324F"/>
    <w:rsid w:val="007831A4"/>
    <w:rsid w:val="00794497"/>
    <w:rsid w:val="0079515E"/>
    <w:rsid w:val="007C6BB9"/>
    <w:rsid w:val="007D6EB0"/>
    <w:rsid w:val="007D7B7F"/>
    <w:rsid w:val="007F28F5"/>
    <w:rsid w:val="008007A1"/>
    <w:rsid w:val="00824450"/>
    <w:rsid w:val="00833D59"/>
    <w:rsid w:val="00845D26"/>
    <w:rsid w:val="00864657"/>
    <w:rsid w:val="00871F0B"/>
    <w:rsid w:val="00887B73"/>
    <w:rsid w:val="00896776"/>
    <w:rsid w:val="00897DFB"/>
    <w:rsid w:val="008A6E3D"/>
    <w:rsid w:val="008B2E7F"/>
    <w:rsid w:val="008B7A02"/>
    <w:rsid w:val="008C22CB"/>
    <w:rsid w:val="008D26EF"/>
    <w:rsid w:val="008E0B68"/>
    <w:rsid w:val="008E596C"/>
    <w:rsid w:val="0094420E"/>
    <w:rsid w:val="00951734"/>
    <w:rsid w:val="009520E3"/>
    <w:rsid w:val="00952968"/>
    <w:rsid w:val="00961023"/>
    <w:rsid w:val="009C032A"/>
    <w:rsid w:val="009E2F63"/>
    <w:rsid w:val="009E4516"/>
    <w:rsid w:val="009E62F9"/>
    <w:rsid w:val="00A034F4"/>
    <w:rsid w:val="00A26EAA"/>
    <w:rsid w:val="00A52CA9"/>
    <w:rsid w:val="00A6427B"/>
    <w:rsid w:val="00A77633"/>
    <w:rsid w:val="00AB1D3B"/>
    <w:rsid w:val="00AB59DC"/>
    <w:rsid w:val="00AB5D21"/>
    <w:rsid w:val="00AB64FB"/>
    <w:rsid w:val="00AC710B"/>
    <w:rsid w:val="00AE1437"/>
    <w:rsid w:val="00AF11BD"/>
    <w:rsid w:val="00B0506D"/>
    <w:rsid w:val="00B14287"/>
    <w:rsid w:val="00B142BA"/>
    <w:rsid w:val="00B24E58"/>
    <w:rsid w:val="00B66120"/>
    <w:rsid w:val="00B8668B"/>
    <w:rsid w:val="00BA5BE4"/>
    <w:rsid w:val="00BB7AC3"/>
    <w:rsid w:val="00BC271E"/>
    <w:rsid w:val="00BC2F6F"/>
    <w:rsid w:val="00BC3D1D"/>
    <w:rsid w:val="00BD24EA"/>
    <w:rsid w:val="00BD409B"/>
    <w:rsid w:val="00BE6A26"/>
    <w:rsid w:val="00BE78A2"/>
    <w:rsid w:val="00C12AA5"/>
    <w:rsid w:val="00C153AC"/>
    <w:rsid w:val="00C16E22"/>
    <w:rsid w:val="00C1708D"/>
    <w:rsid w:val="00C2422D"/>
    <w:rsid w:val="00C26572"/>
    <w:rsid w:val="00C353AB"/>
    <w:rsid w:val="00C35FD8"/>
    <w:rsid w:val="00C4509A"/>
    <w:rsid w:val="00C52E14"/>
    <w:rsid w:val="00C53E81"/>
    <w:rsid w:val="00C77A74"/>
    <w:rsid w:val="00C77B28"/>
    <w:rsid w:val="00C8177C"/>
    <w:rsid w:val="00C86204"/>
    <w:rsid w:val="00C93672"/>
    <w:rsid w:val="00C966E9"/>
    <w:rsid w:val="00C97070"/>
    <w:rsid w:val="00CA6E9E"/>
    <w:rsid w:val="00CC125E"/>
    <w:rsid w:val="00CF3FD1"/>
    <w:rsid w:val="00D22741"/>
    <w:rsid w:val="00D30BA9"/>
    <w:rsid w:val="00D41D81"/>
    <w:rsid w:val="00D53626"/>
    <w:rsid w:val="00D6205C"/>
    <w:rsid w:val="00D643C8"/>
    <w:rsid w:val="00D70B05"/>
    <w:rsid w:val="00D91C3D"/>
    <w:rsid w:val="00D94789"/>
    <w:rsid w:val="00DA2BAB"/>
    <w:rsid w:val="00DA5085"/>
    <w:rsid w:val="00DF26A5"/>
    <w:rsid w:val="00E010F4"/>
    <w:rsid w:val="00E51EDF"/>
    <w:rsid w:val="00E56E82"/>
    <w:rsid w:val="00E6322B"/>
    <w:rsid w:val="00E6390F"/>
    <w:rsid w:val="00E7504A"/>
    <w:rsid w:val="00E75244"/>
    <w:rsid w:val="00E857C9"/>
    <w:rsid w:val="00E97CCD"/>
    <w:rsid w:val="00EA7B4D"/>
    <w:rsid w:val="00EB16BA"/>
    <w:rsid w:val="00EB6A4F"/>
    <w:rsid w:val="00ED3065"/>
    <w:rsid w:val="00ED6707"/>
    <w:rsid w:val="00EE471A"/>
    <w:rsid w:val="00EF5EE6"/>
    <w:rsid w:val="00F238FD"/>
    <w:rsid w:val="00F33394"/>
    <w:rsid w:val="00F368BB"/>
    <w:rsid w:val="00F437ED"/>
    <w:rsid w:val="00F54E49"/>
    <w:rsid w:val="00F56BD8"/>
    <w:rsid w:val="00F63B86"/>
    <w:rsid w:val="00F746E6"/>
    <w:rsid w:val="00FB132F"/>
    <w:rsid w:val="00FB199A"/>
    <w:rsid w:val="00FC39BB"/>
    <w:rsid w:val="00FC62C2"/>
    <w:rsid w:val="00FF5317"/>
    <w:rsid w:val="00FF6B0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08F6"/>
  <w15:chartTrackingRefBased/>
  <w15:docId w15:val="{5EC729B2-27A5-4D40-8DA1-EA07C191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20E"/>
    <w:pPr>
      <w:spacing w:after="200" w:line="276" w:lineRule="auto"/>
    </w:pPr>
    <w:rPr>
      <w:rFonts w:eastAsia="Times New Roman"/>
      <w:sz w:val="22"/>
      <w:szCs w:val="22"/>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4420E"/>
    <w:pPr>
      <w:ind w:left="720"/>
      <w:contextualSpacing/>
    </w:pPr>
  </w:style>
  <w:style w:type="paragraph" w:styleId="Cabealho">
    <w:name w:val="header"/>
    <w:basedOn w:val="Normal"/>
    <w:link w:val="CabealhoCarter"/>
    <w:unhideWhenUsed/>
    <w:rsid w:val="0094420E"/>
    <w:pPr>
      <w:tabs>
        <w:tab w:val="center" w:pos="4252"/>
        <w:tab w:val="right" w:pos="8504"/>
      </w:tabs>
      <w:spacing w:after="0" w:line="240" w:lineRule="auto"/>
    </w:pPr>
  </w:style>
  <w:style w:type="character" w:customStyle="1" w:styleId="CabealhoCarter">
    <w:name w:val="Cabeçalho Caráter"/>
    <w:basedOn w:val="Tipodeletrapredefinidodopargrafo"/>
    <w:link w:val="Cabealho"/>
    <w:rsid w:val="0094420E"/>
    <w:rPr>
      <w:rFonts w:eastAsia="Times New Roman"/>
      <w:sz w:val="22"/>
      <w:szCs w:val="22"/>
      <w:lang w:eastAsia="pt-PT"/>
    </w:rPr>
  </w:style>
  <w:style w:type="paragraph" w:styleId="Rodap">
    <w:name w:val="footer"/>
    <w:basedOn w:val="Normal"/>
    <w:link w:val="RodapCarter"/>
    <w:uiPriority w:val="99"/>
    <w:unhideWhenUsed/>
    <w:rsid w:val="0094420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420E"/>
    <w:rPr>
      <w:rFonts w:eastAsia="Times New Roman"/>
      <w:sz w:val="22"/>
      <w:szCs w:val="22"/>
      <w:lang w:eastAsia="pt-PT"/>
    </w:rPr>
  </w:style>
  <w:style w:type="paragraph" w:styleId="Textodenotaderodap">
    <w:name w:val="footnote text"/>
    <w:aliases w:val="Carácter,Texto de nota de rodapé Carácter Carácter"/>
    <w:basedOn w:val="Normal"/>
    <w:link w:val="TextodenotaderodapCarter"/>
    <w:uiPriority w:val="99"/>
    <w:unhideWhenUsed/>
    <w:rsid w:val="0094420E"/>
    <w:pPr>
      <w:spacing w:after="0" w:line="240" w:lineRule="auto"/>
    </w:pPr>
    <w:rPr>
      <w:sz w:val="20"/>
      <w:szCs w:val="20"/>
    </w:rPr>
  </w:style>
  <w:style w:type="character" w:customStyle="1" w:styleId="TextodenotaderodapCarter">
    <w:name w:val="Texto de nota de rodapé Caráter"/>
    <w:aliases w:val="Carácter Caráter,Texto de nota de rodapé Carácter Carácter Caráter"/>
    <w:basedOn w:val="Tipodeletrapredefinidodopargrafo"/>
    <w:link w:val="Textodenotaderodap"/>
    <w:uiPriority w:val="99"/>
    <w:rsid w:val="0094420E"/>
    <w:rPr>
      <w:rFonts w:eastAsia="Times New Roman"/>
      <w:sz w:val="20"/>
      <w:szCs w:val="20"/>
      <w:lang w:eastAsia="pt-PT"/>
    </w:rPr>
  </w:style>
  <w:style w:type="character" w:styleId="Refdenotaderodap">
    <w:name w:val="footnote reference"/>
    <w:basedOn w:val="Tipodeletrapredefinidodopargrafo"/>
    <w:uiPriority w:val="99"/>
    <w:unhideWhenUsed/>
    <w:rsid w:val="0094420E"/>
    <w:rPr>
      <w:vertAlign w:val="superscript"/>
    </w:rPr>
  </w:style>
  <w:style w:type="character" w:styleId="Hiperligao">
    <w:name w:val="Hyperlink"/>
    <w:basedOn w:val="Tipodeletrapredefinidodopargrafo"/>
    <w:unhideWhenUsed/>
    <w:rsid w:val="0094420E"/>
    <w:rPr>
      <w:color w:val="0563C1" w:themeColor="hyperlink"/>
      <w:u w:val="single"/>
    </w:rPr>
  </w:style>
  <w:style w:type="paragraph" w:customStyle="1" w:styleId="Default">
    <w:name w:val="Default"/>
    <w:rsid w:val="0049593E"/>
    <w:pPr>
      <w:autoSpaceDE w:val="0"/>
      <w:autoSpaceDN w:val="0"/>
      <w:adjustRightInd w:val="0"/>
      <w:spacing w:after="0"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jurisprudencia.csm.org.pt/ecli/ECLI:PT:STJ:2020:983.18.4T8VRL.G1.S1/" TargetMode="External"/><Relationship Id="rId1" Type="http://schemas.openxmlformats.org/officeDocument/2006/relationships/hyperlink" Target="http://www.dgsi.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D3390C52E3EFB4B933E45A7A2906327" ma:contentTypeVersion="7" ma:contentTypeDescription="Criar um novo documento." ma:contentTypeScope="" ma:versionID="4094385c87782212138b1e702d123bde">
  <xsd:schema xmlns:xsd="http://www.w3.org/2001/XMLSchema" xmlns:xs="http://www.w3.org/2001/XMLSchema" xmlns:p="http://schemas.microsoft.com/office/2006/metadata/properties" xmlns:ns2="39cae114-930a-42b3-aaa0-cb23d593d8dc" targetNamespace="http://schemas.microsoft.com/office/2006/metadata/properties" ma:root="true" ma:fieldsID="7c5ca0d923fc1d67b63a0422e546e46c" ns2:_="">
    <xsd:import namespace="39cae114-930a-42b3-aaa0-cb23d593d8dc"/>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ae114-930a-42b3-aaa0-cb23d593d8dc"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PermissionLevels xmlns="39cae114-930a-42b3-aaa0-cb23d593d8dc" xsi:nil="true"/>
    <MigrationWizId xmlns="39cae114-930a-42b3-aaa0-cb23d593d8dc" xsi:nil="true"/>
    <MigrationWizIdPermissions xmlns="39cae114-930a-42b3-aaa0-cb23d593d8dc" xsi:nil="true"/>
    <MigrationWizIdSecurityGroups xmlns="39cae114-930a-42b3-aaa0-cb23d593d8dc" xsi:nil="true"/>
    <MigrationWizIdDocumentLibraryPermissions xmlns="39cae114-930a-42b3-aaa0-cb23d593d8dc" xsi:nil="true"/>
  </documentManagement>
</p:properties>
</file>

<file path=customXml/itemProps1.xml><?xml version="1.0" encoding="utf-8"?>
<ds:datastoreItem xmlns:ds="http://schemas.openxmlformats.org/officeDocument/2006/customXml" ds:itemID="{EEB1D9A9-3FD2-464B-AF8F-0FE39B3FB5AD}">
  <ds:schemaRefs>
    <ds:schemaRef ds:uri="http://schemas.openxmlformats.org/officeDocument/2006/bibliography"/>
  </ds:schemaRefs>
</ds:datastoreItem>
</file>

<file path=customXml/itemProps2.xml><?xml version="1.0" encoding="utf-8"?>
<ds:datastoreItem xmlns:ds="http://schemas.openxmlformats.org/officeDocument/2006/customXml" ds:itemID="{C031D16A-4272-4D38-B92F-F6DC616A4110}"/>
</file>

<file path=customXml/itemProps3.xml><?xml version="1.0" encoding="utf-8"?>
<ds:datastoreItem xmlns:ds="http://schemas.openxmlformats.org/officeDocument/2006/customXml" ds:itemID="{2FC73182-1EA2-465B-A077-953C0A385E8F}"/>
</file>

<file path=customXml/itemProps4.xml><?xml version="1.0" encoding="utf-8"?>
<ds:datastoreItem xmlns:ds="http://schemas.openxmlformats.org/officeDocument/2006/customXml" ds:itemID="{1019F069-4BEF-4353-B975-81BDAB169010}"/>
</file>

<file path=docProps/app.xml><?xml version="1.0" encoding="utf-8"?>
<Properties xmlns="http://schemas.openxmlformats.org/officeDocument/2006/extended-properties" xmlns:vt="http://schemas.openxmlformats.org/officeDocument/2006/docPropsVTypes">
  <Template>Normal.dotm</Template>
  <TotalTime>545</TotalTime>
  <Pages>13</Pages>
  <Words>3611</Words>
  <Characters>19504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Samões</dc:creator>
  <cp:keywords/>
  <dc:description/>
  <cp:lastModifiedBy>Fernando Samões</cp:lastModifiedBy>
  <cp:revision>210</cp:revision>
  <dcterms:created xsi:type="dcterms:W3CDTF">2021-12-30T15:15:00Z</dcterms:created>
  <dcterms:modified xsi:type="dcterms:W3CDTF">2022-01-15T12:02:00Z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0x0101003D3390C52E3EFB4B933E45A7A2906327</vt:lpwstr>
  </property>
</Properties>
</file>