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89606F" w:rsidRPr="005156E9" w:rsidRDefault="00B036BF">
      <w:pPr>
        <w:rPr>
          <w:color w:val="BFBFBF" w:themeColor="background1" w:themeShade="BF"/>
          <w:lang w:val="es-CR"/>
        </w:rPr>
      </w:pPr>
      <w:proofErr w:type="spellStart"/>
      <w:r w:rsidRPr="005156E9">
        <w:rPr>
          <w:lang w:val="es-CR"/>
        </w:rPr>
        <w:t>Name</w:t>
      </w:r>
      <w:proofErr w:type="spellEnd"/>
      <w:r w:rsidR="0089606F" w:rsidRPr="005156E9">
        <w:rPr>
          <w:lang w:val="es-CR"/>
        </w:rPr>
        <w:t xml:space="preserve">: </w:t>
      </w:r>
      <w:proofErr w:type="spellStart"/>
      <w:r w:rsidR="00F034CC" w:rsidRPr="00FE74F8">
        <w:rPr>
          <w:b/>
          <w:lang w:val="es-CR"/>
        </w:rPr>
        <w:t>Rip</w:t>
      </w:r>
      <w:proofErr w:type="spellEnd"/>
      <w:r w:rsidR="00F034CC" w:rsidRPr="00FE74F8">
        <w:rPr>
          <w:b/>
          <w:lang w:val="es-CR"/>
        </w:rPr>
        <w:t xml:space="preserve"> Jack </w:t>
      </w:r>
      <w:proofErr w:type="spellStart"/>
      <w:r w:rsidR="00F034CC" w:rsidRPr="00FE74F8">
        <w:rPr>
          <w:b/>
          <w:lang w:val="es-CR"/>
        </w:rPr>
        <w:t>Inn</w:t>
      </w:r>
      <w:proofErr w:type="spellEnd"/>
    </w:p>
    <w:p w:rsidR="00B036BF" w:rsidRPr="005156E9" w:rsidRDefault="00B036BF">
      <w:pPr>
        <w:rPr>
          <w:color w:val="BFBFBF" w:themeColor="background1" w:themeShade="BF"/>
          <w:lang w:val="es-CR"/>
        </w:rPr>
      </w:pPr>
    </w:p>
    <w:p w:rsidR="0089606F" w:rsidRPr="00F034CC" w:rsidRDefault="00B036BF" w:rsidP="00F52B0E">
      <w:pPr>
        <w:tabs>
          <w:tab w:val="left" w:pos="2490"/>
        </w:tabs>
        <w:rPr>
          <w:b/>
          <w:lang w:val="es-CR"/>
        </w:rPr>
      </w:pPr>
      <w:proofErr w:type="spellStart"/>
      <w:r w:rsidRPr="00F034CC">
        <w:rPr>
          <w:b/>
          <w:lang w:val="es-CR"/>
        </w:rPr>
        <w:t>Description</w:t>
      </w:r>
      <w:proofErr w:type="spellEnd"/>
      <w:r w:rsidR="0089606F" w:rsidRPr="00F034CC">
        <w:rPr>
          <w:b/>
          <w:lang w:val="es-CR"/>
        </w:rPr>
        <w:t xml:space="preserve">: </w:t>
      </w:r>
    </w:p>
    <w:p w:rsidR="00975F51" w:rsidRPr="00F034CC" w:rsidRDefault="00F034CC" w:rsidP="00F52B0E">
      <w:pPr>
        <w:tabs>
          <w:tab w:val="left" w:pos="2490"/>
        </w:tabs>
        <w:rPr>
          <w:lang w:val="es-CR"/>
        </w:rPr>
      </w:pPr>
      <w:r w:rsidRPr="00F034CC">
        <w:rPr>
          <w:lang w:val="es-CR"/>
        </w:rPr>
        <w:t xml:space="preserve">Bienvenidos a La </w:t>
      </w:r>
      <w:proofErr w:type="spellStart"/>
      <w:r w:rsidRPr="00F034CC">
        <w:rPr>
          <w:lang w:val="es-CR"/>
        </w:rPr>
        <w:t>RipJack</w:t>
      </w:r>
      <w:proofErr w:type="spellEnd"/>
      <w:r w:rsidRPr="00F034CC">
        <w:rPr>
          <w:lang w:val="es-CR"/>
        </w:rPr>
        <w:t xml:space="preserve"> </w:t>
      </w:r>
      <w:proofErr w:type="spellStart"/>
      <w:r w:rsidRPr="00F034CC">
        <w:rPr>
          <w:lang w:val="es-CR"/>
        </w:rPr>
        <w:t>Inn</w:t>
      </w:r>
      <w:proofErr w:type="spellEnd"/>
      <w:r w:rsidRPr="00F034CC">
        <w:rPr>
          <w:lang w:val="es-CR"/>
        </w:rPr>
        <w:t xml:space="preserve"> Hotel, ubicado en Playa Grande Costa Rica ofrece surf, yoga, hermosas playas y un gran restaurante. El hotel</w:t>
      </w:r>
      <w:r>
        <w:rPr>
          <w:lang w:val="es-CR"/>
        </w:rPr>
        <w:t xml:space="preserve"> cuenta con 21 habitaciones </w:t>
      </w:r>
    </w:p>
    <w:p w:rsidR="00F52B0E" w:rsidRPr="00C2504C" w:rsidRDefault="00F52B0E" w:rsidP="00F52B0E">
      <w:pPr>
        <w:tabs>
          <w:tab w:val="left" w:pos="2490"/>
        </w:tabs>
        <w:rPr>
          <w:color w:val="000000" w:themeColor="text1"/>
          <w:shd w:val="clear" w:color="auto" w:fill="E6ECF9"/>
          <w:lang w:val="es-CR"/>
        </w:rPr>
      </w:pPr>
    </w:p>
    <w:p w:rsidR="00B036BF" w:rsidRDefault="00B036BF" w:rsidP="00F52B0E">
      <w:pPr>
        <w:rPr>
          <w:b/>
          <w:lang w:val="es-CR"/>
        </w:rPr>
      </w:pPr>
      <w:proofErr w:type="spellStart"/>
      <w:r w:rsidRPr="00F034CC">
        <w:rPr>
          <w:b/>
          <w:lang w:val="es-CR"/>
        </w:rPr>
        <w:t>Amenities</w:t>
      </w:r>
      <w:proofErr w:type="spellEnd"/>
    </w:p>
    <w:p w:rsidR="00F034CC" w:rsidRDefault="00F034CC" w:rsidP="00F034CC">
      <w:pPr>
        <w:rPr>
          <w:b/>
          <w:lang w:val="es-CR"/>
        </w:rPr>
      </w:pP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 xml:space="preserve"> </w:t>
      </w:r>
      <w:proofErr w:type="gramStart"/>
      <w:r w:rsidRPr="00F034CC">
        <w:rPr>
          <w:lang w:val="es-CR"/>
        </w:rPr>
        <w:t>piscinas</w:t>
      </w:r>
      <w:proofErr w:type="gramEnd"/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Traslado al aeropuerto, por un suplemento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Estacionamiento de cortesía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 xml:space="preserve">Llamadas telefónicas de cortesía y USA &amp; </w:t>
      </w:r>
      <w:proofErr w:type="spellStart"/>
      <w:r w:rsidRPr="00F034CC">
        <w:rPr>
          <w:lang w:val="es-CR"/>
        </w:rPr>
        <w:t>Canada</w:t>
      </w:r>
      <w:proofErr w:type="spellEnd"/>
      <w:r w:rsidRPr="00F034CC">
        <w:rPr>
          <w:lang w:val="es-CR"/>
        </w:rPr>
        <w:t xml:space="preserve"> locales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Alquiler de vehículos a disposición a través de la recepción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Servicios de lavandería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Alquiler de bicicletas</w:t>
      </w:r>
    </w:p>
    <w:p w:rsidR="00F034CC" w:rsidRPr="00F034CC" w:rsidRDefault="00F034CC" w:rsidP="00F034CC">
      <w:pPr>
        <w:rPr>
          <w:lang w:val="es-CR"/>
        </w:rPr>
      </w:pPr>
      <w:proofErr w:type="spellStart"/>
      <w:r w:rsidRPr="00F034CC">
        <w:rPr>
          <w:lang w:val="es-CR"/>
        </w:rPr>
        <w:t>WiFi</w:t>
      </w:r>
      <w:proofErr w:type="spellEnd"/>
      <w:r w:rsidRPr="00F034CC">
        <w:rPr>
          <w:lang w:val="es-CR"/>
        </w:rPr>
        <w:t xml:space="preserve"> gratuito en zonas comunes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 xml:space="preserve">Fax / Impresora </w:t>
      </w:r>
    </w:p>
    <w:p w:rsidR="00F034CC" w:rsidRPr="00F034CC" w:rsidRDefault="00F034CC" w:rsidP="00F034CC">
      <w:pPr>
        <w:rPr>
          <w:lang w:val="es-CR"/>
        </w:rPr>
      </w:pPr>
      <w:r w:rsidRPr="00F034CC">
        <w:rPr>
          <w:lang w:val="es-CR"/>
        </w:rPr>
        <w:t>Niñera disponible con 24 horas de anticipación</w:t>
      </w:r>
    </w:p>
    <w:p w:rsidR="00F034CC" w:rsidRDefault="00F034CC" w:rsidP="00257FB5">
      <w:pPr>
        <w:shd w:val="clear" w:color="auto" w:fill="FFFFFF"/>
        <w:spacing w:line="215" w:lineRule="atLeast"/>
        <w:textAlignment w:val="baseline"/>
        <w:rPr>
          <w:rFonts w:eastAsia="Times New Roman" w:cs="Helvetica"/>
          <w:b/>
          <w:color w:val="3D3D3D"/>
          <w:lang w:val="es-CR" w:eastAsia="es-CR"/>
        </w:rPr>
      </w:pPr>
    </w:p>
    <w:p w:rsidR="00257FB5" w:rsidRPr="00F034CC" w:rsidRDefault="00F034CC" w:rsidP="00257FB5">
      <w:pPr>
        <w:shd w:val="clear" w:color="auto" w:fill="FFFFFF"/>
        <w:spacing w:line="215" w:lineRule="atLeast"/>
        <w:textAlignment w:val="baseline"/>
        <w:rPr>
          <w:rFonts w:eastAsia="Times New Roman" w:cs="Helvetica"/>
          <w:b/>
          <w:lang w:val="es-CR" w:eastAsia="es-CR"/>
        </w:rPr>
      </w:pPr>
      <w:proofErr w:type="spellStart"/>
      <w:r w:rsidRPr="00F034CC">
        <w:rPr>
          <w:rFonts w:eastAsia="Times New Roman" w:cs="Helvetica"/>
          <w:b/>
          <w:lang w:val="es-CR" w:eastAsia="es-CR"/>
        </w:rPr>
        <w:t>Room</w:t>
      </w:r>
      <w:proofErr w:type="spellEnd"/>
    </w:p>
    <w:p w:rsidR="00F034CC" w:rsidRDefault="00F034CC" w:rsidP="006759F3">
      <w:pPr>
        <w:tabs>
          <w:tab w:val="left" w:pos="2490"/>
        </w:tabs>
        <w:rPr>
          <w:lang w:val="es-CR"/>
        </w:rPr>
      </w:pPr>
    </w:p>
    <w:p w:rsidR="006759F3" w:rsidRDefault="00F034CC" w:rsidP="006759F3">
      <w:pPr>
        <w:tabs>
          <w:tab w:val="left" w:pos="2490"/>
        </w:tabs>
        <w:rPr>
          <w:lang w:val="es-CR"/>
        </w:rPr>
      </w:pPr>
      <w:r>
        <w:rPr>
          <w:lang w:val="es-CR"/>
        </w:rPr>
        <w:t xml:space="preserve">Standard </w:t>
      </w:r>
      <w:proofErr w:type="spellStart"/>
      <w:r>
        <w:rPr>
          <w:lang w:val="es-CR"/>
        </w:rPr>
        <w:t>roomm</w:t>
      </w:r>
      <w:proofErr w:type="spellEnd"/>
    </w:p>
    <w:p w:rsidR="00F034CC" w:rsidRPr="00127DCC" w:rsidRDefault="00F034CC" w:rsidP="006759F3">
      <w:pPr>
        <w:tabs>
          <w:tab w:val="left" w:pos="2490"/>
        </w:tabs>
        <w:rPr>
          <w:lang w:val="es-CR"/>
        </w:rPr>
      </w:pPr>
    </w:p>
    <w:p w:rsidR="00F034CC" w:rsidRPr="00F034CC" w:rsidRDefault="00F034CC" w:rsidP="00F034CC">
      <w:pPr>
        <w:tabs>
          <w:tab w:val="left" w:pos="2490"/>
        </w:tabs>
        <w:rPr>
          <w:lang w:val="es-CR"/>
        </w:rPr>
      </w:pPr>
      <w:r>
        <w:rPr>
          <w:lang w:val="es-CR"/>
        </w:rPr>
        <w:t xml:space="preserve"> Las </w:t>
      </w:r>
      <w:r w:rsidRPr="00F034CC">
        <w:rPr>
          <w:lang w:val="es-CR"/>
        </w:rPr>
        <w:t xml:space="preserve">habitaciones estándar que se encuentran en el edificio principal con un pequeño patio y una hamaca que cuelga en el frente, excelentes para descansar. Las habitaciones tienen una cama de matrimonio, una cama individual y baños completamente remodelados. </w:t>
      </w:r>
      <w:r w:rsidRPr="00F034CC">
        <w:rPr>
          <w:lang w:val="es-CR"/>
        </w:rPr>
        <w:t>Dos niveles Aire acondicionado y ventilador de techo</w:t>
      </w:r>
    </w:p>
    <w:p w:rsidR="006759F3" w:rsidRPr="00423E00" w:rsidRDefault="00F034CC" w:rsidP="00F034CC">
      <w:pPr>
        <w:tabs>
          <w:tab w:val="left" w:pos="2490"/>
        </w:tabs>
        <w:rPr>
          <w:lang w:val="es-CR"/>
        </w:rPr>
      </w:pPr>
      <w:r w:rsidRPr="00F034CC">
        <w:rPr>
          <w:lang w:val="es-CR"/>
        </w:rPr>
        <w:t xml:space="preserve">Caja fuerte en </w:t>
      </w:r>
      <w:r w:rsidRPr="00F034CC">
        <w:rPr>
          <w:lang w:val="es-CR"/>
        </w:rPr>
        <w:t>habitación</w:t>
      </w:r>
      <w:r>
        <w:rPr>
          <w:lang w:val="es-CR"/>
        </w:rPr>
        <w:t>,</w:t>
      </w:r>
      <w:r w:rsidRPr="00F034CC">
        <w:rPr>
          <w:lang w:val="es-CR"/>
        </w:rPr>
        <w:t xml:space="preserve"> Patio</w:t>
      </w:r>
      <w:r w:rsidRPr="00F034CC">
        <w:rPr>
          <w:lang w:val="es-CR"/>
        </w:rPr>
        <w:t xml:space="preserve"> al aire libre con </w:t>
      </w:r>
      <w:r w:rsidRPr="00F034CC">
        <w:rPr>
          <w:lang w:val="es-CR"/>
        </w:rPr>
        <w:t>hamaca</w:t>
      </w:r>
      <w:r>
        <w:rPr>
          <w:lang w:val="es-CR"/>
        </w:rPr>
        <w:t>,</w:t>
      </w:r>
      <w:r w:rsidRPr="00F034CC">
        <w:rPr>
          <w:lang w:val="es-CR"/>
        </w:rPr>
        <w:t xml:space="preserve"> Artículos</w:t>
      </w:r>
      <w:r w:rsidRPr="00F034CC">
        <w:rPr>
          <w:lang w:val="es-CR"/>
        </w:rPr>
        <w:t xml:space="preserve"> de </w:t>
      </w:r>
      <w:r>
        <w:rPr>
          <w:lang w:val="es-CR"/>
        </w:rPr>
        <w:t xml:space="preserve">tocador </w:t>
      </w:r>
      <w:r w:rsidRPr="00F034CC">
        <w:rPr>
          <w:lang w:val="es-CR"/>
        </w:rPr>
        <w:t>incluidos</w:t>
      </w:r>
      <w:r>
        <w:rPr>
          <w:lang w:val="es-CR"/>
        </w:rPr>
        <w:t>,</w:t>
      </w:r>
      <w:r w:rsidRPr="00F034CC">
        <w:rPr>
          <w:lang w:val="es-CR"/>
        </w:rPr>
        <w:t xml:space="preserve"> Cafetera</w:t>
      </w:r>
      <w:r>
        <w:rPr>
          <w:lang w:val="es-CR"/>
        </w:rPr>
        <w:t xml:space="preserve">, </w:t>
      </w:r>
      <w:r w:rsidRPr="00F034CC">
        <w:rPr>
          <w:lang w:val="es-CR"/>
        </w:rPr>
        <w:t>Agua Caliente</w:t>
      </w:r>
    </w:p>
    <w:p w:rsidR="006759F3" w:rsidRDefault="006759F3" w:rsidP="006759F3">
      <w:pPr>
        <w:tabs>
          <w:tab w:val="left" w:pos="2490"/>
        </w:tabs>
        <w:rPr>
          <w:lang w:val="es-CR"/>
        </w:rPr>
      </w:pPr>
    </w:p>
    <w:p w:rsidR="00640588" w:rsidRDefault="00640588" w:rsidP="006759F3">
      <w:pPr>
        <w:tabs>
          <w:tab w:val="left" w:pos="2490"/>
        </w:tabs>
        <w:rPr>
          <w:lang w:val="es-CR"/>
        </w:rPr>
      </w:pPr>
      <w:proofErr w:type="spellStart"/>
      <w:r>
        <w:rPr>
          <w:lang w:val="es-CR"/>
        </w:rPr>
        <w:t>Habitacion</w:t>
      </w:r>
      <w:proofErr w:type="spellEnd"/>
      <w:r>
        <w:rPr>
          <w:lang w:val="es-CR"/>
        </w:rPr>
        <w:t xml:space="preserve"> de Lujo</w:t>
      </w:r>
    </w:p>
    <w:p w:rsidR="00640588" w:rsidRDefault="00640588" w:rsidP="006759F3">
      <w:pPr>
        <w:tabs>
          <w:tab w:val="left" w:pos="2490"/>
        </w:tabs>
        <w:rPr>
          <w:lang w:val="es-CR"/>
        </w:rPr>
      </w:pPr>
    </w:p>
    <w:p w:rsidR="00F034CC" w:rsidRDefault="00640588" w:rsidP="006759F3">
      <w:pPr>
        <w:tabs>
          <w:tab w:val="left" w:pos="2490"/>
        </w:tabs>
        <w:rPr>
          <w:lang w:val="es-CR"/>
        </w:rPr>
      </w:pPr>
      <w:r>
        <w:rPr>
          <w:lang w:val="es-CR"/>
        </w:rPr>
        <w:t xml:space="preserve"> 12</w:t>
      </w:r>
      <w:r w:rsidR="00F034CC" w:rsidRPr="00F034CC">
        <w:rPr>
          <w:lang w:val="es-CR"/>
        </w:rPr>
        <w:t xml:space="preserve"> habitaciones de lujo en toda la propiedad. Usted puede elegir entre una cama </w:t>
      </w:r>
      <w:proofErr w:type="spellStart"/>
      <w:r w:rsidR="00F034CC" w:rsidRPr="00F034CC">
        <w:rPr>
          <w:lang w:val="es-CR"/>
        </w:rPr>
        <w:t>king</w:t>
      </w:r>
      <w:proofErr w:type="spellEnd"/>
      <w:r w:rsidR="00F034CC" w:rsidRPr="00F034CC">
        <w:rPr>
          <w:lang w:val="es-CR"/>
        </w:rPr>
        <w:t xml:space="preserve"> </w:t>
      </w:r>
      <w:proofErr w:type="spellStart"/>
      <w:r w:rsidR="00F034CC" w:rsidRPr="00F034CC">
        <w:rPr>
          <w:lang w:val="es-CR"/>
        </w:rPr>
        <w:t>size</w:t>
      </w:r>
      <w:proofErr w:type="spellEnd"/>
      <w:r w:rsidR="00F034CC" w:rsidRPr="00F034CC">
        <w:rPr>
          <w:lang w:val="es-CR"/>
        </w:rPr>
        <w:t>, dos camas dobles o una cama de matrimonio y una cama individual. Las habitaciones de lujo ofrecen más espacio y más finas comodidades que las habitaciones estándar básicos. Ideal para parejas o familias que viajan con niños.</w:t>
      </w:r>
    </w:p>
    <w:p w:rsidR="00640588" w:rsidRPr="00640588" w:rsidRDefault="00640588" w:rsidP="00640588">
      <w:pPr>
        <w:tabs>
          <w:tab w:val="left" w:pos="2490"/>
        </w:tabs>
        <w:rPr>
          <w:lang w:val="es-CR"/>
        </w:rPr>
      </w:pPr>
      <w:r w:rsidRPr="00640588">
        <w:rPr>
          <w:lang w:val="es-CR"/>
        </w:rPr>
        <w:t xml:space="preserve">Dos niveles Aire acondicionado y ventilador de </w:t>
      </w:r>
      <w:r w:rsidRPr="00640588">
        <w:rPr>
          <w:lang w:val="es-CR"/>
        </w:rPr>
        <w:t>techo</w:t>
      </w:r>
      <w:r>
        <w:rPr>
          <w:lang w:val="es-CR"/>
        </w:rPr>
        <w:t>,</w:t>
      </w:r>
      <w:r w:rsidRPr="00640588">
        <w:rPr>
          <w:lang w:val="es-CR"/>
        </w:rPr>
        <w:t xml:space="preserve"> Caja</w:t>
      </w:r>
      <w:r w:rsidRPr="00640588">
        <w:rPr>
          <w:lang w:val="es-CR"/>
        </w:rPr>
        <w:t xml:space="preserve"> fuerte en habitación</w:t>
      </w:r>
    </w:p>
    <w:p w:rsidR="00640588" w:rsidRDefault="00640588" w:rsidP="00640588">
      <w:pPr>
        <w:tabs>
          <w:tab w:val="left" w:pos="2490"/>
        </w:tabs>
        <w:rPr>
          <w:lang w:val="es-CR"/>
        </w:rPr>
      </w:pPr>
      <w:r w:rsidRPr="00640588">
        <w:rPr>
          <w:lang w:val="es-CR"/>
        </w:rPr>
        <w:t xml:space="preserve">Limpieza </w:t>
      </w:r>
      <w:proofErr w:type="gramStart"/>
      <w:r w:rsidRPr="00640588">
        <w:rPr>
          <w:lang w:val="es-CR"/>
        </w:rPr>
        <w:t>diaria</w:t>
      </w:r>
      <w:r>
        <w:rPr>
          <w:lang w:val="es-CR"/>
        </w:rPr>
        <w:t xml:space="preserve"> ,</w:t>
      </w:r>
      <w:r w:rsidRPr="00640588">
        <w:rPr>
          <w:lang w:val="es-CR"/>
        </w:rPr>
        <w:t>Artículos</w:t>
      </w:r>
      <w:proofErr w:type="gramEnd"/>
      <w:r w:rsidRPr="00640588">
        <w:rPr>
          <w:lang w:val="es-CR"/>
        </w:rPr>
        <w:t xml:space="preserve"> de tocador incluidos</w:t>
      </w:r>
      <w:r>
        <w:rPr>
          <w:lang w:val="es-CR"/>
        </w:rPr>
        <w:t xml:space="preserve"> ,</w:t>
      </w:r>
      <w:r w:rsidRPr="00640588">
        <w:rPr>
          <w:lang w:val="es-CR"/>
        </w:rPr>
        <w:t>Cafetera</w:t>
      </w:r>
      <w:r>
        <w:rPr>
          <w:lang w:val="es-CR"/>
        </w:rPr>
        <w:t xml:space="preserve">, </w:t>
      </w:r>
      <w:r w:rsidRPr="00640588">
        <w:rPr>
          <w:lang w:val="es-CR"/>
        </w:rPr>
        <w:t>Agua Caliente</w:t>
      </w:r>
      <w:r>
        <w:rPr>
          <w:lang w:val="es-CR"/>
        </w:rPr>
        <w:t xml:space="preserve">, </w:t>
      </w:r>
      <w:r w:rsidRPr="00640588">
        <w:rPr>
          <w:lang w:val="es-CR"/>
        </w:rPr>
        <w:t>Mini refrigerador</w:t>
      </w:r>
      <w:r>
        <w:rPr>
          <w:lang w:val="es-CR"/>
        </w:rPr>
        <w:t xml:space="preserve">, </w:t>
      </w:r>
      <w:r w:rsidRPr="00640588">
        <w:rPr>
          <w:lang w:val="es-CR"/>
        </w:rPr>
        <w:t>Televisión de pantalla plana</w:t>
      </w:r>
    </w:p>
    <w:p w:rsidR="006759F3" w:rsidRDefault="006759F3" w:rsidP="00423E00">
      <w:pPr>
        <w:tabs>
          <w:tab w:val="left" w:pos="2490"/>
        </w:tabs>
        <w:rPr>
          <w:lang w:val="es-CR"/>
        </w:rPr>
      </w:pPr>
    </w:p>
    <w:p w:rsidR="00640588" w:rsidRDefault="00640588" w:rsidP="00423E00">
      <w:pPr>
        <w:tabs>
          <w:tab w:val="left" w:pos="2490"/>
        </w:tabs>
        <w:rPr>
          <w:lang w:val="es-CR"/>
        </w:rPr>
      </w:pPr>
      <w:proofErr w:type="spellStart"/>
      <w:r>
        <w:rPr>
          <w:lang w:val="es-CR"/>
        </w:rPr>
        <w:t>Family</w:t>
      </w:r>
      <w:proofErr w:type="spellEnd"/>
      <w:r>
        <w:rPr>
          <w:lang w:val="es-CR"/>
        </w:rPr>
        <w:t xml:space="preserve"> Suites</w:t>
      </w:r>
    </w:p>
    <w:p w:rsidR="00640588" w:rsidRPr="00640588" w:rsidRDefault="00640588" w:rsidP="00640588">
      <w:pPr>
        <w:tabs>
          <w:tab w:val="left" w:pos="2490"/>
        </w:tabs>
        <w:rPr>
          <w:lang w:val="es-CR"/>
        </w:rPr>
      </w:pPr>
      <w:r>
        <w:rPr>
          <w:lang w:val="es-CR"/>
        </w:rPr>
        <w:lastRenderedPageBreak/>
        <w:t xml:space="preserve"> </w:t>
      </w:r>
      <w:proofErr w:type="gramStart"/>
      <w:r w:rsidRPr="00640588">
        <w:rPr>
          <w:lang w:val="es-CR"/>
        </w:rPr>
        <w:t>dos</w:t>
      </w:r>
      <w:proofErr w:type="gramEnd"/>
      <w:r w:rsidRPr="00640588">
        <w:rPr>
          <w:lang w:val="es-CR"/>
        </w:rPr>
        <w:t xml:space="preserve"> grandes suites familiares en el hotel. Ambos cuentan con un amplio dormitorio y un amplio salón con cocina americana. Cada habitación dispone de televisión por cable con pantalla plana, equipo de aire acondicionado y ventilador de techo. Suite con dos camas </w:t>
      </w:r>
      <w:proofErr w:type="spellStart"/>
      <w:r w:rsidRPr="00640588">
        <w:rPr>
          <w:lang w:val="es-CR"/>
        </w:rPr>
        <w:t>king</w:t>
      </w:r>
      <w:proofErr w:type="spellEnd"/>
      <w:r w:rsidRPr="00640588">
        <w:rPr>
          <w:lang w:val="es-CR"/>
        </w:rPr>
        <w:t xml:space="preserve"> </w:t>
      </w:r>
      <w:proofErr w:type="spellStart"/>
      <w:r w:rsidRPr="00640588">
        <w:rPr>
          <w:lang w:val="es-CR"/>
        </w:rPr>
        <w:t>size</w:t>
      </w:r>
      <w:proofErr w:type="spellEnd"/>
      <w:r w:rsidRPr="00640588">
        <w:rPr>
          <w:lang w:val="es-CR"/>
        </w:rPr>
        <w:t xml:space="preserve"> y dos suite tiene una cama </w:t>
      </w:r>
      <w:proofErr w:type="spellStart"/>
      <w:r w:rsidRPr="00640588">
        <w:rPr>
          <w:lang w:val="es-CR"/>
        </w:rPr>
        <w:t>king</w:t>
      </w:r>
      <w:proofErr w:type="spellEnd"/>
      <w:r w:rsidRPr="00640588">
        <w:rPr>
          <w:lang w:val="es-CR"/>
        </w:rPr>
        <w:t xml:space="preserve"> </w:t>
      </w:r>
      <w:proofErr w:type="spellStart"/>
      <w:r w:rsidRPr="00640588">
        <w:rPr>
          <w:lang w:val="es-CR"/>
        </w:rPr>
        <w:t>size</w:t>
      </w:r>
      <w:proofErr w:type="spellEnd"/>
      <w:r w:rsidRPr="00640588">
        <w:rPr>
          <w:lang w:val="es-CR"/>
        </w:rPr>
        <w:t xml:space="preserve"> y dos camas individuales. </w:t>
      </w:r>
      <w:r w:rsidRPr="00640588">
        <w:rPr>
          <w:lang w:val="es-CR"/>
        </w:rPr>
        <w:t xml:space="preserve">Habitación Pool </w:t>
      </w:r>
      <w:proofErr w:type="spellStart"/>
      <w:r w:rsidRPr="00640588">
        <w:rPr>
          <w:lang w:val="es-CR"/>
        </w:rPr>
        <w:t>lado</w:t>
      </w:r>
      <w:proofErr w:type="gramStart"/>
      <w:r>
        <w:rPr>
          <w:lang w:val="es-CR"/>
        </w:rPr>
        <w:t>,</w:t>
      </w:r>
      <w:r w:rsidRPr="00640588">
        <w:rPr>
          <w:lang w:val="es-CR"/>
        </w:rPr>
        <w:t>Patio</w:t>
      </w:r>
      <w:proofErr w:type="spellEnd"/>
      <w:proofErr w:type="gramEnd"/>
      <w:r w:rsidRPr="00640588">
        <w:rPr>
          <w:lang w:val="es-CR"/>
        </w:rPr>
        <w:t xml:space="preserve"> y sillas al aire libre </w:t>
      </w:r>
      <w:r>
        <w:rPr>
          <w:lang w:val="es-CR"/>
        </w:rPr>
        <w:t>,</w:t>
      </w:r>
      <w:r w:rsidRPr="00640588">
        <w:rPr>
          <w:lang w:val="es-CR"/>
        </w:rPr>
        <w:t xml:space="preserve">Dos niveles Aire acondicionado y ventilador de techo en cada </w:t>
      </w:r>
      <w:proofErr w:type="spellStart"/>
      <w:r w:rsidRPr="00640588">
        <w:rPr>
          <w:lang w:val="es-CR"/>
        </w:rPr>
        <w:t>habitación</w:t>
      </w:r>
      <w:r>
        <w:rPr>
          <w:lang w:val="es-CR"/>
        </w:rPr>
        <w:t>,Caja</w:t>
      </w:r>
      <w:proofErr w:type="spellEnd"/>
      <w:r>
        <w:rPr>
          <w:lang w:val="es-CR"/>
        </w:rPr>
        <w:t xml:space="preserve"> fuerte en habitación</w:t>
      </w:r>
    </w:p>
    <w:p w:rsidR="006759F3" w:rsidRDefault="00640588" w:rsidP="00640588">
      <w:pPr>
        <w:tabs>
          <w:tab w:val="left" w:pos="2490"/>
        </w:tabs>
        <w:rPr>
          <w:lang w:val="es-CR"/>
        </w:rPr>
      </w:pPr>
      <w:r>
        <w:rPr>
          <w:lang w:val="es-CR"/>
        </w:rPr>
        <w:t xml:space="preserve">Artículos de tocador </w:t>
      </w:r>
      <w:proofErr w:type="spellStart"/>
      <w:r>
        <w:rPr>
          <w:lang w:val="es-CR"/>
        </w:rPr>
        <w:t>incluidos</w:t>
      </w:r>
      <w:r w:rsidRPr="00640588">
        <w:rPr>
          <w:lang w:val="es-CR"/>
        </w:rPr>
        <w:t>Cafetera</w:t>
      </w:r>
      <w:proofErr w:type="gramStart"/>
      <w:r>
        <w:rPr>
          <w:lang w:val="es-CR"/>
        </w:rPr>
        <w:t>,</w:t>
      </w:r>
      <w:r w:rsidRPr="00640588">
        <w:rPr>
          <w:lang w:val="es-CR"/>
        </w:rPr>
        <w:t>Refrigerador</w:t>
      </w:r>
      <w:r>
        <w:rPr>
          <w:lang w:val="es-CR"/>
        </w:rPr>
        <w:t>,Horno</w:t>
      </w:r>
      <w:proofErr w:type="spellEnd"/>
      <w:proofErr w:type="gramEnd"/>
      <w:r>
        <w:rPr>
          <w:lang w:val="es-CR"/>
        </w:rPr>
        <w:t xml:space="preserve"> </w:t>
      </w:r>
      <w:proofErr w:type="spellStart"/>
      <w:r>
        <w:rPr>
          <w:lang w:val="es-CR"/>
        </w:rPr>
        <w:t>Tostador</w:t>
      </w:r>
      <w:r w:rsidRPr="00640588">
        <w:rPr>
          <w:lang w:val="es-CR"/>
        </w:rPr>
        <w:t>Agua</w:t>
      </w:r>
      <w:proofErr w:type="spellEnd"/>
      <w:r w:rsidRPr="00640588">
        <w:rPr>
          <w:lang w:val="es-CR"/>
        </w:rPr>
        <w:t xml:space="preserve"> Caliente</w:t>
      </w:r>
    </w:p>
    <w:p w:rsidR="006759F3" w:rsidRPr="00423E00" w:rsidRDefault="006759F3" w:rsidP="00423E00">
      <w:pPr>
        <w:tabs>
          <w:tab w:val="left" w:pos="2490"/>
        </w:tabs>
        <w:rPr>
          <w:lang w:val="es-CR"/>
        </w:rPr>
      </w:pPr>
    </w:p>
    <w:p w:rsidR="00640588" w:rsidRDefault="00640588">
      <w:pPr>
        <w:rPr>
          <w:lang w:val="es-CR"/>
        </w:rPr>
      </w:pPr>
      <w:proofErr w:type="spellStart"/>
      <w:r w:rsidRPr="00640588">
        <w:rPr>
          <w:lang w:val="es-CR"/>
        </w:rPr>
        <w:t>Bungalow</w:t>
      </w:r>
      <w:proofErr w:type="spellEnd"/>
      <w:r w:rsidRPr="00640588">
        <w:rPr>
          <w:lang w:val="es-CR"/>
        </w:rPr>
        <w:t xml:space="preserve"> </w:t>
      </w:r>
    </w:p>
    <w:p w:rsidR="00640588" w:rsidRDefault="00640588">
      <w:pPr>
        <w:rPr>
          <w:lang w:val="es-CR"/>
        </w:rPr>
      </w:pPr>
    </w:p>
    <w:p w:rsidR="00B036BF" w:rsidRDefault="00640588" w:rsidP="00FE74F8">
      <w:pPr>
        <w:rPr>
          <w:lang w:val="es-CR"/>
        </w:rPr>
      </w:pPr>
      <w:proofErr w:type="gramStart"/>
      <w:r w:rsidRPr="00640588">
        <w:rPr>
          <w:lang w:val="es-CR"/>
        </w:rPr>
        <w:t>tiene</w:t>
      </w:r>
      <w:proofErr w:type="gramEnd"/>
      <w:r w:rsidRPr="00640588">
        <w:rPr>
          <w:lang w:val="es-CR"/>
        </w:rPr>
        <w:t xml:space="preserve"> dos camas </w:t>
      </w:r>
      <w:proofErr w:type="spellStart"/>
      <w:r w:rsidRPr="00640588">
        <w:rPr>
          <w:lang w:val="es-CR"/>
        </w:rPr>
        <w:t>queen</w:t>
      </w:r>
      <w:proofErr w:type="spellEnd"/>
      <w:r w:rsidRPr="00640588">
        <w:rPr>
          <w:lang w:val="es-CR"/>
        </w:rPr>
        <w:t xml:space="preserve"> </w:t>
      </w:r>
      <w:proofErr w:type="spellStart"/>
      <w:r w:rsidRPr="00640588">
        <w:rPr>
          <w:lang w:val="es-CR"/>
        </w:rPr>
        <w:t>size</w:t>
      </w:r>
      <w:proofErr w:type="spellEnd"/>
      <w:r w:rsidRPr="00640588">
        <w:rPr>
          <w:lang w:val="es-CR"/>
        </w:rPr>
        <w:t xml:space="preserve"> en una habitación que está separado por puertas francesas. La habitación principal tiene un sofá de cuero que se puede utilizar como una tercera cama y un sillón reclinable flojo. El cuarto de baño es nuevo y tiene un tipo de spa ducha abierta con suaves piedras de río en el suelo para masajear suavemente sus pies después de un día en la playa.</w:t>
      </w:r>
      <w:r w:rsidR="00FE74F8" w:rsidRPr="00FE74F8">
        <w:rPr>
          <w:lang w:val="es-CR"/>
        </w:rPr>
        <w:t xml:space="preserve"> </w:t>
      </w:r>
      <w:r w:rsidR="00FE74F8" w:rsidRPr="00FE74F8">
        <w:rPr>
          <w:lang w:val="es-CR"/>
        </w:rPr>
        <w:t xml:space="preserve">Dos niveles Aire acondicionado y ventilador de </w:t>
      </w:r>
      <w:proofErr w:type="spellStart"/>
      <w:r w:rsidR="00FE74F8" w:rsidRPr="00FE74F8">
        <w:rPr>
          <w:lang w:val="es-CR"/>
        </w:rPr>
        <w:t>techo</w:t>
      </w:r>
      <w:proofErr w:type="gramStart"/>
      <w:r w:rsidR="00FE74F8">
        <w:rPr>
          <w:lang w:val="es-CR"/>
        </w:rPr>
        <w:t>,</w:t>
      </w:r>
      <w:r w:rsidR="00FE74F8" w:rsidRPr="00FE74F8">
        <w:rPr>
          <w:lang w:val="es-CR"/>
        </w:rPr>
        <w:t>Caja</w:t>
      </w:r>
      <w:proofErr w:type="spellEnd"/>
      <w:proofErr w:type="gramEnd"/>
      <w:r w:rsidR="00FE74F8" w:rsidRPr="00FE74F8">
        <w:rPr>
          <w:lang w:val="es-CR"/>
        </w:rPr>
        <w:t xml:space="preserve"> fuerte en </w:t>
      </w:r>
      <w:r w:rsidR="00FE74F8" w:rsidRPr="00FE74F8">
        <w:rPr>
          <w:lang w:val="es-CR"/>
        </w:rPr>
        <w:t>habitación</w:t>
      </w:r>
      <w:r w:rsidR="00FE74F8">
        <w:rPr>
          <w:lang w:val="es-CR"/>
        </w:rPr>
        <w:t>,</w:t>
      </w:r>
      <w:r w:rsidR="00FE74F8" w:rsidRPr="00FE74F8">
        <w:rPr>
          <w:lang w:val="es-CR"/>
        </w:rPr>
        <w:t xml:space="preserve"> Limpieza</w:t>
      </w:r>
      <w:r w:rsidR="00FE74F8" w:rsidRPr="00FE74F8">
        <w:rPr>
          <w:lang w:val="es-CR"/>
        </w:rPr>
        <w:t xml:space="preserve"> </w:t>
      </w:r>
      <w:r w:rsidR="00FE74F8" w:rsidRPr="00FE74F8">
        <w:rPr>
          <w:lang w:val="es-CR"/>
        </w:rPr>
        <w:t>diaria</w:t>
      </w:r>
      <w:r w:rsidR="00FE74F8">
        <w:rPr>
          <w:lang w:val="es-CR"/>
        </w:rPr>
        <w:t>,</w:t>
      </w:r>
      <w:r w:rsidR="00FE74F8" w:rsidRPr="00FE74F8">
        <w:rPr>
          <w:lang w:val="es-CR"/>
        </w:rPr>
        <w:t xml:space="preserve"> Artículos</w:t>
      </w:r>
      <w:r w:rsidR="00FE74F8" w:rsidRPr="00FE74F8">
        <w:rPr>
          <w:lang w:val="es-CR"/>
        </w:rPr>
        <w:t xml:space="preserve"> de tocador </w:t>
      </w:r>
      <w:proofErr w:type="spellStart"/>
      <w:r w:rsidR="00FE74F8" w:rsidRPr="00FE74F8">
        <w:rPr>
          <w:lang w:val="es-CR"/>
        </w:rPr>
        <w:t>incluidos</w:t>
      </w:r>
      <w:r w:rsidR="00FE74F8">
        <w:rPr>
          <w:lang w:val="es-CR"/>
        </w:rPr>
        <w:t>,</w:t>
      </w:r>
      <w:r w:rsidR="00FE74F8" w:rsidRPr="00FE74F8">
        <w:rPr>
          <w:lang w:val="es-CR"/>
        </w:rPr>
        <w:t>Cafetera</w:t>
      </w:r>
      <w:proofErr w:type="spellEnd"/>
      <w:r w:rsidR="00FE74F8">
        <w:rPr>
          <w:lang w:val="es-CR"/>
        </w:rPr>
        <w:t xml:space="preserve">, </w:t>
      </w:r>
      <w:r w:rsidR="00FE74F8" w:rsidRPr="00FE74F8">
        <w:rPr>
          <w:lang w:val="es-CR"/>
        </w:rPr>
        <w:t xml:space="preserve">Agua </w:t>
      </w:r>
      <w:proofErr w:type="spellStart"/>
      <w:r w:rsidR="00FE74F8" w:rsidRPr="00FE74F8">
        <w:rPr>
          <w:lang w:val="es-CR"/>
        </w:rPr>
        <w:t>Caliente</w:t>
      </w:r>
      <w:r w:rsidR="00FE74F8">
        <w:rPr>
          <w:lang w:val="es-CR"/>
        </w:rPr>
        <w:t>,</w:t>
      </w:r>
      <w:r w:rsidR="00FE74F8" w:rsidRPr="00FE74F8">
        <w:rPr>
          <w:lang w:val="es-CR"/>
        </w:rPr>
        <w:t>Refrigerador</w:t>
      </w:r>
      <w:r w:rsidR="00FE74F8">
        <w:rPr>
          <w:lang w:val="es-CR"/>
        </w:rPr>
        <w:t>,</w:t>
      </w:r>
      <w:r w:rsidR="00FE74F8" w:rsidRPr="00FE74F8">
        <w:rPr>
          <w:lang w:val="es-CR"/>
        </w:rPr>
        <w:t>Televisión</w:t>
      </w:r>
      <w:proofErr w:type="spellEnd"/>
      <w:r w:rsidR="00FE74F8" w:rsidRPr="00FE74F8">
        <w:rPr>
          <w:lang w:val="es-CR"/>
        </w:rPr>
        <w:t xml:space="preserve"> de pantalla plana</w:t>
      </w:r>
    </w:p>
    <w:p w:rsidR="00FE74F8" w:rsidRDefault="00FE74F8" w:rsidP="00FE74F8">
      <w:pPr>
        <w:rPr>
          <w:lang w:val="es-CR"/>
        </w:rPr>
      </w:pPr>
    </w:p>
    <w:p w:rsidR="0037066B" w:rsidRDefault="0037066B" w:rsidP="00FE74F8">
      <w:pPr>
        <w:rPr>
          <w:b/>
          <w:lang w:val="es-CR"/>
        </w:rPr>
      </w:pPr>
      <w:r>
        <w:rPr>
          <w:b/>
          <w:lang w:val="es-CR"/>
        </w:rPr>
        <w:t xml:space="preserve">Piscina </w:t>
      </w:r>
      <w:proofErr w:type="spellStart"/>
      <w:r>
        <w:rPr>
          <w:b/>
          <w:lang w:val="es-CR"/>
        </w:rPr>
        <w:t>Deluxe</w:t>
      </w:r>
      <w:proofErr w:type="spellEnd"/>
    </w:p>
    <w:p w:rsidR="00FE74F8" w:rsidRPr="00640588" w:rsidRDefault="00FE74F8" w:rsidP="00FE74F8">
      <w:pPr>
        <w:rPr>
          <w:lang w:val="es-CR"/>
        </w:rPr>
      </w:pPr>
      <w:r w:rsidRPr="00FE74F8">
        <w:rPr>
          <w:lang w:val="es-CR"/>
        </w:rPr>
        <w:t xml:space="preserve">La nueva habitación de lujo tiene una cama </w:t>
      </w:r>
      <w:proofErr w:type="spellStart"/>
      <w:r w:rsidRPr="00FE74F8">
        <w:rPr>
          <w:lang w:val="es-CR"/>
        </w:rPr>
        <w:t>king</w:t>
      </w:r>
      <w:proofErr w:type="spellEnd"/>
      <w:r w:rsidRPr="00FE74F8">
        <w:rPr>
          <w:lang w:val="es-CR"/>
        </w:rPr>
        <w:t xml:space="preserve"> </w:t>
      </w:r>
      <w:proofErr w:type="spellStart"/>
      <w:r w:rsidRPr="00FE74F8">
        <w:rPr>
          <w:lang w:val="es-CR"/>
        </w:rPr>
        <w:t>size</w:t>
      </w:r>
      <w:proofErr w:type="spellEnd"/>
      <w:r w:rsidRPr="00FE74F8">
        <w:rPr>
          <w:lang w:val="es-CR"/>
        </w:rPr>
        <w:t>, TV de pantalla plana, cafetera, nevera pequeña, A / C, ventilador de techo y un patio al aire libre.</w:t>
      </w:r>
    </w:p>
    <w:p w:rsidR="006759F3" w:rsidRPr="00640588" w:rsidRDefault="006759F3">
      <w:pPr>
        <w:rPr>
          <w:lang w:val="es-CR"/>
        </w:rPr>
      </w:pPr>
    </w:p>
    <w:p w:rsidR="006759F3" w:rsidRPr="008F2DD7" w:rsidRDefault="006759F3">
      <w:pPr>
        <w:rPr>
          <w:color w:val="BFBFBF" w:themeColor="background1" w:themeShade="BF"/>
          <w:lang w:val="es-CR"/>
        </w:rPr>
      </w:pPr>
    </w:p>
    <w:p w:rsidR="00423E00" w:rsidRPr="008F2DD7" w:rsidRDefault="00423E00">
      <w:pPr>
        <w:rPr>
          <w:color w:val="BFBFBF" w:themeColor="background1" w:themeShade="BF"/>
          <w:lang w:val="es-CR"/>
        </w:rPr>
      </w:pPr>
    </w:p>
    <w:p w:rsidR="00B036BF" w:rsidRPr="008F2DD7" w:rsidRDefault="00B036BF">
      <w:pPr>
        <w:rPr>
          <w:color w:val="BFBFBF" w:themeColor="background1" w:themeShade="BF"/>
          <w:lang w:val="es-CR"/>
        </w:rPr>
      </w:pPr>
    </w:p>
    <w:p w:rsidR="00B036BF" w:rsidRPr="008F2DD7" w:rsidRDefault="00B036BF">
      <w:pPr>
        <w:rPr>
          <w:color w:val="BFBFBF" w:themeColor="background1" w:themeShade="BF"/>
          <w:lang w:val="es-CR"/>
        </w:rPr>
      </w:pPr>
    </w:p>
    <w:p w:rsidR="008F2DD7" w:rsidRPr="008F2DD7" w:rsidRDefault="00B036BF" w:rsidP="008F2DD7">
      <w:pPr>
        <w:rPr>
          <w:rFonts w:ascii="Arial Narrow" w:hAnsi="Arial Narrow"/>
          <w:b/>
          <w:sz w:val="20"/>
          <w:szCs w:val="20"/>
          <w:lang w:val="es-CR"/>
        </w:rPr>
      </w:pPr>
      <w:proofErr w:type="spellStart"/>
      <w:r w:rsidRPr="008F2DD7">
        <w:rPr>
          <w:lang w:val="es-CR"/>
        </w:rPr>
        <w:t>Rates</w:t>
      </w:r>
      <w:proofErr w:type="spellEnd"/>
      <w:r w:rsidR="008F2DD7" w:rsidRPr="008F2DD7">
        <w:rPr>
          <w:lang w:val="es-CR"/>
        </w:rPr>
        <w:t xml:space="preserve"> </w:t>
      </w:r>
    </w:p>
    <w:p w:rsidR="0089606F" w:rsidRPr="008F2DD7" w:rsidRDefault="0089606F">
      <w:pPr>
        <w:rPr>
          <w:lang w:val="es-CR"/>
        </w:rPr>
      </w:pPr>
    </w:p>
    <w:tbl>
      <w:tblPr>
        <w:tblStyle w:val="Sombreadoclaro1"/>
        <w:tblW w:w="9722" w:type="dxa"/>
        <w:tblLook w:val="04A0" w:firstRow="1" w:lastRow="0" w:firstColumn="1" w:lastColumn="0" w:noHBand="0" w:noVBand="1"/>
      </w:tblPr>
      <w:tblGrid>
        <w:gridCol w:w="2235"/>
        <w:gridCol w:w="2528"/>
        <w:gridCol w:w="2550"/>
        <w:gridCol w:w="2409"/>
      </w:tblGrid>
      <w:tr w:rsidR="00B036BF" w:rsidRPr="008F2DD7" w:rsidTr="003706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036BF" w:rsidRPr="008F2DD7" w:rsidRDefault="00B036BF" w:rsidP="008F2DD7">
            <w:pPr>
              <w:rPr>
                <w:lang w:val="es-CR"/>
              </w:rPr>
            </w:pPr>
          </w:p>
        </w:tc>
        <w:tc>
          <w:tcPr>
            <w:tcW w:w="2528" w:type="dxa"/>
          </w:tcPr>
          <w:p w:rsidR="008F2DD7" w:rsidRPr="00DE532C" w:rsidRDefault="00DE5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Green season</w:t>
            </w:r>
          </w:p>
          <w:p w:rsidR="00B036BF" w:rsidRPr="008F2DD7" w:rsidRDefault="008F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 xml:space="preserve">                   </w:t>
            </w:r>
          </w:p>
        </w:tc>
        <w:tc>
          <w:tcPr>
            <w:tcW w:w="2550" w:type="dxa"/>
          </w:tcPr>
          <w:p w:rsidR="008F2DD7" w:rsidRPr="00DE532C" w:rsidRDefault="00DE5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532C">
              <w:t>High Season</w:t>
            </w:r>
          </w:p>
        </w:tc>
        <w:tc>
          <w:tcPr>
            <w:tcW w:w="2409" w:type="dxa"/>
          </w:tcPr>
          <w:p w:rsidR="00B036BF" w:rsidRPr="008F2DD7" w:rsidRDefault="00DE5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season</w:t>
            </w:r>
          </w:p>
        </w:tc>
      </w:tr>
      <w:tr w:rsidR="00DE532C" w:rsidTr="0037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532C" w:rsidRPr="00B036BF" w:rsidRDefault="0037066B">
            <w:r>
              <w:t>Standard room</w:t>
            </w:r>
          </w:p>
        </w:tc>
        <w:tc>
          <w:tcPr>
            <w:tcW w:w="2528" w:type="dxa"/>
          </w:tcPr>
          <w:p w:rsidR="00DE532C" w:rsidRPr="00B036BF" w:rsidRDefault="009918AE" w:rsidP="00DE5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$90.4</w:t>
            </w:r>
            <w:r w:rsidR="00DE532C">
              <w:t>0</w:t>
            </w:r>
          </w:p>
        </w:tc>
        <w:tc>
          <w:tcPr>
            <w:tcW w:w="2550" w:type="dxa"/>
          </w:tcPr>
          <w:p w:rsidR="00DE532C" w:rsidRPr="00B036BF" w:rsidRDefault="00991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$101.7</w:t>
            </w:r>
            <w:r w:rsidR="00DE532C">
              <w:t>0</w:t>
            </w:r>
          </w:p>
        </w:tc>
        <w:tc>
          <w:tcPr>
            <w:tcW w:w="2409" w:type="dxa"/>
          </w:tcPr>
          <w:p w:rsidR="00DE532C" w:rsidRPr="00B036BF" w:rsidRDefault="009918AE" w:rsidP="00D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$118</w:t>
            </w:r>
            <w:r w:rsidR="00382F36">
              <w:t>.75</w:t>
            </w:r>
          </w:p>
        </w:tc>
      </w:tr>
      <w:tr w:rsidR="00DE532C" w:rsidTr="0037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532C" w:rsidRPr="00B036BF" w:rsidRDefault="0037066B" w:rsidP="0037066B">
            <w:proofErr w:type="spellStart"/>
            <w:r>
              <w:t>Habitacion</w:t>
            </w:r>
            <w:proofErr w:type="spellEnd"/>
            <w:r>
              <w:t xml:space="preserve"> de </w:t>
            </w:r>
            <w:proofErr w:type="spellStart"/>
            <w:r>
              <w:t>lujo</w:t>
            </w:r>
            <w:proofErr w:type="spellEnd"/>
          </w:p>
        </w:tc>
        <w:tc>
          <w:tcPr>
            <w:tcW w:w="2528" w:type="dxa"/>
          </w:tcPr>
          <w:p w:rsidR="00DE532C" w:rsidRPr="00B036BF" w:rsidRDefault="009918AE" w:rsidP="00DE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$135.6</w:t>
            </w:r>
            <w:r w:rsidR="00DE532C">
              <w:t>0</w:t>
            </w:r>
          </w:p>
        </w:tc>
        <w:tc>
          <w:tcPr>
            <w:tcW w:w="2550" w:type="dxa"/>
          </w:tcPr>
          <w:p w:rsidR="00DE532C" w:rsidRPr="00B036BF" w:rsidRDefault="00991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$158.2</w:t>
            </w:r>
            <w:r w:rsidR="00DE532C">
              <w:t>0</w:t>
            </w:r>
          </w:p>
        </w:tc>
        <w:tc>
          <w:tcPr>
            <w:tcW w:w="2409" w:type="dxa"/>
          </w:tcPr>
          <w:p w:rsidR="00DE532C" w:rsidRPr="00B036BF" w:rsidRDefault="009918AE" w:rsidP="00D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$175.15</w:t>
            </w:r>
          </w:p>
        </w:tc>
      </w:tr>
      <w:tr w:rsidR="0037066B" w:rsidTr="0037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7066B" w:rsidRPr="00B036BF" w:rsidRDefault="009918AE">
            <w:r>
              <w:t>bungalow</w:t>
            </w:r>
          </w:p>
        </w:tc>
        <w:tc>
          <w:tcPr>
            <w:tcW w:w="2528" w:type="dxa"/>
          </w:tcPr>
          <w:p w:rsidR="0037066B" w:rsidRDefault="009918AE" w:rsidP="00DE5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$169.50</w:t>
            </w:r>
          </w:p>
        </w:tc>
        <w:tc>
          <w:tcPr>
            <w:tcW w:w="2550" w:type="dxa"/>
          </w:tcPr>
          <w:p w:rsidR="0037066B" w:rsidRDefault="009918AE" w:rsidP="00DE5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382F36">
              <w:t>186.45</w:t>
            </w:r>
          </w:p>
        </w:tc>
        <w:tc>
          <w:tcPr>
            <w:tcW w:w="2409" w:type="dxa"/>
          </w:tcPr>
          <w:p w:rsidR="0037066B" w:rsidRDefault="00382F36" w:rsidP="00D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$203.40</w:t>
            </w:r>
          </w:p>
        </w:tc>
      </w:tr>
      <w:tr w:rsidR="00DE532C" w:rsidTr="00370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532C" w:rsidRPr="00B036BF" w:rsidRDefault="009918AE">
            <w:r>
              <w:t>Family suites</w:t>
            </w:r>
          </w:p>
        </w:tc>
        <w:tc>
          <w:tcPr>
            <w:tcW w:w="2528" w:type="dxa"/>
          </w:tcPr>
          <w:p w:rsidR="00DE532C" w:rsidRPr="00DE532C" w:rsidRDefault="00382F36" w:rsidP="00DE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$237.3</w:t>
            </w:r>
            <w:r w:rsidR="00DE532C">
              <w:t>0</w:t>
            </w:r>
          </w:p>
        </w:tc>
        <w:tc>
          <w:tcPr>
            <w:tcW w:w="2550" w:type="dxa"/>
          </w:tcPr>
          <w:p w:rsidR="00DE532C" w:rsidRPr="00DE532C" w:rsidRDefault="00382F36" w:rsidP="00DE53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$271.2</w:t>
            </w:r>
            <w:r w:rsidR="00DE532C">
              <w:t>0</w:t>
            </w:r>
          </w:p>
        </w:tc>
        <w:tc>
          <w:tcPr>
            <w:tcW w:w="2409" w:type="dxa"/>
          </w:tcPr>
          <w:p w:rsidR="00DE532C" w:rsidRPr="00DE532C" w:rsidRDefault="00382F36" w:rsidP="00DB5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$293.8</w:t>
            </w:r>
            <w:r w:rsidR="00DE532C">
              <w:t>0</w:t>
            </w:r>
          </w:p>
        </w:tc>
      </w:tr>
      <w:tr w:rsidR="00DE532C" w:rsidTr="003706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E532C" w:rsidRDefault="00DE532C"/>
        </w:tc>
        <w:tc>
          <w:tcPr>
            <w:tcW w:w="2528" w:type="dxa"/>
          </w:tcPr>
          <w:p w:rsidR="00DE532C" w:rsidRDefault="00DE5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0" w:type="dxa"/>
          </w:tcPr>
          <w:p w:rsidR="00DE532C" w:rsidRDefault="00DE5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DE532C" w:rsidRDefault="00DE532C" w:rsidP="00DB51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A5051" w:rsidRDefault="00382F36" w:rsidP="005A5051">
      <w:pPr>
        <w:rPr>
          <w:rFonts w:ascii="Arial Narrow" w:hAnsi="Arial Narrow"/>
          <w:sz w:val="20"/>
          <w:szCs w:val="20"/>
          <w:lang w:val="es-CR"/>
        </w:rPr>
      </w:pPr>
      <w:proofErr w:type="spellStart"/>
      <w:r>
        <w:rPr>
          <w:rFonts w:ascii="Arial Narrow" w:hAnsi="Arial Narrow"/>
          <w:sz w:val="20"/>
          <w:szCs w:val="20"/>
          <w:lang w:val="es-CR"/>
        </w:rPr>
        <w:t>Taxes</w:t>
      </w:r>
      <w:proofErr w:type="spellEnd"/>
      <w:r>
        <w:rPr>
          <w:rFonts w:ascii="Arial Narrow" w:hAnsi="Arial Narrow"/>
          <w:sz w:val="20"/>
          <w:szCs w:val="20"/>
          <w:lang w:val="es-CR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  <w:lang w:val="es-CR"/>
        </w:rPr>
        <w:t>incluide</w:t>
      </w:r>
      <w:proofErr w:type="spellEnd"/>
      <w:r>
        <w:rPr>
          <w:rFonts w:ascii="Arial Narrow" w:hAnsi="Arial Narrow"/>
          <w:sz w:val="20"/>
          <w:szCs w:val="20"/>
          <w:lang w:val="es-CR"/>
        </w:rPr>
        <w:t xml:space="preserve"> 13%</w:t>
      </w:r>
    </w:p>
    <w:p w:rsidR="00382F36" w:rsidRDefault="00382F36" w:rsidP="005A5051">
      <w:pPr>
        <w:rPr>
          <w:rFonts w:ascii="Arial Narrow" w:hAnsi="Arial Narrow"/>
          <w:sz w:val="20"/>
          <w:szCs w:val="20"/>
          <w:lang w:val="es-CR"/>
        </w:rPr>
      </w:pPr>
      <w:bookmarkStart w:id="0" w:name="_GoBack"/>
      <w:bookmarkEnd w:id="0"/>
    </w:p>
    <w:sectPr w:rsidR="00382F36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5BB"/>
    <w:multiLevelType w:val="multilevel"/>
    <w:tmpl w:val="6D9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A735C"/>
    <w:multiLevelType w:val="multilevel"/>
    <w:tmpl w:val="DAAE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50EFC"/>
    <w:multiLevelType w:val="multilevel"/>
    <w:tmpl w:val="1482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7F75A4"/>
    <w:multiLevelType w:val="hybridMultilevel"/>
    <w:tmpl w:val="BD529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71C35"/>
    <w:multiLevelType w:val="multilevel"/>
    <w:tmpl w:val="8C14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27DCC"/>
    <w:rsid w:val="00220F66"/>
    <w:rsid w:val="00257FB5"/>
    <w:rsid w:val="003543BB"/>
    <w:rsid w:val="0037066B"/>
    <w:rsid w:val="00382F36"/>
    <w:rsid w:val="00423E00"/>
    <w:rsid w:val="005156E9"/>
    <w:rsid w:val="005A5051"/>
    <w:rsid w:val="006248C9"/>
    <w:rsid w:val="00640588"/>
    <w:rsid w:val="006759F3"/>
    <w:rsid w:val="00876A11"/>
    <w:rsid w:val="0089606F"/>
    <w:rsid w:val="008C5816"/>
    <w:rsid w:val="008F2DD7"/>
    <w:rsid w:val="00945287"/>
    <w:rsid w:val="00975F51"/>
    <w:rsid w:val="009918AE"/>
    <w:rsid w:val="009D1780"/>
    <w:rsid w:val="00B036BF"/>
    <w:rsid w:val="00C2504C"/>
    <w:rsid w:val="00DE532C"/>
    <w:rsid w:val="00E756A0"/>
    <w:rsid w:val="00F034CC"/>
    <w:rsid w:val="00F26585"/>
    <w:rsid w:val="00F37384"/>
    <w:rsid w:val="00F52B0E"/>
    <w:rsid w:val="00FE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D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2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F52B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52B0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R" w:eastAsia="es-CR"/>
    </w:rPr>
  </w:style>
  <w:style w:type="character" w:styleId="nfasis">
    <w:name w:val="Emphasis"/>
    <w:basedOn w:val="Fuentedeprrafopredeter"/>
    <w:uiPriority w:val="20"/>
    <w:qFormat/>
    <w:rsid w:val="00F52B0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127D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E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Admin</cp:lastModifiedBy>
  <cp:revision>13</cp:revision>
  <dcterms:created xsi:type="dcterms:W3CDTF">2014-12-15T15:20:00Z</dcterms:created>
  <dcterms:modified xsi:type="dcterms:W3CDTF">2015-04-28T20:49:00Z</dcterms:modified>
</cp:coreProperties>
</file>