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1.xml" ContentType="application/xml"/>
  <Override PartName="/customXml/item3.xml" ContentType="application/xml"/>
  <Override PartName="/word/_rels/header2.xml.rels" ContentType="application/vnd.openxmlformats-package.relationships+xml"/>
  <Override PartName="/word/_rels/document.xml.rels" ContentType="application/vnd.openxmlformats-package.relationship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settings.xml" ContentType="application/vnd.openxmlformats-officedocument.wordprocessingml.settings+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Table.xml" ContentType="application/vnd.openxmlformats-officedocument.wordprocessingml.fontTable+xml"/>
  <Override PartName="/word/footer2.xml" ContentType="application/vnd.openxmlformats-officedocument.wordprocessingml.footer+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pPr w:vertAnchor="text" w:horzAnchor="page" w:leftFromText="180" w:rightFromText="180" w:tblpX="954" w:tblpY="289"/>
        <w:tblW w:w="9259"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9259"/>
      </w:tblGrid>
      <w:tr>
        <w:trPr>
          <w:trHeight w:val="2043" w:hRule="atLeast"/>
        </w:trPr>
        <w:tc>
          <w:tcPr>
            <w:tcW w:w="9259" w:type="dxa"/>
            <w:tcBorders/>
          </w:tcPr>
          <w:p>
            <w:pPr>
              <w:pStyle w:val="Normal"/>
              <w:widowControl w:val="false"/>
              <w:rPr/>
            </w:pPr>
            <w:r>
              <w:rPr/>
              <mc:AlternateContent>
                <mc:Choice Requires="wps">
                  <w:drawing>
                    <wp:inline distT="0" distB="0" distL="0" distR="0" wp14:anchorId="7625458B">
                      <wp:extent cx="5880100" cy="469265"/>
                      <wp:effectExtent l="0" t="0" r="0" b="6985"/>
                      <wp:docPr id="1" name="Shape 6"/>
                      <a:graphic xmlns:a="http://schemas.openxmlformats.org/drawingml/2006/main">
                        <a:graphicData uri="http://schemas.microsoft.com/office/word/2010/wordprocessingShape">
                          <wps:wsp>
                            <wps:cNvSpPr/>
                            <wps:spPr>
                              <a:xfrm>
                                <a:off x="0" y="0"/>
                                <a:ext cx="5880240" cy="469440"/>
                              </a:xfrm>
                              <a:prstGeom prst="rect">
                                <a:avLst/>
                              </a:prstGeom>
                              <a:noFill/>
                              <a:ln w="6350">
                                <a:noFill/>
                              </a:ln>
                            </wps:spPr>
                            <wps:style>
                              <a:lnRef idx="0"/>
                              <a:fillRef idx="0"/>
                              <a:effectRef idx="0"/>
                              <a:fontRef idx="minor"/>
                            </wps:style>
                            <wps:txbx>
                              <w:txbxContent>
                                <w:p>
                                  <w:pPr>
                                    <w:pStyle w:val="FrameContents"/>
                                    <w:widowControl w:val="false"/>
                                    <w:rPr>
                                      <w:rFonts w:ascii="Gill Sans MT" w:hAnsi="Gill Sans MT" w:asciiTheme="majorHAnsi" w:hAnsiTheme="majorHAnsi"/>
                                      <w:color w:val="0189F9" w:themeColor="accent1"/>
                                      <w:sz w:val="48"/>
                                      <w:szCs w:val="48"/>
                                    </w:rPr>
                                  </w:pPr>
                                  <w:bookmarkStart w:id="0" w:name="_Toc50110209311"/>
                                  <w:r>
                                    <w:rPr>
                                      <w:rFonts w:ascii="Gill Sans MT" w:hAnsi="Gill Sans MT" w:asciiTheme="majorHAnsi" w:hAnsiTheme="majorHAnsi"/>
                                      <w:color w:val="0189F9" w:themeColor="accent1"/>
                                      <w:sz w:val="48"/>
                                      <w:szCs w:val="48"/>
                                    </w:rPr>
                                    <w:t xml:space="preserve">Project </w:t>
                                  </w:r>
                                  <w:bookmarkEnd w:id="0"/>
                                  <w:r>
                                    <w:rPr>
                                      <w:rFonts w:ascii="Gill Sans MT" w:hAnsi="Gill Sans MT" w:asciiTheme="majorHAnsi" w:hAnsiTheme="majorHAnsi"/>
                                      <w:color w:val="0189F9" w:themeColor="accent1"/>
                                      <w:sz w:val="48"/>
                                      <w:szCs w:val="48"/>
                                    </w:rPr>
                                    <w:t>Name</w:t>
                                  </w:r>
                                </w:p>
                              </w:txbxContent>
                            </wps:txbx>
                            <wps:bodyPr anchor="t">
                              <a:prstTxWarp prst="textNoShape"/>
                              <a:noAutofit/>
                            </wps:bodyPr>
                          </wps:wsp>
                        </a:graphicData>
                      </a:graphic>
                    </wp:inline>
                  </w:drawing>
                </mc:Choice>
                <mc:Fallback>
                  <w:pict>
                    <v:rect id="shape_0" ID="Shape 6" path="m0,0l-2147483645,0l-2147483645,-2147483646l0,-2147483646xe" stroked="f" o:allowincell="f" style="position:absolute;margin-left:0pt;margin-top:-37.55pt;width:462.95pt;height:36.9pt;mso-wrap-style:square;v-text-anchor:top;mso-position-vertical:top" wp14:anchorId="7625458B">
                      <v:fill o:detectmouseclick="t" on="false"/>
                      <v:stroke color="#3465a4" weight="6480" joinstyle="round" endcap="flat"/>
                      <v:textbox>
                        <w:txbxContent>
                          <w:p>
                            <w:pPr>
                              <w:pStyle w:val="FrameContents"/>
                              <w:widowControl w:val="false"/>
                              <w:rPr>
                                <w:rFonts w:ascii="Gill Sans MT" w:hAnsi="Gill Sans MT" w:asciiTheme="majorHAnsi" w:hAnsiTheme="majorHAnsi"/>
                                <w:color w:val="0189F9" w:themeColor="accent1"/>
                                <w:sz w:val="48"/>
                                <w:szCs w:val="48"/>
                              </w:rPr>
                            </w:pPr>
                            <w:bookmarkStart w:id="1" w:name="_Toc50110209311"/>
                            <w:r>
                              <w:rPr>
                                <w:rFonts w:ascii="Gill Sans MT" w:hAnsi="Gill Sans MT" w:asciiTheme="majorHAnsi" w:hAnsiTheme="majorHAnsi"/>
                                <w:color w:val="0189F9" w:themeColor="accent1"/>
                                <w:sz w:val="48"/>
                                <w:szCs w:val="48"/>
                              </w:rPr>
                              <w:t xml:space="preserve">Project </w:t>
                            </w:r>
                            <w:bookmarkEnd w:id="1"/>
                            <w:r>
                              <w:rPr>
                                <w:rFonts w:ascii="Gill Sans MT" w:hAnsi="Gill Sans MT" w:asciiTheme="majorHAnsi" w:hAnsiTheme="majorHAnsi"/>
                                <w:color w:val="0189F9" w:themeColor="accent1"/>
                                <w:sz w:val="48"/>
                                <w:szCs w:val="48"/>
                              </w:rPr>
                              <w:t>Name</w:t>
                            </w:r>
                          </w:p>
                        </w:txbxContent>
                      </v:textbox>
                      <w10:wrap type="square"/>
                    </v:rect>
                  </w:pict>
                </mc:Fallback>
              </mc:AlternateContent>
            </w:r>
            <w:r>
              <w:rPr/>
              <mc:AlternateContent>
                <mc:Choice Requires="wps">
                  <w:drawing>
                    <wp:inline distT="0" distB="0" distL="0" distR="0" wp14:anchorId="3CED237C">
                      <wp:extent cx="2903220" cy="605155"/>
                      <wp:effectExtent l="0" t="0" r="0" b="4445"/>
                      <wp:docPr id="3" name="Shape 7"/>
                      <a:graphic xmlns:a="http://schemas.openxmlformats.org/drawingml/2006/main">
                        <a:graphicData uri="http://schemas.microsoft.com/office/word/2010/wordprocessingShape">
                          <wps:wsp>
                            <wps:cNvSpPr/>
                            <wps:spPr>
                              <a:xfrm>
                                <a:off x="0" y="0"/>
                                <a:ext cx="2903400" cy="605160"/>
                              </a:xfrm>
                              <a:prstGeom prst="rect">
                                <a:avLst/>
                              </a:prstGeom>
                              <a:noFill/>
                              <a:ln w="6350">
                                <a:noFill/>
                              </a:ln>
                            </wps:spPr>
                            <wps:style>
                              <a:lnRef idx="0"/>
                              <a:fillRef idx="0"/>
                              <a:effectRef idx="0"/>
                              <a:fontRef idx="minor"/>
                            </wps:style>
                            <wps:txbx>
                              <w:txbxContent>
                                <w:p>
                                  <w:pPr>
                                    <w:pStyle w:val="FrameContents"/>
                                    <w:widowControl w:val="false"/>
                                    <w:rPr/>
                                  </w:pPr>
                                  <w:r>
                                    <w:rPr/>
                                    <w:t>Email: [Email Here]</w:t>
                                  </w:r>
                                </w:p>
                                <w:p>
                                  <w:pPr>
                                    <w:pStyle w:val="FrameContents"/>
                                    <w:widowControl w:val="false"/>
                                    <w:rPr/>
                                  </w:pPr>
                                  <w:r>
                                    <w:rPr/>
                                    <w:t>Website: [Website Here]</w:t>
                                  </w:r>
                                </w:p>
                                <w:p>
                                  <w:pPr>
                                    <w:pStyle w:val="FrameContents"/>
                                    <w:widowControl w:val="false"/>
                                    <w:rPr/>
                                  </w:pPr>
                                  <w:r>
                                    <w:rPr/>
                                  </w:r>
                                </w:p>
                              </w:txbxContent>
                            </wps:txbx>
                            <wps:bodyPr anchor="t">
                              <a:prstTxWarp prst="textNoShape"/>
                              <a:noAutofit/>
                            </wps:bodyPr>
                          </wps:wsp>
                        </a:graphicData>
                      </a:graphic>
                    </wp:inline>
                  </w:drawing>
                </mc:Choice>
                <mc:Fallback>
                  <w:pict>
                    <v:rect id="shape_0" ID="Shape 7" path="m0,0l-2147483645,0l-2147483645,-2147483646l0,-2147483646xe" stroked="f" o:allowincell="f" style="position:absolute;margin-left:0pt;margin-top:-48.05pt;width:228.55pt;height:47.6pt;mso-wrap-style:square;v-text-anchor:top;mso-position-vertical:top" wp14:anchorId="3CED237C">
                      <v:fill o:detectmouseclick="t" on="false"/>
                      <v:stroke color="#3465a4" weight="6480" joinstyle="round" endcap="flat"/>
                      <v:textbox>
                        <w:txbxContent>
                          <w:p>
                            <w:pPr>
                              <w:pStyle w:val="FrameContents"/>
                              <w:widowControl w:val="false"/>
                              <w:rPr/>
                            </w:pPr>
                            <w:r>
                              <w:rPr/>
                              <w:t>Email: [Email Here]</w:t>
                            </w:r>
                          </w:p>
                          <w:p>
                            <w:pPr>
                              <w:pStyle w:val="FrameContents"/>
                              <w:widowControl w:val="false"/>
                              <w:rPr/>
                            </w:pPr>
                            <w:r>
                              <w:rPr/>
                              <w:t>Website: [Website Here]</w:t>
                            </w:r>
                          </w:p>
                          <w:p>
                            <w:pPr>
                              <w:pStyle w:val="FrameContents"/>
                              <w:widowControl w:val="false"/>
                              <w:rPr/>
                            </w:pPr>
                            <w:r>
                              <w:rPr/>
                            </w:r>
                          </w:p>
                        </w:txbxContent>
                      </v:textbox>
                      <w10:wrap type="square"/>
                    </v:rect>
                  </w:pict>
                </mc:Fallback>
              </mc:AlternateContent>
            </w:r>
          </w:p>
        </w:tc>
      </w:tr>
    </w:tbl>
    <w:tbl>
      <w:tblPr>
        <w:tblpPr w:vertAnchor="text" w:horzAnchor="page" w:leftFromText="180" w:rightFromText="180" w:tblpX="993" w:tblpY="3207"/>
        <w:tblW w:w="9936"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9936"/>
      </w:tblGrid>
      <w:tr>
        <w:trPr>
          <w:trHeight w:val="1771" w:hRule="atLeast"/>
        </w:trPr>
        <w:tc>
          <w:tcPr>
            <w:tcW w:w="9936" w:type="dxa"/>
            <w:tcBorders/>
          </w:tcPr>
          <w:p>
            <w:pPr>
              <w:pStyle w:val="Normal"/>
              <w:widowControl w:val="false"/>
              <w:rPr/>
            </w:pPr>
            <w:r>
              <w:rPr/>
              <mc:AlternateContent>
                <mc:Choice Requires="wps">
                  <w:drawing>
                    <wp:inline distT="0" distB="0" distL="0" distR="0" wp14:anchorId="50EBECED">
                      <wp:extent cx="6451600" cy="1028700"/>
                      <wp:effectExtent l="0" t="0" r="0" b="0"/>
                      <wp:docPr id="5" name="Shape 5"/>
                      <a:graphic xmlns:a="http://schemas.openxmlformats.org/drawingml/2006/main">
                        <a:graphicData uri="http://schemas.microsoft.com/office/word/2010/wordprocessingShape">
                          <wps:wsp>
                            <wps:cNvSpPr/>
                            <wps:spPr>
                              <a:xfrm>
                                <a:off x="0" y="0"/>
                                <a:ext cx="6451560" cy="1028880"/>
                              </a:xfrm>
                              <a:prstGeom prst="rect">
                                <a:avLst/>
                              </a:prstGeom>
                              <a:noFill/>
                              <a:ln w="6350">
                                <a:noFill/>
                              </a:ln>
                            </wps:spPr>
                            <wps:style>
                              <a:lnRef idx="0"/>
                              <a:fillRef idx="0"/>
                              <a:effectRef idx="0"/>
                              <a:fontRef idx="minor"/>
                            </wps:style>
                            <wps:txbx>
                              <w:txbxContent>
                                <w:p>
                                  <w:pPr>
                                    <w:pStyle w:val="Title"/>
                                    <w:widowControl w:val="false"/>
                                    <w:rPr/>
                                  </w:pPr>
                                  <w:r>
                                    <w:rPr/>
                                    <w:t>Report Name</w:t>
                                  </w:r>
                                </w:p>
                              </w:txbxContent>
                            </wps:txbx>
                            <wps:bodyPr anchor="t">
                              <a:prstTxWarp prst="textNoShape"/>
                              <a:noAutofit/>
                            </wps:bodyPr>
                          </wps:wsp>
                        </a:graphicData>
                      </a:graphic>
                    </wp:inline>
                  </w:drawing>
                </mc:Choice>
                <mc:Fallback>
                  <w:pict>
                    <v:rect id="shape_0" ID="Shape 5" path="m0,0l-2147483645,0l-2147483645,-2147483646l0,-2147483646xe" stroked="f" o:allowincell="f" style="position:absolute;margin-left:0pt;margin-top:-81.05pt;width:507.95pt;height:80.95pt;mso-wrap-style:square;v-text-anchor:top;mso-position-vertical:top" wp14:anchorId="50EBECED">
                      <v:fill o:detectmouseclick="t" on="false"/>
                      <v:stroke color="#3465a4" weight="6480" joinstyle="round" endcap="flat"/>
                      <v:textbox>
                        <w:txbxContent>
                          <w:p>
                            <w:pPr>
                              <w:pStyle w:val="Title"/>
                              <w:widowControl w:val="false"/>
                              <w:rPr/>
                            </w:pPr>
                            <w:r>
                              <w:rPr/>
                              <w:t>Report Name</w:t>
                            </w:r>
                          </w:p>
                        </w:txbxContent>
                      </v:textbox>
                      <w10:wrap type="square"/>
                    </v:rect>
                  </w:pict>
                </mc:Fallback>
              </mc:AlternateContent>
            </w:r>
          </w:p>
        </w:tc>
      </w:tr>
    </w:tbl>
    <w:tbl>
      <w:tblPr>
        <w:tblpPr w:vertAnchor="text" w:horzAnchor="page" w:leftFromText="180" w:rightFromText="180" w:tblpX="954" w:tblpY="12413"/>
        <w:tblW w:w="10350"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5449"/>
        <w:gridCol w:w="4900"/>
      </w:tblGrid>
      <w:tr>
        <w:trPr>
          <w:trHeight w:val="1080" w:hRule="atLeast"/>
        </w:trPr>
        <w:tc>
          <w:tcPr>
            <w:tcW w:w="5449" w:type="dxa"/>
            <w:tcBorders/>
            <w:vAlign w:val="center"/>
          </w:tcPr>
          <w:p>
            <w:pPr>
              <w:pStyle w:val="Normal"/>
              <w:widowControl w:val="false"/>
              <w:rPr/>
            </w:pPr>
            <w:r>
              <w:rPr/>
              <mc:AlternateContent>
                <mc:Choice Requires="wps">
                  <w:drawing>
                    <wp:inline distT="0" distB="0" distL="0" distR="0" wp14:anchorId="2368C47F">
                      <wp:extent cx="2459355" cy="605155"/>
                      <wp:effectExtent l="0" t="0" r="0" b="4445"/>
                      <wp:docPr id="7" name="Shape 1"/>
                      <a:graphic xmlns:a="http://schemas.openxmlformats.org/drawingml/2006/main">
                        <a:graphicData uri="http://schemas.microsoft.com/office/word/2010/wordprocessingShape">
                          <wps:wsp>
                            <wps:cNvSpPr/>
                            <wps:spPr>
                              <a:xfrm>
                                <a:off x="0" y="0"/>
                                <a:ext cx="2459520" cy="605160"/>
                              </a:xfrm>
                              <a:prstGeom prst="rect">
                                <a:avLst/>
                              </a:prstGeom>
                              <a:noFill/>
                              <a:ln w="6350">
                                <a:noFill/>
                              </a:ln>
                            </wps:spPr>
                            <wps:style>
                              <a:lnRef idx="0"/>
                              <a:fillRef idx="0"/>
                              <a:effectRef idx="0"/>
                              <a:fontRef idx="minor"/>
                            </wps:style>
                            <wps:txbx>
                              <w:txbxContent>
                                <w:p>
                                  <w:pPr>
                                    <w:pStyle w:val="FrameContents"/>
                                    <w:widowControl w:val="false"/>
                                    <w:rPr>
                                      <w:sz w:val="32"/>
                                      <w:szCs w:val="32"/>
                                    </w:rPr>
                                  </w:pPr>
                                  <w:bookmarkStart w:id="2" w:name="_Toc5011020941"/>
                                  <w:r>
                                    <w:rPr>
                                      <w:sz w:val="32"/>
                                      <w:szCs w:val="32"/>
                                    </w:rPr>
                                    <w:t>Name, Job Title</w:t>
                                  </w:r>
                                  <w:bookmarkEnd w:id="2"/>
                                </w:p>
                                <w:p>
                                  <w:pPr>
                                    <w:pStyle w:val="FrameContents"/>
                                    <w:widowControl w:val="false"/>
                                    <w:rPr/>
                                  </w:pPr>
                                  <w:r>
                                    <w:rPr/>
                                    <w:t>Email [Email Here]</w:t>
                                  </w:r>
                                </w:p>
                                <w:p>
                                  <w:pPr>
                                    <w:pStyle w:val="FrameContents"/>
                                    <w:widowControl w:val="false"/>
                                    <w:rPr/>
                                  </w:pPr>
                                  <w:r>
                                    <w:rPr/>
                                  </w:r>
                                </w:p>
                                <w:p>
                                  <w:pPr>
                                    <w:pStyle w:val="FrameContents"/>
                                    <w:widowControl w:val="false"/>
                                    <w:rPr/>
                                  </w:pPr>
                                  <w:r>
                                    <w:rPr/>
                                  </w:r>
                                </w:p>
                              </w:txbxContent>
                            </wps:txbx>
                            <wps:bodyPr anchor="t">
                              <a:prstTxWarp prst="textNoShape"/>
                              <a:noAutofit/>
                            </wps:bodyPr>
                          </wps:wsp>
                        </a:graphicData>
                      </a:graphic>
                    </wp:inline>
                  </w:drawing>
                </mc:Choice>
                <mc:Fallback>
                  <w:pict>
                    <v:rect id="shape_0" ID="Shape 1" path="m0,0l-2147483645,0l-2147483645,-2147483646l0,-2147483646xe" stroked="f" o:allowincell="f" style="position:absolute;margin-left:0pt;margin-top:-48.05pt;width:193.6pt;height:47.6pt;mso-wrap-style:square;v-text-anchor:top;mso-position-vertical:top" wp14:anchorId="2368C47F">
                      <v:fill o:detectmouseclick="t" on="false"/>
                      <v:stroke color="#3465a4" weight="6480" joinstyle="round" endcap="flat"/>
                      <v:textbox>
                        <w:txbxContent>
                          <w:p>
                            <w:pPr>
                              <w:pStyle w:val="FrameContents"/>
                              <w:widowControl w:val="false"/>
                              <w:rPr>
                                <w:sz w:val="32"/>
                                <w:szCs w:val="32"/>
                              </w:rPr>
                            </w:pPr>
                            <w:bookmarkStart w:id="3" w:name="_Toc5011020941"/>
                            <w:r>
                              <w:rPr>
                                <w:sz w:val="32"/>
                                <w:szCs w:val="32"/>
                              </w:rPr>
                              <w:t>Name, Job Title</w:t>
                            </w:r>
                            <w:bookmarkEnd w:id="3"/>
                          </w:p>
                          <w:p>
                            <w:pPr>
                              <w:pStyle w:val="FrameContents"/>
                              <w:widowControl w:val="false"/>
                              <w:rPr/>
                            </w:pPr>
                            <w:r>
                              <w:rPr/>
                              <w:t>Email [Email Here]</w:t>
                            </w:r>
                          </w:p>
                          <w:p>
                            <w:pPr>
                              <w:pStyle w:val="FrameContents"/>
                              <w:widowControl w:val="false"/>
                              <w:rPr/>
                            </w:pPr>
                            <w:r>
                              <w:rPr/>
                            </w:r>
                          </w:p>
                          <w:p>
                            <w:pPr>
                              <w:pStyle w:val="FrameContents"/>
                              <w:widowControl w:val="false"/>
                              <w:rPr/>
                            </w:pPr>
                            <w:r>
                              <w:rPr/>
                            </w:r>
                          </w:p>
                        </w:txbxContent>
                      </v:textbox>
                      <w10:wrap type="square"/>
                    </v:rect>
                  </w:pict>
                </mc:Fallback>
              </mc:AlternateContent>
            </w:r>
          </w:p>
        </w:tc>
        <w:tc>
          <w:tcPr>
            <w:tcW w:w="4900" w:type="dxa"/>
            <w:tcBorders/>
            <w:vAlign w:val="center"/>
          </w:tcPr>
          <w:p>
            <w:pPr>
              <w:pStyle w:val="Normal"/>
              <w:widowControl w:val="false"/>
              <w:jc w:val="right"/>
              <w:rPr/>
            </w:pPr>
            <w:r>
              <w:rPr/>
              <w:drawing>
                <wp:inline distT="0" distB="0" distL="0" distR="0">
                  <wp:extent cx="1308100" cy="568325"/>
                  <wp:effectExtent l="0" t="0" r="0" b="0"/>
                  <wp:docPr id="9" name="Graphic 201" descr="logo-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201" descr="logo-placeholder"/>
                          <pic:cNvPicPr>
                            <a:picLocks noChangeAspect="1" noChangeArrowheads="1"/>
                          </pic:cNvPicPr>
                        </pic:nvPicPr>
                        <pic:blipFill>
                          <a:blip r:embed="rId2"/>
                          <a:stretch>
                            <a:fillRect/>
                          </a:stretch>
                        </pic:blipFill>
                        <pic:spPr bwMode="auto">
                          <a:xfrm>
                            <a:off x="0" y="0"/>
                            <a:ext cx="1308100" cy="568325"/>
                          </a:xfrm>
                          <a:prstGeom prst="rect">
                            <a:avLst/>
                          </a:prstGeom>
                        </pic:spPr>
                      </pic:pic>
                    </a:graphicData>
                  </a:graphic>
                </wp:inline>
              </w:drawing>
            </w:r>
          </w:p>
        </w:tc>
      </w:tr>
    </w:tbl>
    <w:p>
      <w:pPr>
        <w:pStyle w:val="Normal"/>
        <w:rPr/>
      </w:pPr>
      <w:r>
        <w:rPr/>
      </w:r>
    </w:p>
    <w:p>
      <w:pPr>
        <w:pStyle w:val="Normal"/>
        <w:rPr/>
      </w:pPr>
      <w:r>
        <w:rPr/>
        <w:drawing>
          <wp:anchor behindDoc="1" distT="0" distB="0" distL="0" distR="0" simplePos="0" locked="0" layoutInCell="0" allowOverlap="1" relativeHeight="26">
            <wp:simplePos x="0" y="0"/>
            <wp:positionH relativeFrom="column">
              <wp:posOffset>-718820</wp:posOffset>
            </wp:positionH>
            <wp:positionV relativeFrom="paragraph">
              <wp:posOffset>1620520</wp:posOffset>
            </wp:positionV>
            <wp:extent cx="5859780" cy="2489835"/>
            <wp:effectExtent l="0" t="0" r="0" b="0"/>
            <wp:wrapNone/>
            <wp:docPr id="10"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 descr="colored rectangle"/>
                    <pic:cNvPicPr>
                      <a:picLocks noChangeAspect="1" noChangeArrowheads="1"/>
                    </pic:cNvPicPr>
                  </pic:nvPicPr>
                  <pic:blipFill>
                    <a:blip r:embed="rId3"/>
                    <a:stretch>
                      <a:fillRect/>
                    </a:stretch>
                  </pic:blipFill>
                  <pic:spPr bwMode="auto">
                    <a:xfrm>
                      <a:off x="0" y="0"/>
                      <a:ext cx="5859780" cy="2489835"/>
                    </a:xfrm>
                    <a:prstGeom prst="rect">
                      <a:avLst/>
                    </a:prstGeom>
                  </pic:spPr>
                </pic:pic>
              </a:graphicData>
            </a:graphic>
          </wp:anchor>
        </w:drawing>
        <w:drawing>
          <wp:anchor behindDoc="1" distT="0" distB="0" distL="0" distR="0" simplePos="0" locked="0" layoutInCell="0" allowOverlap="1" relativeHeight="27">
            <wp:simplePos x="0" y="0"/>
            <wp:positionH relativeFrom="column">
              <wp:posOffset>-12065</wp:posOffset>
            </wp:positionH>
            <wp:positionV relativeFrom="paragraph">
              <wp:posOffset>3037840</wp:posOffset>
            </wp:positionV>
            <wp:extent cx="7045325" cy="3328670"/>
            <wp:effectExtent l="0" t="0" r="0" b="0"/>
            <wp:wrapNone/>
            <wp:docPr id="11" name="Picture 3"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business center image"/>
                    <pic:cNvPicPr>
                      <a:picLocks noChangeAspect="1" noChangeArrowheads="1"/>
                    </pic:cNvPicPr>
                  </pic:nvPicPr>
                  <pic:blipFill>
                    <a:blip r:embed="rId4"/>
                    <a:stretch>
                      <a:fillRect/>
                    </a:stretch>
                  </pic:blipFill>
                  <pic:spPr bwMode="auto">
                    <a:xfrm>
                      <a:off x="0" y="0"/>
                      <a:ext cx="7045325" cy="3328670"/>
                    </a:xfrm>
                    <a:prstGeom prst="rect">
                      <a:avLst/>
                    </a:prstGeom>
                  </pic:spPr>
                </pic:pic>
              </a:graphicData>
            </a:graphic>
          </wp:anchor>
        </w:drawing>
        <w:drawing>
          <wp:anchor behindDoc="1" distT="0" distB="0" distL="0" distR="0" simplePos="0" locked="0" layoutInCell="0" allowOverlap="1" relativeHeight="28">
            <wp:simplePos x="0" y="0"/>
            <wp:positionH relativeFrom="column">
              <wp:posOffset>3376930</wp:posOffset>
            </wp:positionH>
            <wp:positionV relativeFrom="paragraph">
              <wp:posOffset>1452880</wp:posOffset>
            </wp:positionV>
            <wp:extent cx="2273935" cy="3122930"/>
            <wp:effectExtent l="0" t="0" r="0" b="0"/>
            <wp:wrapNone/>
            <wp:docPr id="1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2" descr="colored transparent rectangle"/>
                    <pic:cNvPicPr>
                      <a:picLocks noChangeAspect="1" noChangeArrowheads="1"/>
                    </pic:cNvPicPr>
                  </pic:nvPicPr>
                  <pic:blipFill>
                    <a:blip r:embed="rId5"/>
                    <a:stretch>
                      <a:fillRect/>
                    </a:stretch>
                  </pic:blipFill>
                  <pic:spPr bwMode="auto">
                    <a:xfrm>
                      <a:off x="0" y="0"/>
                      <a:ext cx="2273935" cy="3122930"/>
                    </a:xfrm>
                    <a:prstGeom prst="rect">
                      <a:avLst/>
                    </a:prstGeom>
                  </pic:spPr>
                </pic:pic>
              </a:graphicData>
            </a:graphic>
          </wp:anchor>
        </w:drawing>
        <w:drawing>
          <wp:anchor behindDoc="1" distT="0" distB="0" distL="0" distR="0" simplePos="0" locked="0" layoutInCell="0" allowOverlap="1" relativeHeight="29">
            <wp:simplePos x="0" y="0"/>
            <wp:positionH relativeFrom="column">
              <wp:posOffset>-12065</wp:posOffset>
            </wp:positionH>
            <wp:positionV relativeFrom="paragraph">
              <wp:posOffset>3031490</wp:posOffset>
            </wp:positionV>
            <wp:extent cx="2330450" cy="3310890"/>
            <wp:effectExtent l="0" t="0" r="0" b="0"/>
            <wp:wrapNone/>
            <wp:docPr id="13"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4" descr="colored transparent rectangle"/>
                    <pic:cNvPicPr>
                      <a:picLocks noChangeAspect="1" noChangeArrowheads="1"/>
                    </pic:cNvPicPr>
                  </pic:nvPicPr>
                  <pic:blipFill>
                    <a:blip r:embed="rId6"/>
                    <a:stretch>
                      <a:fillRect/>
                    </a:stretch>
                  </pic:blipFill>
                  <pic:spPr bwMode="auto">
                    <a:xfrm>
                      <a:off x="0" y="0"/>
                      <a:ext cx="2330450" cy="3310890"/>
                    </a:xfrm>
                    <a:prstGeom prst="rect">
                      <a:avLst/>
                    </a:prstGeom>
                  </pic:spPr>
                </pic:pic>
              </a:graphicData>
            </a:graphic>
          </wp:anchor>
        </w:drawing>
      </w:r>
    </w:p>
    <w:sdt>
      <w:sdtPr>
        <w:docPartObj>
          <w:docPartGallery w:val="Table of Contents"/>
          <w:docPartUnique w:val="true"/>
        </w:docPartObj>
      </w:sdtPr>
      <w:sdtContent>
        <w:p>
          <w:pPr>
            <w:pStyle w:val="ContentsHeading"/>
            <w:rPr/>
          </w:pPr>
          <w:r>
            <w:br w:type="page"/>
          </w:r>
          <w:r>
            <w:rPr/>
            <w:t>Contents</w:t>
          </w:r>
        </w:p>
        <w:p>
          <w:pPr>
            <w:pStyle w:val="Contents2"/>
            <w:rPr>
              <w:b w:val="false"/>
              <w:b w:val="false"/>
              <w:color w:val="auto"/>
              <w:sz w:val="22"/>
              <w:lang w:val="en-AU" w:eastAsia="en-AU"/>
            </w:rPr>
          </w:pPr>
          <w:r>
            <w:fldChar w:fldCharType="begin"/>
          </w:r>
          <w:r>
            <w:rPr>
              <w:webHidden/>
              <w:rStyle w:val="IndexLink"/>
            </w:rPr>
            <w:instrText xml:space="preserve"> TOC \z \o "1-3" \u \h</w:instrText>
          </w:r>
          <w:r>
            <w:rPr>
              <w:webHidden/>
              <w:rStyle w:val="IndexLink"/>
            </w:rPr>
            <w:fldChar w:fldCharType="separate"/>
          </w:r>
          <w:hyperlink w:anchor="_Toc119594172">
            <w:r>
              <w:rPr>
                <w:webHidden/>
                <w:rStyle w:val="IndexLink"/>
              </w:rPr>
              <w:t>Executive Summary</w:t>
            </w:r>
            <w:r>
              <w:rPr>
                <w:webHidden/>
              </w:rPr>
              <w:fldChar w:fldCharType="begin"/>
            </w:r>
            <w:r>
              <w:rPr>
                <w:webHidden/>
              </w:rPr>
              <w:instrText xml:space="preserve">PAGEREF _Toc119594172 \h</w:instrText>
            </w:r>
            <w:r>
              <w:rPr>
                <w:webHidden/>
              </w:rPr>
              <w:fldChar w:fldCharType="separate"/>
            </w:r>
            <w:r>
              <w:rPr>
                <w:rStyle w:val="IndexLink"/>
                <w:vanish w:val="false"/>
              </w:rPr>
              <w:tab/>
              <w:t>3</w:t>
            </w:r>
            <w:r>
              <w:rPr>
                <w:webHidden/>
              </w:rPr>
              <w:fldChar w:fldCharType="end"/>
            </w:r>
          </w:hyperlink>
        </w:p>
        <w:p>
          <w:pPr>
            <w:pStyle w:val="Contents2"/>
            <w:rPr>
              <w:b w:val="false"/>
              <w:b w:val="false"/>
              <w:color w:val="auto"/>
              <w:sz w:val="22"/>
              <w:lang w:val="en-AU" w:eastAsia="en-AU"/>
            </w:rPr>
          </w:pPr>
          <w:hyperlink w:anchor="_Toc119594173">
            <w:r>
              <w:rPr>
                <w:webHidden/>
                <w:rStyle w:val="IndexLink"/>
              </w:rPr>
              <w:t>Introduction</w:t>
            </w:r>
            <w:r>
              <w:rPr>
                <w:webHidden/>
              </w:rPr>
              <w:fldChar w:fldCharType="begin"/>
            </w:r>
            <w:r>
              <w:rPr>
                <w:webHidden/>
              </w:rPr>
              <w:instrText xml:space="preserve">PAGEREF _Toc119594173 \h</w:instrText>
            </w:r>
            <w:r>
              <w:rPr>
                <w:webHidden/>
              </w:rPr>
              <w:fldChar w:fldCharType="separate"/>
            </w:r>
            <w:r>
              <w:rPr>
                <w:rStyle w:val="IndexLink"/>
                <w:vanish w:val="false"/>
              </w:rPr>
              <w:tab/>
              <w:t>3</w:t>
            </w:r>
            <w:r>
              <w:rPr>
                <w:webHidden/>
              </w:rPr>
              <w:fldChar w:fldCharType="end"/>
            </w:r>
          </w:hyperlink>
        </w:p>
        <w:p>
          <w:pPr>
            <w:pStyle w:val="Contents2"/>
            <w:rPr>
              <w:b w:val="false"/>
              <w:b w:val="false"/>
              <w:color w:val="auto"/>
              <w:sz w:val="22"/>
              <w:lang w:val="en-AU" w:eastAsia="en-AU"/>
            </w:rPr>
          </w:pPr>
          <w:hyperlink w:anchor="_Toc119594174">
            <w:r>
              <w:rPr>
                <w:webHidden/>
                <w:rStyle w:val="IndexLink"/>
              </w:rPr>
              <w:t>Describe your scenario</w:t>
            </w:r>
            <w:r>
              <w:rPr>
                <w:webHidden/>
              </w:rPr>
              <w:fldChar w:fldCharType="begin"/>
            </w:r>
            <w:r>
              <w:rPr>
                <w:webHidden/>
              </w:rPr>
              <w:instrText xml:space="preserve">PAGEREF _Toc119594174 \h</w:instrText>
            </w:r>
            <w:r>
              <w:rPr>
                <w:webHidden/>
              </w:rPr>
              <w:fldChar w:fldCharType="separate"/>
            </w:r>
            <w:r>
              <w:rPr>
                <w:rStyle w:val="IndexLink"/>
                <w:vanish w:val="false"/>
              </w:rPr>
              <w:tab/>
              <w:t>4</w:t>
            </w:r>
            <w:r>
              <w:rPr>
                <w:webHidden/>
              </w:rPr>
              <w:fldChar w:fldCharType="end"/>
            </w:r>
          </w:hyperlink>
        </w:p>
        <w:p>
          <w:pPr>
            <w:pStyle w:val="Contents2"/>
            <w:rPr>
              <w:b w:val="false"/>
              <w:b w:val="false"/>
              <w:color w:val="auto"/>
              <w:sz w:val="22"/>
              <w:lang w:val="en-AU" w:eastAsia="en-AU"/>
            </w:rPr>
          </w:pPr>
          <w:hyperlink w:anchor="_Toc119594175">
            <w:r>
              <w:rPr>
                <w:webHidden/>
                <w:rStyle w:val="IndexLink"/>
              </w:rPr>
              <w:t>Target audience</w:t>
            </w:r>
            <w:r>
              <w:rPr>
                <w:webHidden/>
              </w:rPr>
              <w:fldChar w:fldCharType="begin"/>
            </w:r>
            <w:r>
              <w:rPr>
                <w:webHidden/>
              </w:rPr>
              <w:instrText xml:space="preserve">PAGEREF _Toc119594175 \h</w:instrText>
            </w:r>
            <w:r>
              <w:rPr>
                <w:webHidden/>
              </w:rPr>
              <w:fldChar w:fldCharType="separate"/>
            </w:r>
            <w:r>
              <w:rPr>
                <w:rStyle w:val="IndexLink"/>
                <w:vanish w:val="false"/>
              </w:rPr>
              <w:tab/>
              <w:t>4</w:t>
            </w:r>
            <w:r>
              <w:rPr>
                <w:webHidden/>
              </w:rPr>
              <w:fldChar w:fldCharType="end"/>
            </w:r>
          </w:hyperlink>
        </w:p>
        <w:p>
          <w:pPr>
            <w:pStyle w:val="Contents2"/>
            <w:rPr>
              <w:b w:val="false"/>
              <w:b w:val="false"/>
              <w:color w:val="auto"/>
              <w:sz w:val="22"/>
              <w:lang w:val="en-AU" w:eastAsia="en-AU"/>
            </w:rPr>
          </w:pPr>
          <w:hyperlink w:anchor="_Toc119594176">
            <w:r>
              <w:rPr>
                <w:webHidden/>
                <w:rStyle w:val="IndexLink"/>
              </w:rPr>
              <w:t>Report outcomes</w:t>
            </w:r>
            <w:r>
              <w:rPr>
                <w:webHidden/>
              </w:rPr>
              <w:fldChar w:fldCharType="begin"/>
            </w:r>
            <w:r>
              <w:rPr>
                <w:webHidden/>
              </w:rPr>
              <w:instrText xml:space="preserve">PAGEREF _Toc119594176 \h</w:instrText>
            </w:r>
            <w:r>
              <w:rPr>
                <w:webHidden/>
              </w:rPr>
              <w:fldChar w:fldCharType="separate"/>
            </w:r>
            <w:r>
              <w:rPr>
                <w:rStyle w:val="IndexLink"/>
                <w:vanish w:val="false"/>
              </w:rPr>
              <w:tab/>
              <w:t>4</w:t>
            </w:r>
            <w:r>
              <w:rPr>
                <w:webHidden/>
              </w:rPr>
              <w:fldChar w:fldCharType="end"/>
            </w:r>
          </w:hyperlink>
        </w:p>
        <w:p>
          <w:pPr>
            <w:pStyle w:val="Contents2"/>
            <w:rPr>
              <w:b w:val="false"/>
              <w:b w:val="false"/>
              <w:color w:val="auto"/>
              <w:sz w:val="22"/>
              <w:lang w:val="en-AU" w:eastAsia="en-AU"/>
            </w:rPr>
          </w:pPr>
          <w:hyperlink w:anchor="_Toc119594177">
            <w:r>
              <w:rPr>
                <w:webHidden/>
                <w:rStyle w:val="IndexLink"/>
              </w:rPr>
              <w:t>Recommendations</w:t>
            </w:r>
            <w:r>
              <w:rPr>
                <w:webHidden/>
              </w:rPr>
              <w:fldChar w:fldCharType="begin"/>
            </w:r>
            <w:r>
              <w:rPr>
                <w:webHidden/>
              </w:rPr>
              <w:instrText xml:space="preserve">PAGEREF _Toc119594177 \h</w:instrText>
            </w:r>
            <w:r>
              <w:rPr>
                <w:webHidden/>
              </w:rPr>
              <w:fldChar w:fldCharType="separate"/>
            </w:r>
            <w:r>
              <w:rPr>
                <w:rStyle w:val="IndexLink"/>
                <w:vanish w:val="false"/>
              </w:rPr>
              <w:tab/>
              <w:t>7</w:t>
            </w:r>
            <w:r>
              <w:rPr>
                <w:webHidden/>
              </w:rPr>
              <w:fldChar w:fldCharType="end"/>
            </w:r>
          </w:hyperlink>
        </w:p>
        <w:p>
          <w:pPr>
            <w:pStyle w:val="Contents2"/>
            <w:rPr>
              <w:b w:val="false"/>
              <w:b w:val="false"/>
              <w:color w:val="auto"/>
              <w:sz w:val="22"/>
              <w:lang w:val="en-AU" w:eastAsia="en-AU"/>
            </w:rPr>
          </w:pPr>
          <w:hyperlink w:anchor="_Toc119594178">
            <w:r>
              <w:rPr>
                <w:webHidden/>
                <w:rStyle w:val="IndexLink"/>
              </w:rPr>
              <w:t>Conclusion</w:t>
            </w:r>
            <w:r>
              <w:rPr>
                <w:webHidden/>
              </w:rPr>
              <w:fldChar w:fldCharType="begin"/>
            </w:r>
            <w:r>
              <w:rPr>
                <w:webHidden/>
              </w:rPr>
              <w:instrText xml:space="preserve">PAGEREF _Toc119594178 \h</w:instrText>
            </w:r>
            <w:r>
              <w:rPr>
                <w:webHidden/>
              </w:rPr>
              <w:fldChar w:fldCharType="separate"/>
            </w:r>
            <w:r>
              <w:rPr>
                <w:rStyle w:val="IndexLink"/>
                <w:vanish w:val="false"/>
              </w:rPr>
              <w:tab/>
              <w:t>9</w:t>
            </w:r>
            <w:r>
              <w:rPr>
                <w:webHidden/>
              </w:rPr>
              <w:fldChar w:fldCharType="end"/>
            </w:r>
          </w:hyperlink>
        </w:p>
        <w:p>
          <w:pPr>
            <w:pStyle w:val="Contents2"/>
            <w:rPr>
              <w:b w:val="false"/>
              <w:b w:val="false"/>
              <w:color w:val="auto"/>
              <w:sz w:val="22"/>
              <w:lang w:val="en-AU" w:eastAsia="en-AU"/>
            </w:rPr>
          </w:pPr>
          <w:hyperlink w:anchor="_Toc119594179">
            <w:r>
              <w:rPr>
                <w:webHidden/>
                <w:rStyle w:val="IndexLink"/>
              </w:rPr>
              <w:t>Summary</w:t>
            </w:r>
            <w:r>
              <w:rPr>
                <w:webHidden/>
              </w:rPr>
              <w:fldChar w:fldCharType="begin"/>
            </w:r>
            <w:r>
              <w:rPr>
                <w:webHidden/>
              </w:rPr>
              <w:instrText xml:space="preserve">PAGEREF _Toc119594179 \h</w:instrText>
            </w:r>
            <w:r>
              <w:rPr>
                <w:webHidden/>
              </w:rPr>
              <w:fldChar w:fldCharType="separate"/>
            </w:r>
            <w:r>
              <w:rPr>
                <w:rStyle w:val="IndexLink"/>
                <w:vanish w:val="false"/>
              </w:rPr>
              <w:tab/>
              <w:t>9</w:t>
            </w:r>
            <w:r>
              <w:rPr>
                <w:webHidden/>
              </w:rPr>
              <w:fldChar w:fldCharType="end"/>
            </w:r>
          </w:hyperlink>
        </w:p>
        <w:p>
          <w:pPr>
            <w:pStyle w:val="Normal"/>
            <w:rPr/>
          </w:pPr>
          <w:r>
            <w:rPr/>
          </w:r>
          <w:r>
            <w:rPr/>
            <w:fldChar w:fldCharType="end"/>
          </w:r>
        </w:p>
      </w:sdtContent>
    </w:sdt>
    <w:p>
      <w:pPr>
        <w:pStyle w:val="Normal"/>
        <w:rPr/>
      </w:pPr>
      <w:r>
        <w:rPr/>
      </w:r>
    </w:p>
    <w:p>
      <w:pPr>
        <w:pStyle w:val="Normal"/>
        <w:rPr/>
      </w:pPr>
      <w:r>
        <w:rPr/>
      </w:r>
    </w:p>
    <w:p>
      <w:pPr>
        <w:pStyle w:val="Normal"/>
        <w:rPr/>
      </w:pPr>
      <w:r>
        <w:rPr/>
      </w:r>
    </w:p>
    <w:p>
      <w:pPr>
        <w:pStyle w:val="Contents3"/>
        <w:ind w:left="446"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Grid"/>
        <w:tblW w:w="9684" w:type="dxa"/>
        <w:jc w:val="left"/>
        <w:tblInd w:w="-289" w:type="dxa"/>
        <w:tblLayout w:type="fixed"/>
        <w:tblCellMar>
          <w:top w:w="0" w:type="dxa"/>
          <w:left w:w="108" w:type="dxa"/>
          <w:bottom w:w="0" w:type="dxa"/>
          <w:right w:w="108" w:type="dxa"/>
        </w:tblCellMar>
        <w:tblLook w:val="04a0" w:noVBand="1" w:noHBand="0" w:lastColumn="0" w:firstColumn="1" w:lastRow="0" w:firstRow="1"/>
      </w:tblPr>
      <w:tblGrid>
        <w:gridCol w:w="1881"/>
        <w:gridCol w:w="7802"/>
      </w:tblGrid>
      <w:tr>
        <w:trPr>
          <w:trHeight w:val="626" w:hRule="atLeast"/>
        </w:trPr>
        <w:tc>
          <w:tcPr>
            <w:tcW w:w="9683" w:type="dxa"/>
            <w:gridSpan w:val="2"/>
            <w:tcBorders/>
            <w:shd w:color="auto" w:fill="0A3650" w:val="clear"/>
          </w:tcPr>
          <w:p>
            <w:pPr>
              <w:pStyle w:val="Normal"/>
              <w:widowControl/>
              <w:tabs>
                <w:tab w:val="clear" w:pos="720"/>
                <w:tab w:val="right" w:pos="8288" w:leader="none"/>
              </w:tabs>
              <w:spacing w:lineRule="auto" w:line="240" w:before="120" w:after="120"/>
              <w:jc w:val="left"/>
              <w:rPr>
                <w:rFonts w:eastAsia="Times New Roman" w:cs="Arial"/>
                <w:bCs/>
                <w:color w:val="FFFFFF" w:themeColor="background1"/>
                <w:sz w:val="24"/>
                <w:szCs w:val="24"/>
                <w:lang w:eastAsia="en-AU"/>
              </w:rPr>
            </w:pPr>
            <w:r>
              <w:rPr>
                <w:rFonts w:eastAsia="Times New Roman" w:cs="Arial"/>
                <w:bCs/>
                <w:color w:val="FFFFFF"/>
                <w:kern w:val="0"/>
                <w:sz w:val="32"/>
                <w:szCs w:val="24"/>
                <w:lang w:val="en-US" w:eastAsia="en-AU" w:bidi="ar-SA"/>
              </w:rPr>
              <w:t>Assessment Report - Submission details</w:t>
              <w:tab/>
            </w:r>
          </w:p>
        </w:tc>
      </w:tr>
      <w:tr>
        <w:trPr>
          <w:trHeight w:val="356" w:hRule="atLeast"/>
        </w:trPr>
        <w:tc>
          <w:tcPr>
            <w:tcW w:w="1881" w:type="dxa"/>
            <w:tcBorders/>
            <w:vAlign w:val="center"/>
          </w:tcPr>
          <w:p>
            <w:pPr>
              <w:pStyle w:val="Tablepointhighlight"/>
              <w:widowControl/>
              <w:spacing w:before="60" w:after="60"/>
              <w:rPr>
                <w:color w:val="00447C" w:themeColor="accent1" w:themeShade="80"/>
                <w:szCs w:val="20"/>
              </w:rPr>
            </w:pPr>
            <w:r>
              <w:rPr>
                <w:color w:val="00447C" w:themeColor="accent1" w:themeShade="80"/>
                <w:kern w:val="0"/>
                <w:szCs w:val="20"/>
                <w:lang w:bidi="ar-SA"/>
              </w:rPr>
              <w:t>Participant Name:</w:t>
            </w:r>
          </w:p>
        </w:tc>
        <w:tc>
          <w:tcPr>
            <w:tcW w:w="7802" w:type="dxa"/>
            <w:tcBorders/>
          </w:tcPr>
          <w:p>
            <w:pPr>
              <w:pStyle w:val="Tablecopy"/>
              <w:widowControl/>
              <w:spacing w:before="60" w:after="60"/>
              <w:jc w:val="left"/>
              <w:rPr>
                <w:color w:val="00447C" w:themeColor="accent1" w:themeShade="80"/>
                <w:sz w:val="20"/>
                <w:szCs w:val="20"/>
              </w:rPr>
            </w:pPr>
            <w:r>
              <w:rPr>
                <w:color w:val="00447C" w:themeColor="accent1" w:themeShade="80"/>
                <w:kern w:val="0"/>
                <w:sz w:val="20"/>
                <w:szCs w:val="22"/>
                <w:lang w:bidi="ar-SA"/>
              </w:rPr>
              <w:t>Jack McLovin</w:t>
            </w:r>
          </w:p>
        </w:tc>
      </w:tr>
      <w:tr>
        <w:trPr>
          <w:trHeight w:val="356" w:hRule="atLeast"/>
        </w:trPr>
        <w:tc>
          <w:tcPr>
            <w:tcW w:w="1881" w:type="dxa"/>
            <w:tcBorders/>
          </w:tcPr>
          <w:p>
            <w:pPr>
              <w:pStyle w:val="Tablepointhighlight"/>
              <w:widowControl/>
              <w:spacing w:before="60" w:after="60"/>
              <w:rPr>
                <w:color w:val="00447C" w:themeColor="accent1" w:themeShade="80"/>
                <w:szCs w:val="20"/>
              </w:rPr>
            </w:pPr>
            <w:r>
              <w:rPr>
                <w:color w:val="00447C" w:themeColor="accent1" w:themeShade="80"/>
                <w:kern w:val="0"/>
                <w:szCs w:val="20"/>
                <w:lang w:bidi="ar-SA"/>
              </w:rPr>
              <w:t>Topic:</w:t>
            </w:r>
          </w:p>
        </w:tc>
        <w:tc>
          <w:tcPr>
            <w:tcW w:w="7802" w:type="dxa"/>
            <w:tcBorders/>
          </w:tcPr>
          <w:p>
            <w:pPr>
              <w:pStyle w:val="Tablecopy"/>
              <w:widowControl/>
              <w:spacing w:before="60" w:after="60"/>
              <w:jc w:val="left"/>
              <w:rPr>
                <w:color w:val="00447C" w:themeColor="accent1" w:themeShade="80"/>
                <w:sz w:val="20"/>
                <w:szCs w:val="20"/>
              </w:rPr>
            </w:pPr>
            <w:r>
              <w:rPr>
                <w:color w:val="00447C" w:themeColor="accent1" w:themeShade="80"/>
                <w:kern w:val="0"/>
                <w:sz w:val="20"/>
                <w:szCs w:val="20"/>
                <w:lang w:bidi="ar-SA"/>
              </w:rPr>
              <w:t>[</w:t>
            </w:r>
            <w:r>
              <w:rPr>
                <w:color w:val="00447C" w:themeColor="accent1" w:themeShade="80"/>
                <w:kern w:val="0"/>
                <w:sz w:val="20"/>
                <w:szCs w:val="20"/>
                <w:highlight w:val="green"/>
                <w:lang w:bidi="ar-SA"/>
              </w:rPr>
              <w:t>Enter topic here</w:t>
            </w:r>
            <w:r>
              <w:rPr>
                <w:color w:val="00447C" w:themeColor="accent1" w:themeShade="80"/>
                <w:kern w:val="0"/>
                <w:sz w:val="20"/>
                <w:szCs w:val="20"/>
                <w:lang w:bidi="ar-SA"/>
              </w:rPr>
              <w:t>]</w:t>
            </w:r>
            <w:r>
              <w:rPr>
                <w:color w:val="00447C" w:themeColor="accent1" w:themeShade="80"/>
                <w:kern w:val="0"/>
                <w:sz w:val="20"/>
                <w:szCs w:val="20"/>
                <w:lang w:bidi="ar-SA"/>
              </w:rPr>
              <w:t xml:space="preserve">Project task 2.10 - Module 3 - </w:t>
            </w:r>
          </w:p>
        </w:tc>
      </w:tr>
      <w:tr>
        <w:trPr>
          <w:trHeight w:val="365" w:hRule="atLeast"/>
        </w:trPr>
        <w:tc>
          <w:tcPr>
            <w:tcW w:w="1881" w:type="dxa"/>
            <w:tcBorders/>
            <w:vAlign w:val="center"/>
          </w:tcPr>
          <w:p>
            <w:pPr>
              <w:pStyle w:val="Tablepointhighlight"/>
              <w:widowControl/>
              <w:spacing w:before="60" w:after="60"/>
              <w:rPr>
                <w:color w:val="00447C" w:themeColor="accent1" w:themeShade="80"/>
                <w:szCs w:val="20"/>
              </w:rPr>
            </w:pPr>
            <w:r>
              <w:rPr>
                <w:color w:val="00447C" w:themeColor="accent1" w:themeShade="80"/>
                <w:kern w:val="0"/>
                <w:szCs w:val="20"/>
                <w:lang w:bidi="ar-SA"/>
              </w:rPr>
              <w:t>Unit Code &amp; Name:</w:t>
            </w:r>
          </w:p>
        </w:tc>
        <w:tc>
          <w:tcPr>
            <w:tcW w:w="7802" w:type="dxa"/>
            <w:tcBorders/>
          </w:tcPr>
          <w:p>
            <w:pPr>
              <w:pStyle w:val="Tablecopy"/>
              <w:widowControl/>
              <w:spacing w:before="60" w:after="60"/>
              <w:jc w:val="left"/>
              <w:rPr>
                <w:color w:val="00447C" w:themeColor="accent1" w:themeShade="80"/>
                <w:sz w:val="20"/>
                <w:szCs w:val="20"/>
                <w:highlight w:val="green"/>
              </w:rPr>
            </w:pPr>
            <w:r>
              <w:rPr>
                <w:color w:val="00447C" w:themeColor="accent1" w:themeShade="80"/>
                <w:kern w:val="0"/>
                <w:sz w:val="20"/>
                <w:szCs w:val="20"/>
                <w:lang w:bidi="ar-SA"/>
              </w:rPr>
              <w:t>[</w:t>
            </w:r>
            <w:r>
              <w:rPr>
                <w:color w:val="00447C" w:themeColor="accent1" w:themeShade="80"/>
                <w:kern w:val="0"/>
                <w:sz w:val="20"/>
                <w:szCs w:val="20"/>
                <w:highlight w:val="green"/>
                <w:lang w:bidi="ar-SA"/>
              </w:rPr>
              <w:t>UNIT CODE] – [Unit title]</w:t>
            </w:r>
            <w:r>
              <w:rPr>
                <w:color w:val="00447C" w:themeColor="accent1" w:themeShade="80"/>
                <w:kern w:val="0"/>
                <w:sz w:val="20"/>
                <w:szCs w:val="20"/>
                <w:highlight w:val="green"/>
                <w:lang w:bidi="ar-SA"/>
              </w:rPr>
              <w:t>Cert IV Building and Construction</w:t>
            </w:r>
          </w:p>
        </w:tc>
      </w:tr>
      <w:tr>
        <w:trPr>
          <w:trHeight w:val="600" w:hRule="atLeast"/>
        </w:trPr>
        <w:tc>
          <w:tcPr>
            <w:tcW w:w="1881" w:type="dxa"/>
            <w:tcBorders/>
            <w:vAlign w:val="center"/>
          </w:tcPr>
          <w:p>
            <w:pPr>
              <w:pStyle w:val="Tablepointhighlight"/>
              <w:widowControl/>
              <w:spacing w:before="60" w:after="60"/>
              <w:rPr>
                <w:color w:val="00447C" w:themeColor="accent1" w:themeShade="80"/>
                <w:szCs w:val="20"/>
              </w:rPr>
            </w:pPr>
            <w:r>
              <w:rPr>
                <w:color w:val="00447C" w:themeColor="accent1" w:themeShade="80"/>
                <w:kern w:val="0"/>
                <w:szCs w:val="20"/>
                <w:lang w:bidi="ar-SA"/>
              </w:rPr>
              <w:t>Trainer/Assessor Name:</w:t>
            </w:r>
          </w:p>
        </w:tc>
        <w:tc>
          <w:tcPr>
            <w:tcW w:w="7802" w:type="dxa"/>
            <w:tcBorders/>
          </w:tcPr>
          <w:p>
            <w:pPr>
              <w:pStyle w:val="Tablecopy"/>
              <w:widowControl/>
              <w:spacing w:before="60" w:after="60"/>
              <w:jc w:val="left"/>
              <w:rPr>
                <w:rFonts w:eastAsia="Times New Roman"/>
                <w:color w:val="00447C" w:themeColor="accent1" w:themeShade="80"/>
                <w:sz w:val="20"/>
                <w:szCs w:val="20"/>
                <w:lang w:eastAsia="en-AU"/>
              </w:rPr>
            </w:pPr>
            <w:r>
              <w:rPr>
                <w:rFonts w:eastAsia="Times New Roman"/>
                <w:color w:val="00447C" w:themeColor="accent1" w:themeShade="80"/>
                <w:kern w:val="0"/>
                <w:sz w:val="20"/>
                <w:szCs w:val="22"/>
                <w:lang w:eastAsia="en-AU" w:bidi="ar-SA"/>
              </w:rPr>
              <w:t>Yaser Farag</w:t>
            </w:r>
          </w:p>
        </w:tc>
      </w:tr>
      <w:tr>
        <w:trPr>
          <w:trHeight w:val="356" w:hRule="atLeast"/>
        </w:trPr>
        <w:tc>
          <w:tcPr>
            <w:tcW w:w="1881" w:type="dxa"/>
            <w:tcBorders/>
            <w:vAlign w:val="center"/>
          </w:tcPr>
          <w:p>
            <w:pPr>
              <w:pStyle w:val="Tablepointhighlight"/>
              <w:widowControl/>
              <w:spacing w:before="60" w:after="60"/>
              <w:rPr>
                <w:color w:val="00447C" w:themeColor="accent1" w:themeShade="80"/>
                <w:szCs w:val="20"/>
              </w:rPr>
            </w:pPr>
            <w:r>
              <w:rPr>
                <w:color w:val="00447C" w:themeColor="accent1" w:themeShade="80"/>
                <w:kern w:val="0"/>
                <w:szCs w:val="20"/>
                <w:lang w:bidi="ar-SA"/>
              </w:rPr>
              <w:t>Submission date:</w:t>
            </w:r>
          </w:p>
        </w:tc>
        <w:tc>
          <w:tcPr>
            <w:tcW w:w="7802" w:type="dxa"/>
            <w:tcBorders/>
          </w:tcPr>
          <w:p>
            <w:pPr>
              <w:pStyle w:val="Tablecopy"/>
              <w:widowControl/>
              <w:spacing w:before="60" w:after="60"/>
              <w:jc w:val="left"/>
              <w:rPr>
                <w:rFonts w:eastAsia="Times New Roman"/>
                <w:color w:val="00447C" w:themeColor="accent1" w:themeShade="80"/>
                <w:sz w:val="20"/>
                <w:szCs w:val="20"/>
                <w:lang w:eastAsia="en-AU"/>
              </w:rPr>
            </w:pPr>
            <w:r>
              <w:rPr>
                <w:b/>
                <w:i/>
                <w:color w:val="00447C" w:themeColor="accent1" w:themeShade="80"/>
                <w:kern w:val="0"/>
                <w:sz w:val="20"/>
                <w:szCs w:val="20"/>
                <w:lang w:bidi="ar-SA"/>
              </w:rPr>
              <w:t>_</w:t>
            </w:r>
            <w:r>
              <w:rPr>
                <w:b/>
                <w:i/>
                <w:color w:val="00447C" w:themeColor="accent1" w:themeShade="80"/>
                <w:kern w:val="0"/>
                <w:sz w:val="20"/>
                <w:szCs w:val="20"/>
                <w:lang w:bidi="ar-SA"/>
              </w:rPr>
              <w:t>10</w:t>
            </w:r>
            <w:r>
              <w:rPr>
                <w:b/>
                <w:i/>
                <w:color w:val="00447C" w:themeColor="accent1" w:themeShade="80"/>
                <w:kern w:val="0"/>
                <w:sz w:val="20"/>
                <w:szCs w:val="20"/>
                <w:lang w:bidi="ar-SA"/>
              </w:rPr>
              <w:t>___ / _</w:t>
            </w:r>
            <w:r>
              <w:rPr>
                <w:b/>
                <w:i/>
                <w:color w:val="00447C" w:themeColor="accent1" w:themeShade="80"/>
                <w:kern w:val="0"/>
                <w:sz w:val="20"/>
                <w:szCs w:val="20"/>
                <w:lang w:bidi="ar-SA"/>
              </w:rPr>
              <w:t>10</w:t>
            </w:r>
            <w:r>
              <w:rPr>
                <w:b/>
                <w:i/>
                <w:color w:val="00447C" w:themeColor="accent1" w:themeShade="80"/>
                <w:kern w:val="0"/>
                <w:sz w:val="20"/>
                <w:szCs w:val="20"/>
                <w:lang w:bidi="ar-SA"/>
              </w:rPr>
              <w:t>___ / _</w:t>
            </w:r>
            <w:r>
              <w:rPr>
                <w:b/>
                <w:i/>
                <w:color w:val="00447C" w:themeColor="accent1" w:themeShade="80"/>
                <w:kern w:val="0"/>
                <w:sz w:val="20"/>
                <w:szCs w:val="20"/>
                <w:lang w:bidi="ar-SA"/>
              </w:rPr>
              <w:t>2023</w:t>
            </w:r>
            <w:r>
              <w:rPr>
                <w:b/>
                <w:i/>
                <w:color w:val="00447C" w:themeColor="accent1" w:themeShade="80"/>
                <w:kern w:val="0"/>
                <w:sz w:val="20"/>
                <w:szCs w:val="20"/>
                <w:lang w:bidi="ar-SA"/>
              </w:rPr>
              <w:t>___</w:t>
            </w:r>
          </w:p>
        </w:tc>
      </w:tr>
      <w:tr>
        <w:trPr>
          <w:trHeight w:val="1261" w:hRule="atLeast"/>
        </w:trPr>
        <w:tc>
          <w:tcPr>
            <w:tcW w:w="9683" w:type="dxa"/>
            <w:gridSpan w:val="2"/>
            <w:tcBorders/>
            <w:vAlign w:val="center"/>
          </w:tcPr>
          <w:p>
            <w:pPr>
              <w:pStyle w:val="Tablepointhighlight"/>
              <w:widowControl/>
              <w:spacing w:before="60" w:after="60"/>
              <w:jc w:val="left"/>
              <w:rPr>
                <w:color w:val="00447C" w:themeColor="accent1" w:themeShade="80"/>
                <w:szCs w:val="20"/>
              </w:rPr>
            </w:pPr>
            <w:r>
              <w:rPr>
                <w:color w:val="00447C" w:themeColor="accent1" w:themeShade="80"/>
                <w:kern w:val="0"/>
                <w:szCs w:val="20"/>
                <w:lang w:bidi="ar-SA"/>
              </w:rPr>
              <w:t>Work submitted:</w:t>
            </w:r>
          </w:p>
          <w:p>
            <w:pPr>
              <w:pStyle w:val="Tablepointhighlight"/>
              <w:widowControl/>
              <w:numPr>
                <w:ilvl w:val="0"/>
                <w:numId w:val="4"/>
              </w:numPr>
              <w:spacing w:lineRule="auto" w:line="240"/>
              <w:jc w:val="left"/>
              <w:rPr>
                <w:b w:val="false"/>
                <w:b w:val="false"/>
                <w:color w:val="00447C" w:themeColor="accent1" w:themeShade="80"/>
                <w:szCs w:val="20"/>
              </w:rPr>
            </w:pPr>
            <w:r>
              <w:rPr>
                <w:b w:val="false"/>
                <w:color w:val="00447C" w:themeColor="accent1" w:themeShade="80"/>
                <w:kern w:val="0"/>
                <w:szCs w:val="20"/>
                <w:lang w:bidi="ar-SA"/>
              </w:rPr>
            </w:r>
          </w:p>
          <w:p>
            <w:pPr>
              <w:pStyle w:val="Tablepointhighlight"/>
              <w:widowControl/>
              <w:numPr>
                <w:ilvl w:val="0"/>
                <w:numId w:val="4"/>
              </w:numPr>
              <w:spacing w:lineRule="auto" w:line="240"/>
              <w:jc w:val="left"/>
              <w:rPr>
                <w:b w:val="false"/>
                <w:b w:val="false"/>
                <w:color w:val="00447C" w:themeColor="accent1" w:themeShade="80"/>
                <w:szCs w:val="20"/>
              </w:rPr>
            </w:pPr>
            <w:r>
              <w:rPr>
                <w:b w:val="false"/>
                <w:color w:val="00447C" w:themeColor="accent1" w:themeShade="80"/>
                <w:kern w:val="0"/>
                <w:szCs w:val="20"/>
                <w:lang w:bidi="ar-SA"/>
              </w:rPr>
            </w:r>
          </w:p>
          <w:p>
            <w:pPr>
              <w:pStyle w:val="Tablepointhighlight"/>
              <w:widowControl/>
              <w:jc w:val="left"/>
              <w:rPr>
                <w:b w:val="false"/>
                <w:b w:val="false"/>
                <w:color w:val="00447C" w:themeColor="accent1" w:themeShade="80"/>
                <w:szCs w:val="20"/>
              </w:rPr>
            </w:pPr>
            <w:r>
              <w:rPr>
                <w:b w:val="false"/>
                <w:color w:val="00447C" w:themeColor="accent1" w:themeShade="80"/>
                <w:kern w:val="0"/>
                <w:szCs w:val="20"/>
                <w:lang w:bidi="ar-SA"/>
              </w:rPr>
            </w:r>
          </w:p>
          <w:p>
            <w:pPr>
              <w:pStyle w:val="Tablepointhighlight"/>
              <w:widowControl/>
              <w:jc w:val="left"/>
              <w:rPr>
                <w:b w:val="false"/>
                <w:b w:val="false"/>
                <w:color w:val="00447C" w:themeColor="accent1" w:themeShade="80"/>
                <w:szCs w:val="20"/>
              </w:rPr>
            </w:pPr>
            <w:r>
              <w:rPr>
                <w:b w:val="false"/>
                <w:color w:val="00447C" w:themeColor="accent1" w:themeShade="80"/>
                <w:kern w:val="0"/>
                <w:szCs w:val="20"/>
                <w:lang w:bidi="ar-SA"/>
              </w:rPr>
            </w:r>
          </w:p>
          <w:p>
            <w:pPr>
              <w:pStyle w:val="Tablepointhighlight"/>
              <w:widowControl/>
              <w:jc w:val="left"/>
              <w:rPr>
                <w:b w:val="false"/>
                <w:b w:val="false"/>
                <w:color w:val="00447C" w:themeColor="accent1" w:themeShade="80"/>
                <w:szCs w:val="20"/>
              </w:rPr>
            </w:pPr>
            <w:r>
              <w:rPr>
                <w:b w:val="false"/>
                <w:color w:val="00447C" w:themeColor="accent1" w:themeShade="80"/>
                <w:kern w:val="0"/>
                <w:szCs w:val="20"/>
                <w:lang w:bidi="ar-SA"/>
              </w:rPr>
            </w:r>
          </w:p>
          <w:p>
            <w:pPr>
              <w:pStyle w:val="Tablepointhighlight"/>
              <w:widowControl/>
              <w:spacing w:before="60" w:after="60"/>
              <w:jc w:val="left"/>
              <w:rPr>
                <w:b w:val="false"/>
                <w:b w:val="false"/>
                <w:color w:val="00447C" w:themeColor="accent1" w:themeShade="80"/>
                <w:szCs w:val="20"/>
              </w:rPr>
            </w:pPr>
            <w:r>
              <w:rPr>
                <w:b w:val="false"/>
                <w:color w:val="00447C" w:themeColor="accent1" w:themeShade="80"/>
                <w:kern w:val="0"/>
                <w:szCs w:val="20"/>
                <w:lang w:bidi="ar-SA"/>
              </w:rPr>
            </w:r>
          </w:p>
        </w:tc>
      </w:tr>
      <w:tr>
        <w:trPr>
          <w:trHeight w:val="1078" w:hRule="atLeast"/>
        </w:trPr>
        <w:tc>
          <w:tcPr>
            <w:tcW w:w="1881" w:type="dxa"/>
            <w:tcBorders/>
          </w:tcPr>
          <w:p>
            <w:pPr>
              <w:pStyle w:val="Tablepointhighlight"/>
              <w:widowControl/>
              <w:spacing w:before="60" w:after="60"/>
              <w:rPr>
                <w:color w:val="00447C" w:themeColor="accent1" w:themeShade="80"/>
              </w:rPr>
            </w:pPr>
            <w:r>
              <w:rPr>
                <w:color w:val="00447C" w:themeColor="accent1" w:themeShade="80"/>
                <w:kern w:val="0"/>
                <w:lang w:bidi="ar-SA"/>
              </w:rPr>
              <w:t>Declaration:</w:t>
            </w:r>
          </w:p>
        </w:tc>
        <w:tc>
          <w:tcPr>
            <w:tcW w:w="7802" w:type="dxa"/>
            <w:tcBorders/>
          </w:tcPr>
          <w:p>
            <w:pPr>
              <w:pStyle w:val="Tablecopy"/>
              <w:widowControl/>
              <w:spacing w:before="60" w:after="60"/>
              <w:jc w:val="left"/>
              <w:rPr>
                <w:color w:val="00447C" w:themeColor="accent1" w:themeShade="80"/>
                <w:sz w:val="20"/>
                <w:szCs w:val="20"/>
                <w:lang w:eastAsia="en-AU"/>
              </w:rPr>
            </w:pPr>
            <w:r>
              <w:rPr>
                <w:color w:val="00447C" w:themeColor="accent1" w:themeShade="80"/>
                <w:kern w:val="0"/>
                <w:sz w:val="20"/>
                <w:szCs w:val="20"/>
                <w:lang w:eastAsia="en-AU" w:bidi="ar-SA"/>
              </w:rPr>
              <w:t>In submitting this work I declare that no part of any assessment I submit has been copied from another person’s work, except where clearly noted on documents or work submitted. I declare that no part of any assessment I submit will have been written for me by another person. I understand that plagiarism is a serious offence that may lead to disciplinary action.</w:t>
            </w:r>
          </w:p>
        </w:tc>
      </w:tr>
      <w:tr>
        <w:trPr>
          <w:trHeight w:val="660" w:hRule="atLeast"/>
        </w:trPr>
        <w:tc>
          <w:tcPr>
            <w:tcW w:w="1881" w:type="dxa"/>
            <w:tcBorders/>
            <w:vAlign w:val="center"/>
          </w:tcPr>
          <w:p>
            <w:pPr>
              <w:pStyle w:val="Tablepointhighlight"/>
              <w:widowControl/>
              <w:spacing w:before="60" w:after="60"/>
              <w:rPr>
                <w:color w:val="00447C" w:themeColor="accent1" w:themeShade="80"/>
              </w:rPr>
            </w:pPr>
            <w:r>
              <w:rPr>
                <w:color w:val="00447C" w:themeColor="accent1" w:themeShade="80"/>
                <w:kern w:val="0"/>
                <w:lang w:bidi="ar-SA"/>
              </w:rPr>
              <w:t>Participant Signature:</w:t>
            </w:r>
          </w:p>
          <w:p>
            <w:pPr>
              <w:pStyle w:val="Tablepointhighlight"/>
              <w:widowControl/>
              <w:spacing w:before="60" w:after="60"/>
              <w:rPr>
                <w:color w:val="00447C" w:themeColor="accent1" w:themeShade="80"/>
              </w:rPr>
            </w:pPr>
            <w:r>
              <w:rPr>
                <w:color w:val="00447C" w:themeColor="accent1" w:themeShade="80"/>
                <w:kern w:val="0"/>
                <w:lang w:bidi="ar-SA"/>
              </w:rPr>
              <w:t xml:space="preserve"> </w:t>
            </w:r>
            <w:r>
              <w:rPr>
                <w:color w:val="00447C" w:themeColor="accent1" w:themeShade="80"/>
                <w:kern w:val="0"/>
                <w:lang w:bidi="ar-SA"/>
              </w:rPr>
              <w:t xml:space="preserve">(Insert Name) </w:t>
            </w:r>
          </w:p>
        </w:tc>
        <w:tc>
          <w:tcPr>
            <w:tcW w:w="7802" w:type="dxa"/>
            <w:tcBorders/>
          </w:tcPr>
          <w:p>
            <w:pPr>
              <w:pStyle w:val="Tablecopy"/>
              <w:widowControl/>
              <w:spacing w:before="60" w:after="60"/>
              <w:jc w:val="left"/>
              <w:rPr>
                <w:color w:val="00447C" w:themeColor="accent1" w:themeShade="80"/>
                <w:sz w:val="20"/>
                <w:szCs w:val="20"/>
                <w:lang w:eastAsia="en-AU"/>
              </w:rPr>
            </w:pPr>
            <w:r>
              <w:rPr>
                <w:color w:val="00447C" w:themeColor="accent1" w:themeShade="80"/>
                <w:kern w:val="0"/>
                <w:sz w:val="20"/>
                <w:szCs w:val="22"/>
                <w:lang w:eastAsia="en-AU" w:bidi="ar-SA"/>
              </w:rPr>
              <w:t>Jack Don McLovin</w:t>
            </w:r>
          </w:p>
          <w:p>
            <w:pPr>
              <w:pStyle w:val="Tablecopy"/>
              <w:widowControl/>
              <w:spacing w:before="60" w:after="60"/>
              <w:jc w:val="left"/>
              <w:rPr>
                <w:color w:val="00447C" w:themeColor="accent1" w:themeShade="80"/>
                <w:sz w:val="20"/>
                <w:szCs w:val="20"/>
                <w:lang w:eastAsia="en-AU"/>
              </w:rPr>
            </w:pPr>
            <w:r>
              <w:rPr>
                <w:color w:val="00447C" w:themeColor="accent1" w:themeShade="80"/>
                <w:kern w:val="0"/>
                <w:sz w:val="20"/>
                <w:szCs w:val="22"/>
                <w:lang w:eastAsia="en-AU" w:bidi="ar-SA"/>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pPr w:bottomFromText="0" w:horzAnchor="margin" w:leftFromText="180" w:rightFromText="180" w:tblpX="0" w:tblpY="2881" w:topFromText="0" w:vertAnchor="page"/>
        <w:tblW w:w="10061"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10061"/>
      </w:tblGrid>
      <w:tr>
        <w:trPr>
          <w:trHeight w:val="1134" w:hRule="atLeast"/>
        </w:trPr>
        <w:tc>
          <w:tcPr>
            <w:tcW w:w="10061" w:type="dxa"/>
            <w:tcBorders/>
          </w:tcPr>
          <w:p>
            <w:pPr>
              <w:pStyle w:val="Heading2"/>
              <w:widowControl w:val="false"/>
              <w:rPr/>
            </w:pPr>
            <w:bookmarkStart w:id="4" w:name="_Toc119594172"/>
            <w:r>
              <w:rPr/>
              <w:t>Executive Summary</w:t>
            </w:r>
            <w:bookmarkEnd w:id="4"/>
          </w:p>
          <w:p>
            <w:pPr>
              <w:pStyle w:val="Normal"/>
              <w:widowControl w:val="false"/>
              <w:rPr>
                <w:rFonts w:cs="Arial"/>
                <w:i/>
                <w:i/>
                <w:iCs/>
              </w:rPr>
            </w:pPr>
            <w:r>
              <w:rPr>
                <w:rFonts w:cs="Arial"/>
                <w:i/>
                <w:iCs/>
              </w:rPr>
            </w:r>
          </w:p>
          <w:p>
            <w:pPr>
              <w:pStyle w:val="ListBullet"/>
              <w:widowControl w:val="false"/>
              <w:numPr>
                <w:ilvl w:val="0"/>
                <w:numId w:val="0"/>
              </w:numPr>
              <w:ind w:left="360" w:hanging="0"/>
              <w:rPr>
                <w:rFonts w:cs="Arial"/>
                <w:i/>
                <w:i/>
                <w:iCs/>
              </w:rPr>
            </w:pPr>
            <w:r>
              <w:rPr>
                <w:rFonts w:cs="Arial"/>
                <w:i/>
                <w:iCs/>
              </w:rPr>
              <w:t>The purpose of this document is to provide a management framework to ensure that levels of risk and uncertainty are properly managed for the remainder of the project. As risk management is an ongoing process over the life of a project, the Risk Register must be considered a ‘snap shot’ of relevant risks at one point in time.</w:t>
            </w:r>
          </w:p>
          <w:p>
            <w:pPr>
              <w:pStyle w:val="Content"/>
              <w:widowControl w:val="false"/>
              <w:rPr/>
            </w:pPr>
            <w:r>
              <w:rPr/>
            </w:r>
          </w:p>
          <w:p>
            <w:pPr>
              <w:pStyle w:val="Normal"/>
              <w:widowControl w:val="false"/>
              <w:shd w:val="clear" w:color="auto" w:fill="FFFFFF"/>
              <w:spacing w:lineRule="auto" w:line="240" w:before="360" w:after="360"/>
              <w:ind w:left="1080" w:hanging="0"/>
              <w:rPr/>
            </w:pPr>
            <w:r>
              <w:rPr/>
            </w:r>
          </w:p>
          <w:p>
            <w:pPr>
              <w:pStyle w:val="Normal"/>
              <w:widowControl w:val="false"/>
              <w:shd w:val="clear" w:color="auto" w:fill="FFFFFF"/>
              <w:spacing w:lineRule="auto" w:line="240" w:before="360" w:after="360"/>
              <w:ind w:left="1080" w:hanging="0"/>
              <w:rPr/>
            </w:pPr>
            <w:r>
              <w:rPr/>
            </w:r>
          </w:p>
          <w:p>
            <w:pPr>
              <w:pStyle w:val="Normal"/>
              <w:widowControl w:val="false"/>
              <w:shd w:val="clear" w:color="auto" w:fill="FFFFFF"/>
              <w:spacing w:lineRule="auto" w:line="240" w:before="360" w:after="360"/>
              <w:ind w:left="1080" w:hanging="0"/>
              <w:rPr/>
            </w:pPr>
            <w:r>
              <w:rPr/>
            </w:r>
          </w:p>
          <w:p>
            <w:pPr>
              <w:pStyle w:val="Normal"/>
              <w:widowControl w:val="false"/>
              <w:shd w:val="clear" w:color="auto" w:fill="FFFFFF"/>
              <w:spacing w:lineRule="auto" w:line="240" w:before="360" w:after="360"/>
              <w:ind w:left="1080" w:hanging="0"/>
              <w:rPr/>
            </w:pPr>
            <w:r>
              <w:rPr/>
            </w:r>
          </w:p>
        </w:tc>
      </w:tr>
      <w:tr>
        <w:trPr>
          <w:trHeight w:val="2685" w:hRule="atLeast"/>
        </w:trPr>
        <w:tc>
          <w:tcPr>
            <w:tcW w:w="10061" w:type="dxa"/>
            <w:tcBorders/>
          </w:tcPr>
          <w:p>
            <w:pPr>
              <w:pStyle w:val="Heading2"/>
              <w:widowControl w:val="false"/>
              <w:rPr/>
            </w:pPr>
            <w:bookmarkStart w:id="5" w:name="_Toc119594173"/>
            <w:r>
              <w:rPr/>
              <w:t>Introduction</w:t>
            </w:r>
            <w:bookmarkEnd w:id="5"/>
          </w:p>
          <w:p>
            <w:pPr>
              <w:pStyle w:val="Normal"/>
              <w:widowControl w:val="false"/>
              <w:shd w:val="clear" w:color="auto" w:fill="FFFFFF"/>
              <w:spacing w:lineRule="auto" w:line="240"/>
              <w:ind w:left="720" w:hanging="0"/>
              <w:rPr>
                <w:rFonts w:cs="Arial"/>
                <w:b w:val="false"/>
                <w:b w:val="false"/>
              </w:rPr>
            </w:pPr>
            <w:r>
              <w:rPr>
                <w:rFonts w:cs="Arial"/>
                <w:b w:val="false"/>
              </w:rPr>
            </w:r>
          </w:p>
          <w:p>
            <w:pPr>
              <w:pStyle w:val="BulletsCopy"/>
              <w:widowControl w:val="false"/>
              <w:numPr>
                <w:ilvl w:val="0"/>
                <w:numId w:val="0"/>
              </w:numPr>
              <w:spacing w:before="240" w:after="120"/>
              <w:ind w:left="720" w:hanging="0"/>
              <w:rPr/>
            </w:pPr>
            <w:r>
              <w:rPr>
                <w:rFonts w:eastAsia="" w:cs="Arial" w:eastAsiaTheme="minorEastAsia"/>
                <w:color w:val="0F0F3F" w:themeColor="text1"/>
                <w:sz w:val="28"/>
                <w:szCs w:val="22"/>
              </w:rPr>
              <w:t xml:space="preserve"> </w:t>
            </w:r>
          </w:p>
        </w:tc>
      </w:tr>
    </w:tbl>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Heading2"/>
        <w:rPr/>
      </w:pPr>
      <w:bookmarkStart w:id="6" w:name="_Toc119594174"/>
      <w:r>
        <w:rPr/>
        <w:t>Describe your scenario</w:t>
      </w:r>
      <w:bookmarkEnd w:id="6"/>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Heading2"/>
        <w:rPr/>
      </w:pPr>
      <w:bookmarkStart w:id="7" w:name="_Toc119594175"/>
      <w:r>
        <w:rPr/>
        <w:t>Target audience</w:t>
      </w:r>
      <w:bookmarkEnd w:id="7"/>
    </w:p>
    <w:p>
      <w:pPr>
        <w:pStyle w:val="Normal"/>
        <w:spacing w:before="0" w:after="200"/>
        <w:rPr>
          <w:rFonts w:cs="Arial"/>
          <w:b w:val="false"/>
          <w:b w:val="false"/>
        </w:rPr>
      </w:pPr>
      <w:r>
        <w:rPr>
          <w:rFonts w:cs="Arial"/>
          <w:b w:val="false"/>
        </w:rPr>
      </w:r>
    </w:p>
    <w:p>
      <w:pPr>
        <w:pStyle w:val="Heading2"/>
        <w:rPr/>
      </w:pPr>
      <w:bookmarkStart w:id="8" w:name="_Toc119594176"/>
      <w:r>
        <w:rPr/>
        <w:t>Report outcomes</w:t>
      </w:r>
      <w:bookmarkEnd w:id="8"/>
    </w:p>
    <w:p>
      <w:pPr>
        <w:pStyle w:val="Normal"/>
        <w:shd w:val="clear" w:color="auto" w:fill="FFFFFF"/>
        <w:spacing w:lineRule="auto" w:line="240" w:before="240" w:after="0"/>
        <w:ind w:left="720" w:hanging="0"/>
        <w:rPr>
          <w:i/>
          <w:i/>
          <w:iCs/>
        </w:rPr>
      </w:pPr>
      <w:r>
        <w:rPr>
          <w:i/>
          <w:iCs/>
        </w:rPr>
        <w:t>What would the Site Supervisor say to Steve? Please provide a brief explanation of your response.</w:t>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t>Asking me to sign the document before it actually being delivered as well as an initial inspection means that I am accepting the goods as having already been delivered and is bad practice on your behalf to ask, and bad practice on my behalf to sign in advance of delivery. And if the delivery needs immediate return due to defect or not aligning with the quote, once we sign the acceptance we are somewhat less likely to be able to seek legal advice if you do not agree to take the return.</w:t>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br/>
      </w:r>
    </w:p>
    <w:p>
      <w:pPr>
        <w:pStyle w:val="Normal"/>
        <w:spacing w:before="0" w:after="200"/>
        <w:rPr>
          <w:i/>
          <w:i/>
          <w:iCs/>
        </w:rPr>
      </w:pPr>
      <w:r>
        <w:rPr>
          <w:i/>
          <w:iCs/>
        </w:rPr>
      </w:r>
      <w:r>
        <w:br w:type="page"/>
      </w:r>
    </w:p>
    <w:p>
      <w:pPr>
        <w:pStyle w:val="Normal"/>
        <w:shd w:val="clear" w:color="auto" w:fill="FFFFFF"/>
        <w:spacing w:lineRule="auto" w:line="240" w:before="240" w:after="0"/>
        <w:ind w:left="720" w:hanging="0"/>
        <w:rPr>
          <w:i/>
          <w:i/>
          <w:iCs/>
        </w:rPr>
      </w:pPr>
      <w:r>
        <w:rPr>
          <w:i/>
          <w:iCs/>
        </w:rPr>
        <w:t>How would the Site Supervisor determine the materials that have been delivered to the correct site?</w:t>
      </w:r>
    </w:p>
    <w:p>
      <w:pPr>
        <w:pStyle w:val="Normal"/>
        <w:shd w:val="clear" w:color="auto" w:fill="FFFFFF"/>
        <w:spacing w:lineRule="auto" w:line="240" w:before="240" w:after="0"/>
        <w:ind w:left="720" w:hanging="0"/>
        <w:rPr>
          <w:i/>
          <w:i/>
          <w:iCs/>
        </w:rPr>
      </w:pPr>
      <w:r>
        <w:rPr>
          <w:i/>
          <w:iCs/>
        </w:rPr>
        <w:t>The site supervisor should have a copy of the procurement order with a location, as well as the delivery docket should say, as well as the delivery person should take a picture, that should be cross verified with a picture from the site supervisor. There are many ways to do this, and the last way is preferred. But ultimately the site supervisor or someone under his command should be on site at the time of delivery to ensure it is handled safely, no mistakes are made in the process, and no one can lie about defects being caused after delivery.</w:t>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br/>
        <w:t>How would the Site Supervisor determine that the timber delivered to the site has been tested to meet the structural grade requirements for the project?</w:t>
      </w:r>
    </w:p>
    <w:p>
      <w:pPr>
        <w:pStyle w:val="Normal"/>
        <w:shd w:val="clear" w:color="auto" w:fill="FFFFFF"/>
        <w:spacing w:lineRule="auto" w:line="240" w:before="240" w:after="0"/>
        <w:ind w:left="720" w:hanging="0"/>
        <w:rPr>
          <w:i/>
          <w:i/>
          <w:iCs/>
        </w:rPr>
      </w:pPr>
      <w:r>
        <w:rPr>
          <w:i/>
          <w:iCs/>
        </w:rPr>
        <w:t>As long as it fits the quote, and specifications in the procurement order, they should be able to use the evidence of suitability from the manufacturer and their registered testing laboratory, or if they doubled as an engineer and you bought an extra piece of each item to test, they may even perform preliminary tests on site and appraise the materials by delivering a report reverse engineered from, and modeled on, the standard evidence of suitability reports.</w:t>
      </w:r>
    </w:p>
    <w:p>
      <w:pPr>
        <w:pStyle w:val="Normal"/>
        <w:shd w:val="clear" w:color="auto" w:fill="FFFFFF"/>
        <w:spacing w:lineRule="auto" w:line="240" w:before="240" w:after="0"/>
        <w:ind w:left="720" w:hanging="0"/>
        <w:rPr>
          <w:i/>
          <w:i/>
          <w:iCs/>
        </w:rPr>
      </w:pPr>
      <w:r>
        <w:rPr>
          <w:i/>
          <w:iCs/>
        </w:rPr>
        <w:br/>
      </w:r>
    </w:p>
    <w:p>
      <w:pPr>
        <w:pStyle w:val="Normal"/>
        <w:spacing w:before="0" w:after="200"/>
        <w:rPr>
          <w:i/>
          <w:i/>
          <w:iCs/>
        </w:rPr>
      </w:pPr>
      <w:r>
        <w:rPr>
          <w:i/>
          <w:iCs/>
        </w:rPr>
      </w:r>
      <w:r>
        <w:br w:type="page"/>
      </w:r>
    </w:p>
    <w:p>
      <w:pPr>
        <w:pStyle w:val="Normal"/>
        <w:shd w:val="clear" w:color="auto" w:fill="FFFFFF"/>
        <w:spacing w:lineRule="auto" w:line="240" w:before="240" w:after="0"/>
        <w:ind w:left="720" w:hanging="0"/>
        <w:rPr>
          <w:i/>
          <w:i/>
          <w:iCs/>
        </w:rPr>
      </w:pPr>
      <w:r>
        <w:rPr>
          <w:i/>
          <w:iCs/>
        </w:rPr>
        <w:t xml:space="preserve">What </w:t>
      </w:r>
      <w:r>
        <w:rPr>
          <w:i/>
          <w:iCs/>
        </w:rPr>
        <w:t>would the Site Supervisor consider when allocating storage that meets the manufacturer’s requirements for the plaster when it is delivered to?</w:t>
      </w:r>
    </w:p>
    <w:p>
      <w:pPr>
        <w:pStyle w:val="Normal"/>
        <w:shd w:val="clear" w:color="auto" w:fill="FFFFFF"/>
        <w:spacing w:lineRule="auto" w:line="240" w:before="240" w:after="0"/>
        <w:ind w:left="720" w:hanging="0"/>
        <w:rPr>
          <w:i/>
          <w:i/>
          <w:iCs/>
        </w:rPr>
      </w:pPr>
      <w:r>
        <w:rPr>
          <w:i/>
          <w:iCs/>
        </w:rPr>
        <w:t>Entry location, entryway access, nothing in the way, on-ramps to forklift up stepped edges, or on rough terrain, and a suitable location that won’t experience any degrading or deterioration of the material (in this case plaster, so, not in the sun or rain, so, on a pallet with a full-bodied plastic cover over exposed surfaces) with the ability to move around it in order to be able to pick up the individual pieces of plaster to be positioned ready for install.</w:t>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rFonts w:cs="Arial"/>
          <w:b w:val="false"/>
          <w:b w:val="false"/>
        </w:rPr>
      </w:pPr>
      <w:r>
        <w:rPr>
          <w:i/>
          <w:iCs/>
        </w:rPr>
        <w:br/>
        <w:t>What would the Site Supervisor have in place on site to ensure timber stored was not damaged or stolen?</w:t>
        <w:br/>
      </w:r>
      <w:r>
        <w:rPr>
          <w:rFonts w:cs="Arial"/>
          <w:b w:val="false"/>
          <w:i/>
          <w:iCs/>
        </w:rPr>
        <w:t>There should already be organised fences surrounding the property to limit the ability to access it, with a locked gate. There should be CCTV cameras with footage that records for extended time periods. The timber should be stored out of the way of other work being done between delivery and timber install, and there should be metal straps holding the timber pieces into one single collaborated unit so the timber can’t fall off the stack, and on the corners and edges there should be an intermediary layer between the timber and the outside so if anyone moving metal nearby or something strong and similar doesn’t damage it if they bump it.</w:t>
      </w:r>
    </w:p>
    <w:p>
      <w:pPr>
        <w:pStyle w:val="Normal"/>
        <w:spacing w:before="0" w:after="200"/>
        <w:rPr>
          <w:i/>
          <w:i/>
          <w:iCs/>
        </w:rPr>
      </w:pPr>
      <w:r>
        <w:rPr>
          <w:i/>
          <w:iCs/>
        </w:rPr>
      </w:r>
      <w:r>
        <w:br w:type="page"/>
      </w:r>
    </w:p>
    <w:p>
      <w:pPr>
        <w:pStyle w:val="Normal"/>
        <w:rPr>
          <w:i/>
          <w:i/>
          <w:iCs/>
          <w:lang w:val="en-AU"/>
        </w:rPr>
      </w:pPr>
      <w:r>
        <w:rPr>
          <w:i/>
          <w:iCs/>
        </w:rPr>
        <w:t>Upon inspection of the materials, the Site Supervisor discovers that the wrong length of timber has been delivered.</w:t>
      </w:r>
    </w:p>
    <w:p>
      <w:pPr>
        <w:pStyle w:val="Normal"/>
        <w:shd w:val="clear" w:color="auto" w:fill="FFFFFF"/>
        <w:spacing w:lineRule="auto" w:line="240" w:before="240" w:after="0"/>
        <w:ind w:left="720" w:hanging="0"/>
        <w:rPr>
          <w:i/>
          <w:i/>
          <w:iCs/>
        </w:rPr>
      </w:pPr>
      <w:r>
        <w:rPr>
          <w:i/>
          <w:iCs/>
        </w:rPr>
        <w:br/>
        <w:t>According to organisational processes, what action should the Site Supervisor take now? Please provide a brief explanation of your response</w:t>
      </w:r>
    </w:p>
    <w:p>
      <w:pPr>
        <w:pStyle w:val="Normal"/>
        <w:shd w:val="clear" w:color="auto" w:fill="FFFFFF"/>
        <w:spacing w:lineRule="auto" w:line="240" w:before="240" w:after="0"/>
        <w:ind w:left="720" w:hanging="0"/>
        <w:rPr>
          <w:i/>
          <w:i/>
          <w:iCs/>
        </w:rPr>
      </w:pPr>
      <w:r>
        <w:rPr>
          <w:i/>
          <w:iCs/>
        </w:rPr>
        <w:t>The site supervisor should first prepare an email referencin</w:t>
      </w:r>
      <w:r>
        <w:rPr>
          <w:i/>
          <w:iCs/>
        </w:rPr>
        <w:t>g both the procurement contract (from us) and the quote table (from the supplier) with images of a tape measure and the inappropriate length visible, and send that off to the supplier/sales representative and then immediately phone call them and first ask “just to confirm: what the length was the timber supposed to be (make reference to the product code reference from the quote table and match it to the nearest lengths of timber)?” and then whatever they say back, write that down in your diary, and say “well I’ve got a (few) piece(s) of timber that is (this particular length) and it appears undersized/oversized, I can’t accept undersized materials, but oversized materials will need to be discounted because I have to suffer an excess cost in labour to rectify this situation.”</w:t>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br/>
      </w:r>
    </w:p>
    <w:p>
      <w:pPr>
        <w:pStyle w:val="Normal"/>
        <w:spacing w:before="0" w:after="200"/>
        <w:rPr>
          <w:i/>
          <w:i/>
          <w:iCs/>
        </w:rPr>
      </w:pPr>
      <w:r>
        <w:rPr>
          <w:i/>
          <w:iCs/>
        </w:rPr>
      </w:r>
      <w:r>
        <w:br w:type="page"/>
      </w:r>
    </w:p>
    <w:p>
      <w:pPr>
        <w:pStyle w:val="Normal"/>
        <w:shd w:val="clear" w:color="auto" w:fill="FFFFFF"/>
        <w:spacing w:lineRule="auto" w:line="240" w:before="240" w:after="0"/>
        <w:ind w:left="720" w:hanging="0"/>
        <w:rPr>
          <w:i/>
          <w:i/>
          <w:iCs/>
        </w:rPr>
      </w:pPr>
      <w:r>
        <w:rPr>
          <w:i/>
          <w:iCs/>
        </w:rPr>
        <w:t xml:space="preserve">How would the Site Supervisor communicate this error to the supplier? </w:t>
      </w:r>
    </w:p>
    <w:p>
      <w:pPr>
        <w:pStyle w:val="Normal"/>
        <w:shd w:val="clear" w:color="auto" w:fill="FFFFFF"/>
        <w:spacing w:lineRule="auto" w:line="240" w:before="240" w:after="0"/>
        <w:ind w:left="1440" w:hanging="0"/>
        <w:rPr>
          <w:i/>
          <w:i/>
          <w:iCs/>
        </w:rPr>
      </w:pPr>
      <w:r>
        <w:rPr>
          <w:i/>
          <w:iCs/>
        </w:rPr>
        <w:t>explanation of your response</w:t>
      </w:r>
    </w:p>
    <w:p>
      <w:pPr>
        <w:pStyle w:val="Normal"/>
        <w:shd w:val="clear" w:color="auto" w:fill="FFFFFF"/>
        <w:spacing w:lineRule="auto" w:line="240" w:before="240" w:after="0"/>
        <w:ind w:left="720" w:hanging="0"/>
        <w:rPr>
          <w:i/>
          <w:i/>
          <w:iCs/>
        </w:rPr>
      </w:pPr>
      <w:r>
        <w:rPr>
          <w:i/>
          <w:iCs/>
        </w:rPr>
        <w:t>Email of evidence first, and then a phone call, don’t begin the phone call by referring to the email, as that will waste precious time trying to get the information across as they will start trying to check it or defer you to a later time, delay, delay, instead first say what was mentioned in the previous answer, or something along those lines to the same effect, and then mention I’ve sent you an email just to keep a record of the evidence of the situation.</w:t>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720" w:hanging="0"/>
        <w:rPr>
          <w:i/>
          <w:i/>
          <w:iCs/>
        </w:rPr>
      </w:pPr>
      <w:r>
        <w:rPr>
          <w:i/>
          <w:iCs/>
        </w:rPr>
      </w:r>
    </w:p>
    <w:p>
      <w:pPr>
        <w:pStyle w:val="Normal"/>
        <w:shd w:val="clear" w:color="auto" w:fill="FFFFFF"/>
        <w:spacing w:lineRule="auto" w:line="240" w:before="240" w:after="0"/>
        <w:ind w:left="1440" w:hanging="0"/>
        <w:rPr>
          <w:rFonts w:cs="Arial"/>
          <w:b w:val="false"/>
          <w:b w:val="false"/>
        </w:rPr>
      </w:pPr>
      <w:r>
        <w:rPr>
          <w:i/>
          <w:iCs/>
        </w:rPr>
        <w:t xml:space="preserve"> </w:t>
      </w:r>
      <w:r>
        <w:rPr>
          <w:i/>
          <w:iCs/>
        </w:rPr>
        <w:t>including the reason(s) for choosing this communication method</w:t>
      </w:r>
    </w:p>
    <w:p>
      <w:pPr>
        <w:pStyle w:val="Normal"/>
        <w:shd w:val="clear" w:color="auto" w:fill="FFFFFF"/>
        <w:spacing w:lineRule="auto" w:line="240" w:before="240" w:after="0"/>
        <w:ind w:left="720" w:hanging="0"/>
        <w:rPr>
          <w:rFonts w:cs="Arial"/>
          <w:b w:val="false"/>
          <w:b w:val="false"/>
        </w:rPr>
      </w:pPr>
      <w:r>
        <w:rPr>
          <w:rFonts w:cs="Arial"/>
          <w:b w:val="false"/>
        </w:rPr>
        <w:t>Email for reference image and document attachments, first, and then an immediate phone call, so that the email is at the top of their inbox.</w:t>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rPr/>
      </w:pPr>
      <w:r>
        <w:rPr/>
      </w:r>
    </w:p>
    <w:p>
      <w:pPr>
        <w:pStyle w:val="Normal"/>
        <w:spacing w:before="0" w:after="200"/>
        <w:rPr>
          <w:rFonts w:ascii="Gill Sans MT" w:hAnsi="Gill Sans MT" w:asciiTheme="majorHAnsi" w:hAnsiTheme="majorHAnsi"/>
          <w:color w:val="0189F9" w:themeColor="accent1"/>
          <w:sz w:val="40"/>
          <w:szCs w:val="40"/>
        </w:rPr>
      </w:pPr>
      <w:r>
        <w:rPr>
          <w:rFonts w:asciiTheme="majorHAnsi" w:hAnsiTheme="majorHAnsi" w:ascii="Gill Sans MT" w:hAnsi="Gill Sans MT"/>
          <w:color w:val="0189F9" w:themeColor="accent1"/>
          <w:sz w:val="40"/>
          <w:szCs w:val="40"/>
        </w:rPr>
      </w:r>
      <w:bookmarkStart w:id="9" w:name="_Toc119594177"/>
      <w:bookmarkStart w:id="10" w:name="_Toc119594177"/>
      <w:r>
        <w:br w:type="page"/>
      </w:r>
    </w:p>
    <w:p>
      <w:pPr>
        <w:pStyle w:val="Normal"/>
        <w:rPr/>
      </w:pPr>
      <w:r>
        <w:rPr/>
      </w:r>
    </w:p>
    <w:p>
      <w:pPr>
        <w:pStyle w:val="Heading2"/>
        <w:rPr>
          <w:rFonts w:cs="Arial"/>
          <w:b w:val="false"/>
          <w:b w:val="false"/>
        </w:rPr>
      </w:pPr>
      <w:bookmarkStart w:id="11" w:name="_Toc119594177"/>
      <w:r>
        <w:rPr/>
        <w:t>Recommendation</w:t>
      </w:r>
      <w:bookmarkEnd w:id="11"/>
      <w:r>
        <w:rPr/>
        <w:t>s </w:t>
      </w:r>
    </w:p>
    <w:p>
      <w:pPr>
        <w:pStyle w:val="Normal"/>
        <w:shd w:val="clear" w:color="auto" w:fill="FFFFFF"/>
        <w:spacing w:lineRule="auto" w:line="240" w:before="240" w:after="0"/>
        <w:ind w:left="720" w:hanging="0"/>
        <w:rPr>
          <w:rFonts w:cs="Arial"/>
          <w:b w:val="false"/>
          <w:b w:val="false"/>
        </w:rPr>
      </w:pPr>
      <w:r>
        <w:rPr>
          <w:rFonts w:cs="Arial"/>
          <w:b w:val="false"/>
        </w:rPr>
        <w:t>Ensure evidence is taken and cross-checked amongst trading parties, and records are kept in email, and make short diary notes of actions taken with results like “called supplier, returned faulty timber, re-delivery expected at 1pm next Tuesday”, and ensure that emails of evidence record are sent immediately before phone calls to keep things at the top of the list.</w:t>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Heading2"/>
        <w:rPr/>
      </w:pPr>
      <w:bookmarkStart w:id="12" w:name="_Toc119594178"/>
      <w:r>
        <w:rPr/>
        <w:t>Conclusion</w:t>
      </w:r>
      <w:bookmarkEnd w:id="12"/>
      <w:r>
        <w:rPr/>
        <w:t xml:space="preserve"> </w:t>
      </w:r>
    </w:p>
    <w:p>
      <w:pPr>
        <w:pStyle w:val="Normal"/>
        <w:shd w:val="clear" w:color="auto" w:fill="FFFFFF"/>
        <w:spacing w:lineRule="auto" w:line="240" w:before="360" w:after="360"/>
        <w:ind w:left="720" w:hanging="0"/>
        <w:rPr>
          <w:rFonts w:cs="Arial"/>
          <w:b w:val="false"/>
          <w:b w:val="false"/>
        </w:rPr>
      </w:pPr>
      <w:r>
        <w:rPr>
          <w:rFonts w:cs="Arial"/>
          <w:b w:val="false"/>
        </w:rPr>
        <w:t xml:space="preserve">In Conclusion </w:t>
      </w:r>
      <w:r>
        <w:rPr>
          <w:rFonts w:cs="Arial"/>
          <w:b w:val="false"/>
        </w:rPr>
        <w:t>it is important to check the alignment of deliveries to quotes and procurement contracts to ensure they meet specifications and everything is all there before signing the delivery docket, otherwise malpractice could require a lawsuit to get any return on bad investment. Just as well it is important to ensure good practice when dealing with contacting the supplier about issues.</w:t>
      </w:r>
    </w:p>
    <w:p>
      <w:pPr>
        <w:pStyle w:val="Heading2"/>
        <w:rPr/>
      </w:pPr>
      <w:bookmarkStart w:id="13" w:name="_Toc119594179"/>
      <w:r>
        <w:rPr/>
        <w:t>Summary</w:t>
      </w:r>
      <w:bookmarkEnd w:id="13"/>
      <w:r>
        <w:rPr/>
        <w:t xml:space="preserve"> </w:t>
      </w:r>
    </w:p>
    <w:p>
      <w:pPr>
        <w:pStyle w:val="Normal"/>
        <w:shd w:val="clear" w:color="auto" w:fill="FFFFFF"/>
        <w:spacing w:lineRule="auto" w:line="240" w:before="360" w:after="360"/>
        <w:ind w:left="720" w:hanging="0"/>
        <w:rPr>
          <w:rFonts w:cs="Arial"/>
          <w:b w:val="false"/>
          <w:b w:val="false"/>
        </w:rPr>
      </w:pPr>
      <w:r>
        <w:rPr>
          <w:rFonts w:cs="Arial"/>
          <w:b w:val="false"/>
        </w:rPr>
        <w:t>General overview of the report.</w:t>
      </w:r>
    </w:p>
    <w:p>
      <w:pPr>
        <w:pStyle w:val="Normal"/>
        <w:shd w:val="clear" w:color="auto" w:fill="FFFFFF"/>
        <w:spacing w:lineRule="auto" w:line="240" w:before="360" w:after="360"/>
        <w:ind w:left="720" w:hanging="0"/>
        <w:rPr>
          <w:rFonts w:cs="Arial"/>
          <w:b w:val="false"/>
          <w:b w:val="false"/>
        </w:rPr>
      </w:pPr>
      <w:r>
        <w:rPr>
          <w:rFonts w:cs="Arial"/>
          <w:b w:val="false"/>
        </w:rPr>
        <w:t xml:space="preserve">Dot point this section of all the areas covered examples may include </w:t>
      </w:r>
    </w:p>
    <w:p>
      <w:pPr>
        <w:pStyle w:val="Normal"/>
        <w:shd w:val="clear" w:color="auto" w:fill="FFFFFF"/>
        <w:spacing w:lineRule="auto" w:line="240" w:before="360" w:after="360"/>
        <w:ind w:hanging="0"/>
        <w:rPr>
          <w:rFonts w:cs="Arial"/>
          <w:b w:val="false"/>
          <w:b w:val="false"/>
        </w:rPr>
      </w:pPr>
      <w:r>
        <w:rPr>
          <w:rFonts w:cs="Arial"/>
          <w:b w:val="false"/>
        </w:rPr>
        <w:t xml:space="preserve">- </w:t>
      </w:r>
      <w:r>
        <w:rPr>
          <w:rFonts w:cs="Arial"/>
          <w:b w:val="false"/>
        </w:rPr>
        <w:t>dealing with bad practice by the delivery person and how to handle objections.</w:t>
      </w:r>
    </w:p>
    <w:p>
      <w:pPr>
        <w:pStyle w:val="Normal"/>
        <w:shd w:val="clear" w:color="auto" w:fill="FFFFFF"/>
        <w:spacing w:lineRule="auto" w:line="240" w:before="360" w:after="360"/>
        <w:ind w:hanging="0"/>
        <w:rPr>
          <w:rFonts w:cs="Arial"/>
          <w:b w:val="false"/>
          <w:b w:val="false"/>
        </w:rPr>
      </w:pPr>
      <w:r>
        <w:rPr>
          <w:rFonts w:cs="Arial"/>
          <w:b w:val="false"/>
        </w:rPr>
        <w:t xml:space="preserve">- </w:t>
      </w:r>
      <w:r>
        <w:rPr>
          <w:rFonts w:cs="Arial"/>
          <w:b w:val="false"/>
        </w:rPr>
        <w:t>responsibility of inspecting the delivery to ensure it aligns with specifications of quote (and perhaps architectural/engineering drawings/blueprints) or dealing with if otherwise.</w:t>
      </w:r>
    </w:p>
    <w:p>
      <w:pPr>
        <w:pStyle w:val="Normal"/>
        <w:shd w:val="clear" w:color="auto" w:fill="FFFFFF"/>
        <w:spacing w:lineRule="auto" w:line="240" w:before="360" w:after="36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
    </w:p>
    <w:sectPr>
      <w:headerReference w:type="even" r:id="rId7"/>
      <w:headerReference w:type="default" r:id="rId8"/>
      <w:footerReference w:type="even" r:id="rId9"/>
      <w:footerReference w:type="default" r:id="rId10"/>
      <w:type w:val="nextPage"/>
      <w:pgSz w:w="12240" w:h="15840"/>
      <w:pgMar w:left="1152" w:right="1152" w:gutter="0" w:header="0" w:top="1152" w:footer="0" w:bottom="720"/>
      <w:pgNumType w:start="0" w:fmt="decimal"/>
      <w:formProt w:val="false"/>
      <w:titlePg/>
      <w:textDirection w:val="lrTb"/>
      <w:docGrid w:type="default" w:linePitch="38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Gill Sans MT">
    <w:charset w:val="01"/>
    <w:family w:val="roman"/>
    <w:pitch w:val="variable"/>
  </w:font>
  <w:font w:name="Segoe UI">
    <w:charset w:val="01"/>
    <w:family w:val="roman"/>
    <w:pitch w:val="variable"/>
  </w:font>
  <w:font w:name="Liberation Sans">
    <w:altName w:val="Arial"/>
    <w:charset w:val="01"/>
    <w:family w:val="swiss"/>
    <w:pitch w:val="variable"/>
  </w:font>
  <w:font w:name="Arial">
    <w:charset w:val="01"/>
    <w:family w:val="roman"/>
    <w:pitch w:val="variable"/>
  </w:font>
  <w:font w:name="Times New Roman">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id w:val="772999647"/>
      <w:placeholder>
        <w:docPart w:val="E0654BA67E7647A9822B3A4876D4F10C"/>
      </w:placeholder>
    </w:sdtPr>
    <w:sdtContent>
      <w:p>
        <w:pPr>
          <w:pStyle w:val="Footer"/>
          <w:rPr/>
        </w:pPr>
        <w:r>
          <w:rPr/>
          <w:t>Title</w:t>
        </w:r>
        <w:r>
          <w:rPr>
            <w:rFonts w:eastAsia="" w:cs="" w:ascii="Gill Sans MT" w:hAnsi="Gill Sans MT" w:asciiTheme="majorHAnsi" w:cstheme="majorBidi" w:eastAsiaTheme="majorEastAsia" w:hAnsiTheme="majorHAnsi"/>
          </w:rPr>
          <w:tab/>
        </w:r>
        <w:r>
          <w:rPr>
            <w:rFonts w:eastAsia="" w:cs="" w:ascii="Gill Sans MT" w:hAnsi="Gill Sans MT" w:asciiTheme="majorHAnsi" w:cstheme="majorBidi" w:eastAsiaTheme="majorEastAsia" w:hAnsiTheme="majorHAnsi"/>
          </w:rPr>
          <w:t xml:space="preserve">Page </w:t>
        </w:r>
        <w:r>
          <w:rPr>
            <w:rFonts w:eastAsia="" w:cs="" w:ascii="Gill Sans MT" w:hAnsi="Gill Sans MT" w:asciiTheme="majorHAnsi" w:cstheme="majorBidi" w:eastAsiaTheme="majorEastAsia" w:hAnsiTheme="majorHAnsi"/>
          </w:rPr>
          <w:fldChar w:fldCharType="begin"/>
        </w:r>
        <w:r>
          <w:rPr>
            <w:rFonts w:eastAsia="" w:cs="" w:ascii="Gill Sans MT" w:hAnsi="Gill Sans MT"/>
          </w:rPr>
          <w:instrText xml:space="preserve"> PAGE </w:instrText>
        </w:r>
        <w:r>
          <w:rPr>
            <w:rFonts w:eastAsia="" w:cs="" w:ascii="Gill Sans MT" w:hAnsi="Gill Sans MT"/>
          </w:rPr>
          <w:fldChar w:fldCharType="separate"/>
        </w:r>
        <w:r>
          <w:rPr>
            <w:rFonts w:eastAsia="" w:cs="" w:ascii="Gill Sans MT" w:hAnsi="Gill Sans MT"/>
          </w:rPr>
          <w:t>0</w:t>
        </w:r>
        <w:r>
          <w:rPr>
            <w:rFonts w:eastAsia="" w:cs="" w:ascii="Gill Sans MT" w:hAnsi="Gill Sans MT"/>
          </w:rP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Adventure Works Marketing Plan</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2311" w:type="dxa"/>
      <w:jc w:val="left"/>
      <w:tblInd w:w="-1426" w:type="dxa"/>
      <w:tblLayout w:type="fixed"/>
      <w:tblCellMar>
        <w:top w:w="432" w:type="dxa"/>
        <w:left w:w="0" w:type="dxa"/>
        <w:bottom w:w="0" w:type="dxa"/>
        <w:right w:w="0" w:type="dxa"/>
      </w:tblCellMar>
      <w:tblLook w:val="0000" w:noVBand="0" w:noHBand="0" w:lastColumn="0" w:firstColumn="0" w:lastRow="0" w:firstRow="0"/>
    </w:tblPr>
    <w:tblGrid>
      <w:gridCol w:w="12311"/>
    </w:tblGrid>
    <w:tr>
      <w:trPr>
        <w:trHeight w:val="1712" w:hRule="atLeast"/>
      </w:trPr>
      <w:tc>
        <w:tcPr>
          <w:tcW w:w="12311" w:type="dxa"/>
          <w:tcBorders/>
        </w:tcPr>
        <w:p>
          <w:pPr>
            <w:pStyle w:val="Header"/>
            <w:widowControl w:val="false"/>
            <w:rPr/>
          </w:pPr>
          <w:r>
            <w:rPr/>
            <mc:AlternateContent>
              <mc:Choice Requires="wps">
                <w:drawing>
                  <wp:anchor behindDoc="1" distT="0" distB="6350" distL="0" distR="0" simplePos="0" locked="0" layoutInCell="1" allowOverlap="1" relativeHeight="24" wp14:anchorId="474FD0D7">
                    <wp:simplePos x="0" y="0"/>
                    <wp:positionH relativeFrom="column">
                      <wp:posOffset>7118350</wp:posOffset>
                    </wp:positionH>
                    <wp:positionV relativeFrom="paragraph">
                      <wp:posOffset>242570</wp:posOffset>
                    </wp:positionV>
                    <wp:extent cx="778510" cy="298450"/>
                    <wp:effectExtent l="0" t="0" r="0" b="6350"/>
                    <wp:wrapNone/>
                    <wp:docPr id="14" name="Text Box 21"/>
                    <a:graphic xmlns:a="http://schemas.openxmlformats.org/drawingml/2006/main">
                      <a:graphicData uri="http://schemas.microsoft.com/office/word/2010/wordprocessingShape">
                        <wps:wsp>
                          <wps:cNvSpPr/>
                          <wps:spPr>
                            <a:xfrm>
                              <a:off x="0" y="0"/>
                              <a:ext cx="778680" cy="298440"/>
                            </a:xfrm>
                            <a:prstGeom prst="rect">
                              <a:avLst/>
                            </a:prstGeom>
                            <a:noFill/>
                            <a:ln w="6350">
                              <a:noFill/>
                            </a:ln>
                          </wps:spPr>
                          <wps:style>
                            <a:lnRef idx="0"/>
                            <a:fillRef idx="0"/>
                            <a:effectRef idx="0"/>
                            <a:fontRef idx="minor"/>
                          </wps:style>
                          <wps:txbx>
                            <w:txbxContent>
                              <w:p>
                                <w:pPr>
                                  <w:pStyle w:val="FrameContents"/>
                                  <w:widowControl w:val="false"/>
                                  <w:rPr>
                                    <w:sz w:val="32"/>
                                  </w:rPr>
                                </w:pPr>
                                <w:r>
                                  <w:rPr>
                                    <w:sz w:val="32"/>
                                  </w:rPr>
                                  <w:fldChar w:fldCharType="begin"/>
                                </w:r>
                                <w:r>
                                  <w:rPr>
                                    <w:sz w:val="32"/>
                                  </w:rPr>
                                  <w:instrText xml:space="preserve"> PAGE \* ARABIC </w:instrText>
                                </w:r>
                                <w:r>
                                  <w:rPr>
                                    <w:sz w:val="32"/>
                                  </w:rPr>
                                  <w:fldChar w:fldCharType="separate"/>
                                </w:r>
                                <w:r>
                                  <w:rPr>
                                    <w:sz w:val="32"/>
                                  </w:rPr>
                                  <w:t>12</w:t>
                                </w:r>
                                <w:r>
                                  <w:rPr>
                                    <w:sz w:val="32"/>
                                  </w:rPr>
                                  <w:fldChar w:fldCharType="end"/>
                                </w:r>
                              </w:p>
                              <w:p>
                                <w:pPr>
                                  <w:pStyle w:val="FrameContents"/>
                                  <w:widowControl w:val="false"/>
                                  <w:rPr>
                                    <w:sz w:val="32"/>
                                  </w:rPr>
                                </w:pPr>
                                <w:r>
                                  <w:rPr>
                                    <w:sz w:val="32"/>
                                  </w:rPr>
                                </w:r>
                              </w:p>
                            </w:txbxContent>
                          </wps:txbx>
                          <wps:bodyPr anchor="t">
                            <a:prstTxWarp prst="textNoShape"/>
                            <a:noAutofit/>
                          </wps:bodyPr>
                        </wps:wsp>
                      </a:graphicData>
                    </a:graphic>
                  </wp:anchor>
                </w:drawing>
              </mc:Choice>
              <mc:Fallback>
                <w:pict>
                  <v:rect id="shape_0" ID="Text Box 21" path="m0,0l-2147483645,0l-2147483645,-2147483646l0,-2147483646xe" stroked="f" o:allowincell="t" style="position:absolute;margin-left:560.5pt;margin-top:19.1pt;width:61.25pt;height:23.45pt;mso-wrap-style:square;v-text-anchor:top" wp14:anchorId="474FD0D7">
                    <v:fill o:detectmouseclick="t" on="false"/>
                    <v:stroke color="#3465a4" weight="6480" joinstyle="round" endcap="flat"/>
                    <v:textbox>
                      <w:txbxContent>
                        <w:p>
                          <w:pPr>
                            <w:pStyle w:val="FrameContents"/>
                            <w:widowControl w:val="false"/>
                            <w:rPr>
                              <w:sz w:val="32"/>
                            </w:rPr>
                          </w:pPr>
                          <w:r>
                            <w:rPr>
                              <w:sz w:val="32"/>
                            </w:rPr>
                            <w:fldChar w:fldCharType="begin"/>
                          </w:r>
                          <w:r>
                            <w:rPr>
                              <w:sz w:val="32"/>
                            </w:rPr>
                            <w:instrText xml:space="preserve"> PAGE \* ARABIC </w:instrText>
                          </w:r>
                          <w:r>
                            <w:rPr>
                              <w:sz w:val="32"/>
                            </w:rPr>
                            <w:fldChar w:fldCharType="separate"/>
                          </w:r>
                          <w:r>
                            <w:rPr>
                              <w:sz w:val="32"/>
                            </w:rPr>
                            <w:t>12</w:t>
                          </w:r>
                          <w:r>
                            <w:rPr>
                              <w:sz w:val="32"/>
                            </w:rPr>
                            <w:fldChar w:fldCharType="end"/>
                          </w:r>
                        </w:p>
                        <w:p>
                          <w:pPr>
                            <w:pStyle w:val="FrameContents"/>
                            <w:widowControl w:val="false"/>
                            <w:rPr>
                              <w:sz w:val="32"/>
                            </w:rPr>
                          </w:pPr>
                          <w:r>
                            <w:rPr>
                              <w:sz w:val="32"/>
                            </w:rPr>
                          </w:r>
                        </w:p>
                      </w:txbxContent>
                    </v:textbox>
                    <w10:wrap type="none"/>
                  </v:rect>
                </w:pict>
              </mc:Fallback>
            </mc:AlternateContent>
            <mc:AlternateContent>
              <mc:Choice Requires="wpg">
                <w:drawing>
                  <wp:inline distT="0" distB="0" distL="0" distR="0" wp14:anchorId="45817063">
                    <wp:extent cx="8035290" cy="1541145"/>
                    <wp:effectExtent l="0" t="0" r="4445" b="2540"/>
                    <wp:docPr id="16" name="Shape6"/>
                    <a:graphic xmlns:a="http://schemas.openxmlformats.org/drawingml/2006/main">
                      <a:graphicData uri="http://schemas.microsoft.com/office/word/2010/wordprocessingGroup">
                        <wpg:wgp>
                          <wpg:cNvGrpSpPr/>
                          <wpg:grpSpPr>
                            <a:xfrm>
                              <a:off x="0" y="0"/>
                              <a:ext cx="8035200" cy="1541160"/>
                              <a:chOff x="0" y="0"/>
                              <a:chExt cx="8035200" cy="1541160"/>
                            </a:xfrm>
                          </wpg:grpSpPr>
                          <pic:pic xmlns:pic="http://schemas.openxmlformats.org/drawingml/2006/picture">
                            <pic:nvPicPr>
                              <pic:cNvPr id="0" name="Graphic 14" descr="colored rectangle"/>
                              <pic:cNvPicPr/>
                            </pic:nvPicPr>
                            <pic:blipFill>
                              <a:blip r:embed="rId1"/>
                              <a:stretch/>
                            </pic:blipFill>
                            <pic:spPr>
                              <a:xfrm>
                                <a:off x="0" y="201240"/>
                                <a:ext cx="4331880" cy="993240"/>
                              </a:xfrm>
                              <a:prstGeom prst="rect">
                                <a:avLst/>
                              </a:prstGeom>
                              <a:ln w="0">
                                <a:noFill/>
                              </a:ln>
                            </pic:spPr>
                          </pic:pic>
                          <pic:pic xmlns:pic="http://schemas.openxmlformats.org/drawingml/2006/picture">
                            <pic:nvPicPr>
                              <pic:cNvPr id="1" name="Graphic 16" descr="colored rectangle"/>
                              <pic:cNvPicPr/>
                            </pic:nvPicPr>
                            <pic:blipFill>
                              <a:blip r:embed="rId2"/>
                              <a:stretch/>
                            </pic:blipFill>
                            <pic:spPr>
                              <a:xfrm>
                                <a:off x="3525480" y="0"/>
                                <a:ext cx="1070640" cy="1541160"/>
                              </a:xfrm>
                              <a:prstGeom prst="rect">
                                <a:avLst/>
                              </a:prstGeom>
                              <a:ln w="0">
                                <a:noFill/>
                              </a:ln>
                            </pic:spPr>
                          </pic:pic>
                          <pic:pic xmlns:pic="http://schemas.openxmlformats.org/drawingml/2006/picture">
                            <pic:nvPicPr>
                              <pic:cNvPr id="2" name="Graphic 19" descr="gray rectangle"/>
                              <pic:cNvPicPr/>
                            </pic:nvPicPr>
                            <pic:blipFill>
                              <a:blip r:embed="rId3"/>
                              <a:stretch/>
                            </pic:blipFill>
                            <pic:spPr>
                              <a:xfrm>
                                <a:off x="4713480" y="0"/>
                                <a:ext cx="3321720" cy="817920"/>
                              </a:xfrm>
                              <a:prstGeom prst="rect">
                                <a:avLst/>
                              </a:prstGeom>
                              <a:ln w="0">
                                <a:noFill/>
                              </a:ln>
                            </pic:spPr>
                          </pic:pic>
                        </wpg:wgp>
                      </a:graphicData>
                    </a:graphic>
                  </wp:inline>
                </w:drawing>
              </mc:Choice>
              <mc:Fallback>
                <w:pict>
                  <v:group id="shape_0" alt="Shape6" style="position:absolute;margin-left:0pt;margin-top:-121.6pt;width:632.7pt;height:121.35pt" coordorigin="0,-2432" coordsize="12654,24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phic 14" stroked="f" o:allowincell="f" style="position:absolute;left:0;top:-2115;width:6821;height:1563;mso-wrap-style:none;v-text-anchor:middle;mso-position-vertical:top" type="_x0000_t75">
                      <v:imagedata r:id="rId1" o:detectmouseclick="t"/>
                      <v:stroke color="#3465a4" joinstyle="round" endcap="flat"/>
                      <w10:wrap type="square"/>
                    </v:shape>
                    <v:shape id="shape_0" ID="Graphic 16" stroked="f" o:allowincell="f" style="position:absolute;left:5552;top:-2432;width:1685;height:2426;mso-wrap-style:none;v-text-anchor:middle;mso-position-vertical:top" type="_x0000_t75">
                      <v:imagedata r:id="rId2" o:detectmouseclick="t"/>
                      <v:stroke color="#3465a4" joinstyle="round" endcap="flat"/>
                      <w10:wrap type="square"/>
                    </v:shape>
                    <v:shape id="shape_0" ID="Graphic 19" stroked="f" o:allowincell="f" style="position:absolute;left:7423;top:-2432;width:5230;height:1287;mso-wrap-style:none;v-text-anchor:middle;mso-position-vertical:top" type="_x0000_t75">
                      <v:imagedata r:id="rId3" o:detectmouseclick="t"/>
                      <v:stroke color="#3465a4" joinstyle="round" endcap="flat"/>
                      <w10:wrap type="square"/>
                    </v:shape>
                  </v:group>
                </w:pict>
              </mc:Fallback>
            </mc:AlternateContent>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60"/>
        </w:tabs>
        <w:ind w:left="360" w:hanging="360"/>
      </w:pPr>
      <w:rPr/>
    </w:lvl>
    <w:lvl w:ilvl="1">
      <w:start w:val="1"/>
      <w:numFmt w:val="upperRoman"/>
      <w:lvlText w:val="%2"/>
      <w:lvlJc w:val="left"/>
      <w:pPr>
        <w:tabs>
          <w:tab w:val="num" w:pos="720"/>
        </w:tabs>
        <w:ind w:left="720" w:hanging="360"/>
      </w:pPr>
      <w:rPr/>
    </w:lvl>
    <w:lvl w:ilvl="2">
      <w:start w:val="1"/>
      <w:numFmt w:val="lowerRoman"/>
      <w:lvlText w:val="%3"/>
      <w:lvlJc w:val="left"/>
      <w:pPr>
        <w:tabs>
          <w:tab w:val="num" w:pos="1080"/>
        </w:tabs>
        <w:ind w:left="1080" w:hanging="360"/>
      </w:pPr>
      <w:rPr/>
    </w:lvl>
    <w:lvl w:ilvl="3">
      <w:start w:val="1"/>
      <w:numFmt w:val="upperLetter"/>
      <w:lvlText w:val="%4."/>
      <w:lvlJc w:val="left"/>
      <w:pPr>
        <w:tabs>
          <w:tab w:val="num" w:pos="1440"/>
        </w:tabs>
        <w:ind w:left="1440" w:hanging="360"/>
      </w:pPr>
      <w:rPr/>
    </w:lvl>
    <w:lvl w:ilvl="4">
      <w:start w:val="1"/>
      <w:numFmt w:val="decimal"/>
      <w:lvlText w:val="%5."/>
      <w:lvlJc w:val="left"/>
      <w:pPr>
        <w:tabs>
          <w:tab w:val="num" w:pos="1800"/>
        </w:tabs>
        <w:ind w:left="1800" w:hanging="360"/>
      </w:pPr>
      <w:rPr/>
    </w:lvl>
    <w:lvl w:ilvl="5">
      <w:start w:val="1"/>
      <w:numFmt w:val="upperRoman"/>
      <w:lvlText w:val="%6"/>
      <w:lvlJc w:val="left"/>
      <w:pPr>
        <w:tabs>
          <w:tab w:val="num" w:pos="2160"/>
        </w:tabs>
        <w:ind w:left="2160" w:hanging="360"/>
      </w:pPr>
      <w:rPr/>
    </w:lvl>
    <w:lvl w:ilvl="6">
      <w:start w:val="1"/>
      <w:numFmt w:val="lowerRoman"/>
      <w:lvlText w:val="%7"/>
      <w:lvlJc w:val="left"/>
      <w:pPr>
        <w:tabs>
          <w:tab w:val="num" w:pos="2520"/>
        </w:tabs>
        <w:ind w:left="2520" w:hanging="360"/>
      </w:pPr>
      <w:rPr/>
    </w:lvl>
    <w:lvl w:ilvl="7">
      <w:start w:val="1"/>
      <w:numFmt w:val="upperLetter"/>
      <w:lvlText w:val="%8."/>
      <w:lvlJc w:val="left"/>
      <w:pPr>
        <w:tabs>
          <w:tab w:val="num" w:pos="2880"/>
        </w:tabs>
        <w:ind w:left="2880" w:hanging="360"/>
      </w:pPr>
      <w:rPr/>
    </w:lvl>
    <w:lvl w:ilvl="8">
      <w:start w:val="1"/>
      <w:numFmt w:val="lowerLetter"/>
      <w:lvlText w:val="%9."/>
      <w:lvlJc w:val="left"/>
      <w:pPr>
        <w:tabs>
          <w:tab w:val="num" w:pos="3240"/>
        </w:tabs>
        <w:ind w:left="3240" w:hanging="360"/>
      </w:pPr>
      <w:rPr/>
    </w:lvl>
  </w:abstractNum>
  <w:abstractNum w:abstractNumId="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color w:val="FF000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q"/>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uiPriority="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0" w:semiHidden="1" w:unhideWhenUsed="1"/>
    <w:lsdException w:name="List Number 3" w:uiPriority="0"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c7473"/>
    <w:pPr>
      <w:widowControl/>
      <w:bidi w:val="0"/>
      <w:spacing w:lineRule="auto" w:line="276" w:before="0" w:after="0"/>
      <w:jc w:val="left"/>
    </w:pPr>
    <w:rPr>
      <w:rFonts w:ascii="Calibri" w:hAnsi="Calibri" w:eastAsia="" w:cs=""/>
      <w:b/>
      <w:color w:val="0F0F3F" w:themeColor="text1"/>
      <w:kern w:val="0"/>
      <w:sz w:val="28"/>
      <w:szCs w:val="22"/>
      <w:lang w:eastAsia="en-US" w:val="en-US" w:bidi="ar-SA"/>
    </w:rPr>
  </w:style>
  <w:style w:type="paragraph" w:styleId="Heading1">
    <w:name w:val="Heading 1"/>
    <w:basedOn w:val="Normal"/>
    <w:next w:val="Normal"/>
    <w:link w:val="Heading1Char"/>
    <w:uiPriority w:val="9"/>
    <w:qFormat/>
    <w:rsid w:val="007057f4"/>
    <w:pPr>
      <w:keepNext w:val="true"/>
      <w:keepLines/>
      <w:spacing w:before="0" w:after="0"/>
      <w:contextualSpacing/>
      <w:jc w:val="both"/>
      <w:outlineLvl w:val="0"/>
    </w:pPr>
    <w:rPr>
      <w:rFonts w:ascii="Gill Sans MT" w:hAnsi="Gill Sans MT" w:eastAsia="" w:cs="" w:asciiTheme="majorHAnsi" w:cstheme="majorBidi" w:eastAsiaTheme="majorEastAsia" w:hAnsiTheme="majorHAnsi"/>
      <w:bCs/>
      <w:sz w:val="48"/>
      <w:szCs w:val="28"/>
    </w:rPr>
  </w:style>
  <w:style w:type="paragraph" w:styleId="Heading2">
    <w:name w:val="Heading 2"/>
    <w:basedOn w:val="Normal"/>
    <w:next w:val="Normal"/>
    <w:link w:val="Heading2Char"/>
    <w:uiPriority w:val="9"/>
    <w:unhideWhenUsed/>
    <w:qFormat/>
    <w:rsid w:val="002178b9"/>
    <w:pPr>
      <w:spacing w:before="0" w:after="200"/>
      <w:outlineLvl w:val="1"/>
    </w:pPr>
    <w:rPr>
      <w:rFonts w:ascii="Gill Sans MT" w:hAnsi="Gill Sans MT"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Gill Sans MT" w:hAnsi="Gill Sans MT" w:asciiTheme="majorHAnsi" w:hAnsiTheme="majorHAnsi"/>
      <w:sz w:val="32"/>
      <w:szCs w:val="32"/>
    </w:rPr>
  </w:style>
  <w:style w:type="paragraph" w:styleId="Heading4">
    <w:name w:val="Heading 4"/>
    <w:basedOn w:val="Normal"/>
    <w:next w:val="Normal"/>
    <w:link w:val="Heading4Char"/>
    <w:uiPriority w:val="9"/>
    <w:unhideWhenUsed/>
    <w:qFormat/>
    <w:rsid w:val="004f2231"/>
    <w:pPr>
      <w:keepNext w:val="true"/>
      <w:keepLines/>
      <w:spacing w:before="40" w:after="0"/>
      <w:outlineLvl w:val="3"/>
    </w:pPr>
    <w:rPr>
      <w:rFonts w:ascii="Gill Sans MT" w:hAnsi="Gill Sans MT" w:eastAsia="" w:cs="" w:asciiTheme="majorHAnsi" w:cstheme="majorBidi" w:eastAsiaTheme="majorEastAsia" w:hAnsiTheme="majorHAnsi"/>
      <w:i/>
      <w:iCs/>
      <w:color w:val="0065BA" w:themeColor="accent1" w:themeShade="bf"/>
    </w:rPr>
  </w:style>
  <w:style w:type="character" w:styleId="DefaultParagraphFont" w:default="1">
    <w:name w:val="Default Paragraph Font"/>
    <w:uiPriority w:val="1"/>
    <w:semiHidden/>
    <w:unhideWhenUsed/>
    <w:qFormat/>
    <w:rPr/>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smallCaps/>
      <w:color w:val="0189F9" w:themeColor="accent1"/>
      <w:spacing w:val="0"/>
    </w:rPr>
  </w:style>
  <w:style w:type="character" w:styleId="Heading1Char" w:customStyle="1">
    <w:name w:val="Heading 1 Char"/>
    <w:basedOn w:val="DefaultParagraphFont"/>
    <w:link w:val="Heading1"/>
    <w:uiPriority w:val="9"/>
    <w:qFormat/>
    <w:rsid w:val="007057f4"/>
    <w:rPr>
      <w:rFonts w:ascii="Gill Sans MT" w:hAnsi="Gill Sans MT" w:eastAsia="" w:cs="" w:asciiTheme="majorHAnsi" w:cstheme="majorBidi" w:eastAsiaTheme="majorEastAsia" w:hAnsiTheme="majorHAnsi"/>
      <w:b/>
      <w:bCs/>
      <w:color w:val="0F0F3F" w:themeColor="text1"/>
      <w:sz w:val="48"/>
      <w:szCs w:val="28"/>
      <w:lang w:eastAsia="en-US"/>
    </w:rPr>
  </w:style>
  <w:style w:type="character" w:styleId="Heading2Char" w:customStyle="1">
    <w:name w:val="Heading 2 Char"/>
    <w:basedOn w:val="DefaultParagraphFont"/>
    <w:link w:val="Heading2"/>
    <w:uiPriority w:val="9"/>
    <w:qFormat/>
    <w:rsid w:val="002178b9"/>
    <w:rPr>
      <w:rFonts w:ascii="Gill Sans MT" w:hAnsi="Gill Sans MT" w:asciiTheme="majorHAnsi" w:hAnsiTheme="majorHAnsi"/>
      <w:b/>
      <w:color w:val="0189F9" w:themeColor="accent1"/>
      <w:sz w:val="40"/>
      <w:szCs w:val="40"/>
      <w:lang w:eastAsia="en-US"/>
    </w:rPr>
  </w:style>
  <w:style w:type="character" w:styleId="TitleChar" w:customStyle="1">
    <w:name w:val="Title Char"/>
    <w:basedOn w:val="DefaultParagraphFont"/>
    <w:link w:val="Title"/>
    <w:uiPriority w:val="1"/>
    <w:qFormat/>
    <w:rsid w:val="002e0194"/>
    <w:rPr>
      <w:rFonts w:ascii="Gill Sans MT" w:hAnsi="Gill Sans MT" w:eastAsia="" w:cs="" w:asciiTheme="majorHAnsi" w:cstheme="majorBidi" w:eastAsiaTheme="majorEastAsia" w:hAnsiTheme="majorHAnsi"/>
      <w:b/>
      <w:color w:val="0F0F3F" w:themeColor="text1"/>
      <w:kern w:val="2"/>
      <w:sz w:val="80"/>
      <w:szCs w:val="80"/>
      <w:lang w:eastAsia="en-US"/>
    </w:rPr>
  </w:style>
  <w:style w:type="character" w:styleId="FooterChar" w:customStyle="1">
    <w:name w:val="Footer Char"/>
    <w:basedOn w:val="DefaultParagraphFont"/>
    <w:link w:val="Footer"/>
    <w:uiPriority w:val="99"/>
    <w:qFormat/>
    <w:rPr>
      <w:lang w:eastAsia="en-US"/>
    </w:rPr>
  </w:style>
  <w:style w:type="character" w:styleId="HeaderChar" w:customStyle="1">
    <w:name w:val="Header Char"/>
    <w:basedOn w:val="DefaultParagraphFont"/>
    <w:link w:val="Header"/>
    <w:uiPriority w:val="99"/>
    <w:qFormat/>
    <w:rPr>
      <w:lang w:eastAsia="en-US"/>
    </w:rPr>
  </w:style>
  <w:style w:type="character" w:styleId="PlaceholderText">
    <w:name w:val="Placeholder Text"/>
    <w:basedOn w:val="DefaultParagraphFont"/>
    <w:uiPriority w:val="99"/>
    <w:semiHidden/>
    <w:qFormat/>
    <w:rPr>
      <w:color w:val="808080"/>
    </w:rPr>
  </w:style>
  <w:style w:type="character" w:styleId="BalloonTextChar" w:customStyle="1">
    <w:name w:val="Balloon Text Char"/>
    <w:basedOn w:val="DefaultParagraphFont"/>
    <w:link w:val="BalloonText"/>
    <w:uiPriority w:val="99"/>
    <w:semiHidden/>
    <w:qFormat/>
    <w:rPr>
      <w:rFonts w:ascii="Segoe UI" w:hAnsi="Segoe UI" w:cs="Segoe UI"/>
      <w:sz w:val="18"/>
      <w:szCs w:val="18"/>
      <w:lang w:eastAsia="en-US"/>
    </w:rPr>
  </w:style>
  <w:style w:type="character" w:styleId="Heading3Char" w:customStyle="1">
    <w:name w:val="Heading 3 Char"/>
    <w:basedOn w:val="DefaultParagraphFont"/>
    <w:link w:val="Heading3"/>
    <w:uiPriority w:val="9"/>
    <w:qFormat/>
    <w:rsid w:val="007057f4"/>
    <w:rPr>
      <w:rFonts w:ascii="Gill Sans MT" w:hAnsi="Gill Sans MT" w:asciiTheme="majorHAnsi" w:hAnsiTheme="majorHAnsi"/>
      <w:b/>
      <w:color w:val="0F0F3F" w:themeColor="text1"/>
      <w:sz w:val="32"/>
      <w:szCs w:val="32"/>
      <w:lang w:eastAsia="en-US"/>
    </w:rPr>
  </w:style>
  <w:style w:type="character" w:styleId="InternetLink">
    <w:name w:val="Hyperlink"/>
    <w:basedOn w:val="DefaultParagraphFont"/>
    <w:uiPriority w:val="99"/>
    <w:unhideWhenUsed/>
    <w:rsid w:val="007057f4"/>
    <w:rPr>
      <w:color w:val="60C5E8" w:themeColor="hyperlink"/>
      <w:u w:val="single"/>
    </w:rPr>
  </w:style>
  <w:style w:type="character" w:styleId="Heading4Char" w:customStyle="1">
    <w:name w:val="Heading 4 Char"/>
    <w:basedOn w:val="DefaultParagraphFont"/>
    <w:link w:val="Heading4"/>
    <w:uiPriority w:val="9"/>
    <w:qFormat/>
    <w:rsid w:val="004f2231"/>
    <w:rPr>
      <w:rFonts w:ascii="Gill Sans MT" w:hAnsi="Gill Sans MT" w:eastAsia="" w:cs="" w:asciiTheme="majorHAnsi" w:cstheme="majorBidi" w:eastAsiaTheme="majorEastAsia" w:hAnsiTheme="majorHAnsi"/>
      <w:b/>
      <w:i/>
      <w:iCs/>
      <w:color w:val="0065BA" w:themeColor="accent1" w:themeShade="bf"/>
      <w:sz w:val="28"/>
      <w:lang w:eastAsia="en-US"/>
    </w:rPr>
  </w:style>
  <w:style w:type="character" w:styleId="Emphasis">
    <w:name w:val="Emphasis"/>
    <w:basedOn w:val="DefaultParagraphFont"/>
    <w:uiPriority w:val="20"/>
    <w:unhideWhenUsed/>
    <w:qFormat/>
    <w:rsid w:val="007c7473"/>
    <w:rPr>
      <w:i/>
      <w:iCs/>
    </w:rPr>
  </w:style>
  <w:style w:type="character" w:styleId="ContentChar" w:customStyle="1">
    <w:name w:val="Content Char"/>
    <w:basedOn w:val="DefaultParagraphFont"/>
    <w:link w:val="Content"/>
    <w:qFormat/>
    <w:rsid w:val="002178b9"/>
    <w:rPr>
      <w:color w:val="0F0F3F" w:themeColor="text1"/>
      <w:sz w:val="28"/>
      <w:lang w:eastAsia="en-US"/>
    </w:rPr>
  </w:style>
  <w:style w:type="character" w:styleId="ListParagraphChar" w:customStyle="1">
    <w:name w:val="List Paragraph Char"/>
    <w:basedOn w:val="DefaultParagraphFont"/>
    <w:link w:val="ListParagraph"/>
    <w:uiPriority w:val="34"/>
    <w:qFormat/>
    <w:rsid w:val="00f712a1"/>
    <w:rPr>
      <w:rFonts w:eastAsia="SimSun" w:cs="Times New Roman"/>
      <w:lang w:val="en-AU" w:eastAsia="zh-CN"/>
    </w:rPr>
  </w:style>
  <w:style w:type="character" w:styleId="BulletsCopyChar" w:customStyle="1">
    <w:name w:val="Bullets Copy Char"/>
    <w:basedOn w:val="DefaultParagraphFont"/>
    <w:link w:val="BulletsCopy"/>
    <w:qFormat/>
    <w:rsid w:val="00a77e7a"/>
    <w:rPr>
      <w:rFonts w:ascii="Calibri" w:hAnsi="Calibri" w:eastAsia="Calibri" w:cs="Times New Roman"/>
      <w:color w:val="FF0000"/>
      <w:sz w:val="20"/>
      <w:szCs w:val="20"/>
      <w:lang w:eastAsia="en-US"/>
    </w:rPr>
  </w:style>
  <w:style w:type="character" w:styleId="TablecopyChar" w:customStyle="1">
    <w:name w:val="table copy Char"/>
    <w:basedOn w:val="DefaultParagraphFont"/>
    <w:link w:val="Tablecopy"/>
    <w:qFormat/>
    <w:rsid w:val="001429ee"/>
    <w:rPr>
      <w:rFonts w:eastAsia="Calibri" w:cs="Times New Roman"/>
      <w:lang w:val="en-AU" w:eastAsia="en-US"/>
    </w:rPr>
  </w:style>
  <w:style w:type="character" w:styleId="TablepointhighlightChar" w:customStyle="1">
    <w:name w:val="table point highlight Char"/>
    <w:basedOn w:val="DefaultParagraphFont"/>
    <w:link w:val="Tablepointhighlight"/>
    <w:qFormat/>
    <w:rsid w:val="001429ee"/>
    <w:rPr>
      <w:rFonts w:eastAsia="Calibri" w:cs="Times New Roman"/>
      <w:b/>
      <w:sz w:val="20"/>
      <w:szCs w:val="18"/>
      <w:lang w:val="en-AU" w:eastAsia="en-US"/>
    </w:rPr>
  </w:style>
  <w:style w:type="character" w:styleId="SubtitleChar" w:customStyle="1">
    <w:name w:val="Subtitle Char"/>
    <w:basedOn w:val="DefaultParagraphFont"/>
    <w:link w:val="Subtitle"/>
    <w:uiPriority w:val="11"/>
    <w:semiHidden/>
    <w:qFormat/>
    <w:rsid w:val="001429ee"/>
    <w:rPr>
      <w:b/>
      <w:color w:val="2C2CB9" w:themeColor="text1" w:themeTint="a5"/>
      <w:spacing w:val="15"/>
      <w:lang w:eastAsia="en-U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ListBullet">
    <w:name w:val="List Bullet"/>
    <w:basedOn w:val="Content"/>
    <w:uiPriority w:val="99"/>
    <w:qFormat/>
    <w:rsid w:val="005c3643"/>
    <w:pPr>
      <w:numPr>
        <w:ilvl w:val="0"/>
        <w:numId w:val="2"/>
      </w:numPr>
    </w:pPr>
    <w:rPr/>
  </w:style>
  <w:style w:type="paragraph" w:styleId="AlignedText" w:customStyle="1">
    <w:name w:val="Aligned Text"/>
    <w:basedOn w:val="Heading3"/>
    <w:uiPriority w:val="2"/>
    <w:qFormat/>
    <w:rsid w:val="004f2231"/>
    <w:pPr/>
    <w:rPr/>
  </w:style>
  <w:style w:type="paragraph" w:styleId="Contents1">
    <w:name w:val="TOC 1"/>
    <w:basedOn w:val="Normal"/>
    <w:uiPriority w:val="39"/>
    <w:pPr>
      <w:tabs>
        <w:tab w:val="clear" w:pos="720"/>
        <w:tab w:val="right" w:pos="5040" w:leader="dot"/>
      </w:tabs>
    </w:pPr>
    <w:rPr/>
  </w:style>
  <w:style w:type="paragraph" w:styleId="Contents2">
    <w:name w:val="TOC 2"/>
    <w:basedOn w:val="Normal"/>
    <w:uiPriority w:val="39"/>
    <w:pPr>
      <w:tabs>
        <w:tab w:val="clear" w:pos="720"/>
        <w:tab w:val="right" w:pos="5040" w:leader="dot"/>
      </w:tabs>
    </w:pPr>
    <w:rPr/>
  </w:style>
  <w:style w:type="paragraph" w:styleId="Title">
    <w:name w:val="Title"/>
    <w:basedOn w:val="Normal"/>
    <w:link w:val="TitleChar"/>
    <w:uiPriority w:val="1"/>
    <w:qFormat/>
    <w:rsid w:val="002e0194"/>
    <w:pPr>
      <w:spacing w:lineRule="auto" w:line="240" w:before="0" w:after="0"/>
      <w:contextualSpacing/>
    </w:pPr>
    <w:rPr>
      <w:rFonts w:ascii="Gill Sans MT" w:hAnsi="Gill Sans MT" w:eastAsia="" w:cs="" w:asciiTheme="majorHAnsi" w:cstheme="majorBidi" w:eastAsiaTheme="majorEastAsia" w:hAnsiTheme="majorHAnsi"/>
      <w:kern w:val="2"/>
      <w:sz w:val="80"/>
      <w:szCs w:val="80"/>
    </w:rPr>
  </w:style>
  <w:style w:type="paragraph" w:styleId="IndexHeading">
    <w:name w:val="Index Heading"/>
    <w:basedOn w:val="Heading"/>
    <w:pPr/>
    <w:rPr/>
  </w:style>
  <w:style w:type="paragraph" w:styleId="ContentsHeading">
    <w:name w:val="TOC Heading"/>
    <w:basedOn w:val="Heading1"/>
    <w:next w:val="Normal"/>
    <w:uiPriority w:val="39"/>
    <w:qFormat/>
    <w:rsid w:val="001f0af0"/>
    <w:pPr>
      <w:pageBreakBefore/>
      <w:outlineLvl w:val="9"/>
    </w:pPr>
    <w:rPr>
      <w:caps/>
    </w:rPr>
  </w:style>
  <w:style w:type="paragraph" w:styleId="HeaderandFooter">
    <w:name w:val="Header and Footer"/>
    <w:basedOn w:val="Normal"/>
    <w:qFormat/>
    <w:pPr/>
    <w:rPr/>
  </w:style>
  <w:style w:type="paragraph" w:styleId="Footer">
    <w:name w:val="Footer"/>
    <w:basedOn w:val="Normal"/>
    <w:link w:val="FooterChar"/>
    <w:uiPriority w:val="99"/>
    <w:pPr>
      <w:spacing w:lineRule="auto" w:line="240"/>
      <w:ind w:right="130" w:hanging="0"/>
      <w:jc w:val="right"/>
    </w:pPr>
    <w:rPr/>
  </w:style>
  <w:style w:type="paragraph" w:styleId="Header">
    <w:name w:val="Header"/>
    <w:basedOn w:val="Normal"/>
    <w:link w:val="HeaderChar"/>
    <w:uiPriority w:val="99"/>
    <w:pPr>
      <w:spacing w:lineRule="auto" w:line="240"/>
      <w:jc w:val="right"/>
    </w:pPr>
    <w:rPr/>
  </w:style>
  <w:style w:type="paragraph" w:styleId="BalloonText">
    <w:name w:val="Balloon Text"/>
    <w:basedOn w:val="Normal"/>
    <w:link w:val="BalloonTextChar"/>
    <w:uiPriority w:val="99"/>
    <w:semiHidden/>
    <w:unhideWhenUsed/>
    <w:qFormat/>
    <w:pPr>
      <w:spacing w:lineRule="auto" w:line="240"/>
    </w:pPr>
    <w:rPr>
      <w:rFonts w:ascii="Segoe UI" w:hAnsi="Segoe UI" w:cs="Segoe UI"/>
      <w:sz w:val="18"/>
      <w:szCs w:val="18"/>
    </w:rPr>
  </w:style>
  <w:style w:type="paragraph" w:styleId="ListNumber">
    <w:name w:val="List Number"/>
    <w:basedOn w:val="Normal"/>
    <w:qFormat/>
    <w:rsid w:val="00b0688d"/>
    <w:pPr>
      <w:numPr>
        <w:ilvl w:val="0"/>
        <w:numId w:val="1"/>
      </w:numPr>
    </w:pPr>
    <w:rPr>
      <w:rFonts w:eastAsia="Calibri" w:eastAsiaTheme="minorHAnsi"/>
      <w:b w:val="false"/>
    </w:rPr>
  </w:style>
  <w:style w:type="paragraph" w:styleId="Contents3">
    <w:name w:val="TOC 3"/>
    <w:basedOn w:val="Normal"/>
    <w:next w:val="Normal"/>
    <w:autoRedefine/>
    <w:uiPriority w:val="39"/>
    <w:unhideWhenUsed/>
    <w:rsid w:val="007057f4"/>
    <w:pPr>
      <w:spacing w:before="0" w:after="100"/>
      <w:ind w:left="560" w:hanging="0"/>
    </w:pPr>
    <w:rPr/>
  </w:style>
  <w:style w:type="paragraph" w:styleId="Content" w:customStyle="1">
    <w:name w:val="Content"/>
    <w:basedOn w:val="Normal"/>
    <w:link w:val="ContentChar"/>
    <w:qFormat/>
    <w:rsid w:val="002178b9"/>
    <w:pPr>
      <w:spacing w:lineRule="auto" w:line="240"/>
    </w:pPr>
    <w:rPr>
      <w:b w:val="false"/>
    </w:rPr>
  </w:style>
  <w:style w:type="paragraph" w:styleId="GuideHeading" w:customStyle="1">
    <w:name w:val="GuideHeading"/>
    <w:basedOn w:val="Normal"/>
    <w:qFormat/>
    <w:rsid w:val="00f712a1"/>
    <w:pPr>
      <w:keepNext w:val="true"/>
      <w:spacing w:lineRule="auto" w:line="240" w:beforeAutospacing="1" w:afterAutospacing="1"/>
    </w:pPr>
    <w:rPr>
      <w:rFonts w:ascii="Arial" w:hAnsi="Arial" w:eastAsia="Times New Roman" w:cs="Arial"/>
      <w:bCs/>
      <w:color w:val="auto"/>
      <w:sz w:val="22"/>
      <w:u w:val="single"/>
      <w:lang w:val="en-AU" w:eastAsia="en-AU"/>
    </w:rPr>
  </w:style>
  <w:style w:type="paragraph" w:styleId="GuideHeading2" w:customStyle="1">
    <w:name w:val="GuideHeading2"/>
    <w:basedOn w:val="GuideHeading"/>
    <w:qFormat/>
    <w:rsid w:val="00f712a1"/>
    <w:pPr/>
    <w:rPr>
      <w:u w:val="none"/>
    </w:rPr>
  </w:style>
  <w:style w:type="paragraph" w:styleId="ListBullet2">
    <w:name w:val="List Bullet 2"/>
    <w:basedOn w:val="Normal"/>
    <w:uiPriority w:val="99"/>
    <w:qFormat/>
    <w:rsid w:val="00f712a1"/>
    <w:pPr>
      <w:keepLines/>
      <w:tabs>
        <w:tab w:val="clear" w:pos="720"/>
        <w:tab w:val="left" w:pos="851" w:leader="none"/>
      </w:tabs>
      <w:spacing w:lineRule="auto" w:line="240" w:before="240" w:afterAutospacing="1"/>
      <w:ind w:left="851" w:hanging="426"/>
    </w:pPr>
    <w:rPr>
      <w:rFonts w:ascii="Arial" w:hAnsi="Arial" w:eastAsia="Times New Roman" w:cs="Times New Roman"/>
      <w:b w:val="false"/>
      <w:color w:val="auto"/>
      <w:sz w:val="22"/>
      <w:lang w:val="en-AU" w:eastAsia="en-AU"/>
    </w:rPr>
  </w:style>
  <w:style w:type="paragraph" w:styleId="ListBullet3">
    <w:name w:val="List Bullet 3"/>
    <w:basedOn w:val="Normal"/>
    <w:uiPriority w:val="99"/>
    <w:qFormat/>
    <w:rsid w:val="00f712a1"/>
    <w:pPr>
      <w:keepLines/>
      <w:tabs>
        <w:tab w:val="clear" w:pos="720"/>
        <w:tab w:val="left" w:pos="1276" w:leader="none"/>
      </w:tabs>
      <w:spacing w:lineRule="auto" w:line="240" w:before="240" w:afterAutospacing="1"/>
      <w:ind w:left="1276" w:hanging="425"/>
    </w:pPr>
    <w:rPr>
      <w:rFonts w:ascii="Arial" w:hAnsi="Arial" w:eastAsia="Times New Roman" w:cs="Times New Roman"/>
      <w:b w:val="false"/>
      <w:color w:val="auto"/>
      <w:sz w:val="22"/>
      <w:lang w:val="en-AU" w:eastAsia="en-AU"/>
    </w:rPr>
  </w:style>
  <w:style w:type="paragraph" w:styleId="ListBullet4">
    <w:name w:val="List Bullet 4"/>
    <w:basedOn w:val="Normal"/>
    <w:uiPriority w:val="99"/>
    <w:qFormat/>
    <w:rsid w:val="00f712a1"/>
    <w:pPr>
      <w:keepLines/>
      <w:tabs>
        <w:tab w:val="clear" w:pos="720"/>
        <w:tab w:val="left" w:pos="1701" w:leader="none"/>
      </w:tabs>
      <w:spacing w:lineRule="auto" w:line="240" w:before="240" w:afterAutospacing="1"/>
      <w:ind w:left="1701" w:hanging="425"/>
    </w:pPr>
    <w:rPr>
      <w:rFonts w:ascii="Arial" w:hAnsi="Arial" w:eastAsia="Times New Roman" w:cs="Times New Roman"/>
      <w:b w:val="false"/>
      <w:color w:val="auto"/>
      <w:sz w:val="22"/>
      <w:lang w:val="en-AU" w:eastAsia="en-AU"/>
    </w:rPr>
  </w:style>
  <w:style w:type="paragraph" w:styleId="ListNumber2">
    <w:name w:val="List Number 2"/>
    <w:basedOn w:val="Normal"/>
    <w:qFormat/>
    <w:rsid w:val="00f712a1"/>
    <w:pPr>
      <w:keepLines/>
      <w:tabs>
        <w:tab w:val="clear" w:pos="720"/>
        <w:tab w:val="left" w:pos="851" w:leader="none"/>
      </w:tabs>
      <w:spacing w:lineRule="auto" w:line="240" w:before="240" w:afterAutospacing="1"/>
      <w:ind w:left="851" w:hanging="426"/>
      <w:outlineLvl w:val="1"/>
    </w:pPr>
    <w:rPr>
      <w:rFonts w:ascii="Arial" w:hAnsi="Arial" w:eastAsia="Times New Roman" w:cs="Times New Roman"/>
      <w:b w:val="false"/>
      <w:color w:val="auto"/>
      <w:sz w:val="22"/>
      <w:lang w:val="en-AU" w:eastAsia="en-AU"/>
    </w:rPr>
  </w:style>
  <w:style w:type="paragraph" w:styleId="ListNumber3">
    <w:name w:val="List Number 3"/>
    <w:basedOn w:val="Normal"/>
    <w:qFormat/>
    <w:rsid w:val="00f712a1"/>
    <w:pPr>
      <w:keepLines/>
      <w:tabs>
        <w:tab w:val="clear" w:pos="720"/>
        <w:tab w:val="left" w:pos="1276" w:leader="none"/>
      </w:tabs>
      <w:spacing w:lineRule="auto" w:line="240" w:before="240" w:afterAutospacing="1"/>
      <w:ind w:left="1276" w:hanging="425"/>
      <w:outlineLvl w:val="2"/>
    </w:pPr>
    <w:rPr>
      <w:rFonts w:ascii="Arial" w:hAnsi="Arial" w:eastAsia="Times New Roman" w:cs="Times New Roman"/>
      <w:b w:val="false"/>
      <w:color w:val="auto"/>
      <w:sz w:val="22"/>
      <w:lang w:val="en-AU" w:eastAsia="en-AU"/>
    </w:rPr>
  </w:style>
  <w:style w:type="paragraph" w:styleId="TableText" w:customStyle="1">
    <w:name w:val="Table Text"/>
    <w:basedOn w:val="Normal"/>
    <w:qFormat/>
    <w:rsid w:val="00f712a1"/>
    <w:pPr>
      <w:keepLines/>
      <w:spacing w:lineRule="auto" w:line="240" w:before="60" w:after="60"/>
    </w:pPr>
    <w:rPr>
      <w:rFonts w:ascii="Arial" w:hAnsi="Arial" w:eastAsia="Times New Roman" w:cs="Times New Roman"/>
      <w:b w:val="false"/>
      <w:color w:val="auto"/>
      <w:sz w:val="20"/>
      <w:lang w:val="en-AU" w:eastAsia="en-AU"/>
    </w:rPr>
  </w:style>
  <w:style w:type="paragraph" w:styleId="TableContents">
    <w:name w:val="Table Contents"/>
    <w:basedOn w:val="Normal"/>
    <w:qFormat/>
    <w:pPr/>
    <w:rPr/>
  </w:style>
  <w:style w:type="paragraph" w:styleId="TableHeading" w:customStyle="1">
    <w:name w:val="Table Heading"/>
    <w:basedOn w:val="Normal"/>
    <w:qFormat/>
    <w:rsid w:val="00f712a1"/>
    <w:pPr>
      <w:keepNext w:val="true"/>
      <w:keepLines/>
      <w:spacing w:lineRule="auto" w:line="240" w:before="60" w:after="60"/>
    </w:pPr>
    <w:rPr>
      <w:rFonts w:ascii="Arial" w:hAnsi="Arial" w:eastAsia="Times New Roman" w:cs="Times New Roman"/>
      <w:color w:val="auto"/>
      <w:sz w:val="20"/>
      <w:lang w:val="en-AU" w:eastAsia="en-AU"/>
    </w:rPr>
  </w:style>
  <w:style w:type="paragraph" w:styleId="SectionHeading" w:customStyle="1">
    <w:name w:val="Section Heading"/>
    <w:basedOn w:val="Heading1"/>
    <w:next w:val="Normal"/>
    <w:qFormat/>
    <w:rsid w:val="00f712a1"/>
    <w:pPr>
      <w:keepLines w:val="false"/>
      <w:tabs>
        <w:tab w:val="clear" w:pos="720"/>
        <w:tab w:val="left" w:pos="567" w:leader="none"/>
      </w:tabs>
      <w:spacing w:lineRule="auto" w:line="240" w:before="240" w:after="0"/>
      <w:ind w:left="567" w:hanging="567"/>
      <w:contextualSpacing w:val="false"/>
      <w:jc w:val="left"/>
    </w:pPr>
    <w:rPr>
      <w:rFonts w:ascii="Arial" w:hAnsi="Arial" w:eastAsia="Times New Roman" w:cs="Arial"/>
      <w:caps/>
      <w:color w:val="auto"/>
      <w:kern w:val="2"/>
      <w:sz w:val="36"/>
      <w:szCs w:val="32"/>
      <w:lang w:val="en-AU" w:eastAsia="en-AU"/>
    </w:rPr>
  </w:style>
  <w:style w:type="paragraph" w:styleId="ListParagraph">
    <w:name w:val="List Paragraph"/>
    <w:basedOn w:val="Normal"/>
    <w:link w:val="ListParagraphChar"/>
    <w:uiPriority w:val="34"/>
    <w:qFormat/>
    <w:rsid w:val="00f712a1"/>
    <w:pPr>
      <w:spacing w:before="0" w:after="200"/>
      <w:ind w:left="720" w:hanging="0"/>
      <w:contextualSpacing/>
    </w:pPr>
    <w:rPr>
      <w:rFonts w:eastAsia="SimSun" w:cs="Times New Roman"/>
      <w:b w:val="false"/>
      <w:color w:val="auto"/>
      <w:sz w:val="22"/>
      <w:lang w:val="en-AU" w:eastAsia="zh-CN"/>
    </w:rPr>
  </w:style>
  <w:style w:type="paragraph" w:styleId="Blueparagraph" w:customStyle="1">
    <w:name w:val="blueparagraph"/>
    <w:basedOn w:val="Normal"/>
    <w:qFormat/>
    <w:rsid w:val="00ff074e"/>
    <w:pPr>
      <w:spacing w:lineRule="auto" w:line="240" w:beforeAutospacing="1" w:afterAutospacing="1"/>
    </w:pPr>
    <w:rPr>
      <w:rFonts w:ascii="Times New Roman" w:hAnsi="Times New Roman" w:eastAsia="Times New Roman" w:cs="Times New Roman"/>
      <w:b w:val="false"/>
      <w:color w:val="auto"/>
      <w:sz w:val="24"/>
      <w:szCs w:val="24"/>
      <w:lang w:val="en-AU" w:eastAsia="en-AU"/>
    </w:rPr>
  </w:style>
  <w:style w:type="paragraph" w:styleId="BulletsCopy" w:customStyle="1">
    <w:name w:val="Bullets Copy"/>
    <w:basedOn w:val="Normal"/>
    <w:link w:val="BulletsCopyChar"/>
    <w:autoRedefine/>
    <w:qFormat/>
    <w:rsid w:val="00a77e7a"/>
    <w:pPr>
      <w:numPr>
        <w:ilvl w:val="0"/>
        <w:numId w:val="3"/>
      </w:numPr>
      <w:spacing w:lineRule="atLeast" w:line="240" w:before="120" w:after="120"/>
      <w:ind w:left="302" w:hanging="0"/>
    </w:pPr>
    <w:rPr>
      <w:rFonts w:ascii="Calibri" w:hAnsi="Calibri" w:eastAsia="Calibri" w:cs="Times New Roman"/>
      <w:b w:val="false"/>
      <w:color w:val="FF0000"/>
      <w:sz w:val="20"/>
      <w:szCs w:val="20"/>
    </w:rPr>
  </w:style>
  <w:style w:type="paragraph" w:styleId="Tablecopy" w:customStyle="1">
    <w:name w:val="table copy"/>
    <w:basedOn w:val="Normal"/>
    <w:link w:val="TablecopyChar"/>
    <w:qFormat/>
    <w:rsid w:val="001429ee"/>
    <w:pPr>
      <w:spacing w:lineRule="auto" w:line="259" w:before="60" w:after="60"/>
    </w:pPr>
    <w:rPr>
      <w:rFonts w:eastAsia="Calibri" w:cs="Times New Roman"/>
      <w:b w:val="false"/>
      <w:color w:val="auto"/>
      <w:sz w:val="22"/>
      <w:lang w:val="en-AU"/>
    </w:rPr>
  </w:style>
  <w:style w:type="paragraph" w:styleId="Tablepointhighlight" w:customStyle="1">
    <w:name w:val="table point highlight"/>
    <w:basedOn w:val="Subtitle"/>
    <w:link w:val="TablepointhighlightChar"/>
    <w:qFormat/>
    <w:rsid w:val="001429ee"/>
    <w:pPr>
      <w:spacing w:lineRule="auto" w:line="259" w:before="60" w:after="60"/>
      <w:jc w:val="right"/>
    </w:pPr>
    <w:rPr>
      <w:rFonts w:eastAsia="Calibri" w:cs="Times New Roman"/>
      <w:color w:val="auto"/>
      <w:spacing w:val="0"/>
      <w:sz w:val="20"/>
      <w:szCs w:val="18"/>
      <w:lang w:val="en-AU"/>
    </w:rPr>
  </w:style>
  <w:style w:type="paragraph" w:styleId="Subtitle">
    <w:name w:val="Subtitle"/>
    <w:basedOn w:val="Normal"/>
    <w:next w:val="Normal"/>
    <w:link w:val="SubtitleChar"/>
    <w:uiPriority w:val="11"/>
    <w:semiHidden/>
    <w:unhideWhenUsed/>
    <w:qFormat/>
    <w:rsid w:val="001429ee"/>
    <w:pPr>
      <w:spacing w:before="0" w:after="160"/>
    </w:pPr>
    <w:rPr>
      <w:color w:val="2C2CB9" w:themeColor="text1" w:themeTint="a5"/>
      <w:spacing w:val="15"/>
      <w:sz w:val="22"/>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pPr>
      <w:spacing w:after="0" w:line="240" w:lineRule="auto"/>
    </w:pPr>
    <w:rPr>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glossaryDocument" Target="glossary/document.xml"/><Relationship Id="rId16" Type="http://schemas.openxmlformats.org/officeDocument/2006/relationships/customXml" Target="../customXml/item1.xml"/><Relationship Id="rId17" Type="http://schemas.openxmlformats.org/officeDocument/2006/relationships/customXml" Target="../customXml/item2.xml"/><Relationship Id="rId18" Type="http://schemas.openxmlformats.org/officeDocument/2006/relationships/customXml" Target="../customXml/item3.xml"/>
</Relationships>
</file>

<file path=word/_rels/header2.xml.rels><?xml version="1.0" encoding="UTF-8"?>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 Id="rId3" Type="http://schemas.openxmlformats.org/officeDocument/2006/relationships/image" Target="media/image8.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654BA67E7647A9822B3A4876D4F10C"/>
        <w:category>
          <w:name w:val="General"/>
          <w:gallery w:val="placeholder"/>
        </w:category>
        <w:types>
          <w:type w:val="bbPlcHdr"/>
        </w:types>
        <w:behaviors>
          <w:behavior w:val="content"/>
        </w:behaviors>
        <w:guid w:val="{39EA98AA-21FC-4CFA-998A-F7086FA99B83}"/>
      </w:docPartPr>
      <w:docPartBody>
        <w:p w:rsidR="00081222" w:rsidRDefault="00F31C26">
          <w:pPr>
            <w:pStyle w:val="E0654BA67E7647A9822B3A4876D4F10C"/>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A7B"/>
    <w:rsid w:val="00081222"/>
    <w:rsid w:val="0010773E"/>
    <w:rsid w:val="009F6A7B"/>
    <w:rsid w:val="00B02F63"/>
    <w:rsid w:val="00D014D3"/>
    <w:rsid w:val="00EB2A52"/>
    <w:rsid w:val="00F31C26"/>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654BA67E7647A9822B3A4876D4F10C">
    <w:name w:val="E0654BA67E7647A9822B3A4876D4F1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24C627CD73874BB2BAF16316F0BA90" ma:contentTypeVersion="22" ma:contentTypeDescription="Create a new document." ma:contentTypeScope="" ma:versionID="99944a24c70321c5efda6eda320baa57">
  <xsd:schema xmlns:xsd="http://www.w3.org/2001/XMLSchema" xmlns:xs="http://www.w3.org/2001/XMLSchema" xmlns:p="http://schemas.microsoft.com/office/2006/metadata/properties" xmlns:ns2="2ef592a5-9a49-4301-898b-75e239aea7a9" xmlns:ns3="a49d968f-3470-46c7-b45e-0bee092c7a4e" targetNamespace="http://schemas.microsoft.com/office/2006/metadata/properties" ma:root="true" ma:fieldsID="84d13b92028e4075eb0d10e0b1ab4703" ns2:_="" ns3:_="">
    <xsd:import namespace="2ef592a5-9a49-4301-898b-75e239aea7a9"/>
    <xsd:import namespace="a49d968f-3470-46c7-b45e-0bee092c7a4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element ref="ns2:_Flow_SignoffStatus" minOccurs="0"/>
                <xsd:element ref="ns3:TaxCatchAll" minOccurs="0"/>
                <xsd:element ref="ns2:lcf76f155ced4ddcb4097134ff3c332f" minOccurs="0"/>
                <xsd:element ref="ns2:Hyperlin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f592a5-9a49-4301-898b-75e239aea7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_Flow_SignoffStatus" ma:index="21" nillable="true" ma:displayName="Sign-off status" ma:internalName="Sign_x002d_off_x0020_status">
      <xsd:simpleType>
        <xsd:restriction base="dms:Text"/>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dcd7462e-62a1-445b-83df-7bbe39f9dfb8" ma:termSetId="09814cd3-568e-fe90-9814-8d621ff8fb84" ma:anchorId="fba54fb3-c3e1-fe81-a776-ca4b69148c4d" ma:open="true" ma:isKeyword="false">
      <xsd:complexType>
        <xsd:sequence>
          <xsd:element ref="pc:Terms" minOccurs="0" maxOccurs="1"/>
        </xsd:sequence>
      </xsd:complexType>
    </xsd:element>
    <xsd:element name="Hyperlink" ma:index="25" nillable="true" ma:displayName="Hyperlink" ma:format="Hyperlink" ma:internalName="Hyper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49d968f-3470-46c7-b45e-0bee092c7a4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4728296-57c9-4ab6-b8f9-18546fd08432}" ma:internalName="TaxCatchAll" ma:showField="CatchAllData" ma:web="a49d968f-3470-46c7-b45e-0bee092c7a4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Hyperlink xmlns="2ef592a5-9a49-4301-898b-75e239aea7a9">
      <Url xsi:nil="true"/>
      <Description xsi:nil="true"/>
    </Hyperlink>
    <lcf76f155ced4ddcb4097134ff3c332f xmlns="2ef592a5-9a49-4301-898b-75e239aea7a9">
      <Terms xmlns="http://schemas.microsoft.com/office/infopath/2007/PartnerControls"/>
    </lcf76f155ced4ddcb4097134ff3c332f>
    <TaxCatchAll xmlns="a49d968f-3470-46c7-b45e-0bee092c7a4e" xsi:nil="true"/>
    <_Flow_SignoffStatus xmlns="2ef592a5-9a49-4301-898b-75e239aea7a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7C36494-4FFE-4027-9216-FBD6D4DA40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f592a5-9a49-4301-898b-75e239aea7a9"/>
    <ds:schemaRef ds:uri="a49d968f-3470-46c7-b45e-0bee092c7a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623BF6-743D-4918-B9F5-E1921641012F}">
  <ds:schemaRefs>
    <ds:schemaRef ds:uri="http://schemas.microsoft.com/office/2006/metadata/properties"/>
    <ds:schemaRef ds:uri="http://schemas.microsoft.com/office/infopath/2007/PartnerControls"/>
    <ds:schemaRef ds:uri="2ef592a5-9a49-4301-898b-75e239aea7a9"/>
    <ds:schemaRef ds:uri="a49d968f-3470-46c7-b45e-0bee092c7a4e"/>
  </ds:schemaRefs>
</ds:datastoreItem>
</file>

<file path=customXml/itemProps3.xml><?xml version="1.0" encoding="utf-8"?>
<ds:datastoreItem xmlns:ds="http://schemas.openxmlformats.org/officeDocument/2006/customXml" ds:itemID="{E5AD72A9-41E2-4EF2-A5FE-D2E20436B1D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20</TotalTime>
  <Application>LibreOffice/7.3.0.3$MacOSX_X86_64 LibreOffice_project/0f246aa12d0eee4a0f7adcefbf7c878fc2238db3</Application>
  <AppVersion>15.0000</AppVersion>
  <Pages>13</Pages>
  <Words>1280</Words>
  <Characters>6403</Characters>
  <CharactersWithSpaces>7632</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2022-11-18T00:07:00Z</dcterms:created>
  <dc:creator>Tansel Alici</dc:creator>
  <dc:description/>
  <dc:language>en-AU</dc:language>
  <cp:lastModifiedBy/>
  <dcterms:modified xsi:type="dcterms:W3CDTF">2023-10-10T19:40:43Z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0x0101009924C627CD73874BB2BAF16316F0BA90</vt:lpwstr>
  </property>
  <property fmtid="{D5CDD505-2E9C-101B-9397-08002B2CF9AE}" pid="3" name="MSIP_Label_c96ed6d7-747c-41fd-b042-ff14484edc24_ActionId">
    <vt:lpwstr>f8acbeab-c2d6-4310-9712-bcd7326dde04</vt:lpwstr>
  </property>
  <property fmtid="{D5CDD505-2E9C-101B-9397-08002B2CF9AE}" pid="4" name="MSIP_Label_c96ed6d7-747c-41fd-b042-ff14484edc24_ContentBits">
    <vt:lpwstr>0</vt:lpwstr>
  </property>
  <property fmtid="{D5CDD505-2E9C-101B-9397-08002B2CF9AE}" pid="5" name="MSIP_Label_c96ed6d7-747c-41fd-b042-ff14484edc24_Enabled">
    <vt:lpwstr>true</vt:lpwstr>
  </property>
  <property fmtid="{D5CDD505-2E9C-101B-9397-08002B2CF9AE}" pid="6" name="MSIP_Label_c96ed6d7-747c-41fd-b042-ff14484edc24_Method">
    <vt:lpwstr>Standard</vt:lpwstr>
  </property>
  <property fmtid="{D5CDD505-2E9C-101B-9397-08002B2CF9AE}" pid="7" name="MSIP_Label_c96ed6d7-747c-41fd-b042-ff14484edc24_Name">
    <vt:lpwstr>defa4170-0d19-0005-0004-bc88714345d2</vt:lpwstr>
  </property>
  <property fmtid="{D5CDD505-2E9C-101B-9397-08002B2CF9AE}" pid="8" name="MSIP_Label_c96ed6d7-747c-41fd-b042-ff14484edc24_SetDate">
    <vt:lpwstr>2022-10-16T22:01:15Z</vt:lpwstr>
  </property>
  <property fmtid="{D5CDD505-2E9C-101B-9397-08002B2CF9AE}" pid="9" name="MSIP_Label_c96ed6d7-747c-41fd-b042-ff14484edc24_SiteId">
    <vt:lpwstr>6a425d0d-58f2-4e36-8689-10002b2ec567</vt:lpwstr>
  </property>
  <property fmtid="{D5CDD505-2E9C-101B-9397-08002B2CF9AE}" pid="10" name="MediaServiceImageTags">
    <vt:lpwstr/>
  </property>
  <property fmtid="{D5CDD505-2E9C-101B-9397-08002B2CF9AE}" pid="11" name="Order">
    <vt:r8>46704800</vt:r8>
  </property>
</Properties>
</file>