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Georgia" w:cs="Georgia" w:eastAsia="Georgia" w:hAnsi="Georgia"/>
          <w:b/>
          <w:bCs/>
          <w:color w:val="1A1A2E"/>
          <w:sz w:val="64"/>
          <w:szCs w:val="64"/>
        </w:rPr>
        <w:t xml:space="preserve">✦  Natal Chart  ✦</w:t>
      </w:r>
    </w:p>
    <w:p>
      <w:pPr>
        <w:spacing w:after="80" w:before="0"/>
        <w:jc w:val="center"/>
      </w:pPr>
      <w:r>
        <w:rPr>
          <w:rFonts w:ascii="Georgia" w:cs="Georgia" w:eastAsia="Georgia" w:hAnsi="Georgia"/>
          <w:i/>
          <w:iCs/>
          <w:color w:val="2C2C54"/>
          <w:sz w:val="28"/>
          <w:szCs w:val="28"/>
        </w:rPr>
        <w:t xml:space="preserve">Architecture &amp; Engineering Reference</w:t>
      </w:r>
    </w:p>
    <w:p>
      <w:pPr>
        <w:spacing w:after="600" w:before="80"/>
        <w:jc w:val="center"/>
      </w:pPr>
      <w:r>
        <w:rPr>
          <w:rFonts w:ascii="Georgia" w:cs="Georgia" w:eastAsia="Georgia" w:hAnsi="Georgia"/>
          <w:color w:val="B8860B"/>
          <w:sz w:val="20"/>
          <w:szCs w:val="20"/>
        </w:rPr>
        <w:t xml:space="preserve">v1.0  ·  For use with Claude Code</w:t>
      </w:r>
    </w:p>
    <w:p>
      <w:pPr>
        <w:pStyle w:val="Heading1"/>
        <w:pBdr>
          <w:bottom w:val="single" w:color="B8860B" w:sz="4" w:space="6"/>
        </w:pBdr>
        <w:spacing w:after="160" w:before="400"/>
      </w:pPr>
      <w:r>
        <w:rPr>
          <w:rFonts w:ascii="Georgia" w:cs="Georgia" w:eastAsia="Georgia" w:hAnsi="Georgia"/>
          <w:b/>
          <w:bCs/>
          <w:color w:val="1A1A2E"/>
          <w:sz w:val="36"/>
          <w:szCs w:val="36"/>
        </w:rPr>
        <w:t xml:space="preserve">1. Project Overview</w:t>
      </w:r>
    </w:p>
    <w:p>
      <w:pPr>
        <w:spacing w:after="120" w:before="80"/>
      </w:pPr>
      <w:r>
        <w:rPr>
          <w:rFonts w:ascii="Georgia" w:cs="Georgia" w:eastAsia="Georgia" w:hAnsi="Georgia"/>
          <w:color w:val="1A1A2E"/>
          <w:sz w:val="22"/>
          <w:szCs w:val="22"/>
        </w:rPr>
        <w:t xml:space="preserve">A browser-first, serverless birth chart application that computes and renders traditional Western natal charts entirely on the client side. The app will be hosted on GitHub Pages, protected against abuse with Cloudflare, and built with a React codebase that shares logic with a future React Native mobile app.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C5A0" w:sz="1"/>
              <w:left w:val="single" w:color="D4C5A0" w:sz="1"/>
              <w:bottom w:val="single" w:color="D4C5A0" w:sz="1"/>
              <w:right w:val="single" w:color="D4C5A0" w:sz="1"/>
            </w:tcBorders>
            <w:shd w:fill="EDE4D0" w:val="clear"/>
            <w:tcMar>
              <w:top w:type="dxa" w:w="80"/>
              <w:left w:type="dxa" w:w="160"/>
              <w:bottom w:type="dxa" w:w="80"/>
              <w:right w:type="dxa" w:w="160"/>
            </w:tcMar>
          </w:tcPr>
          <w:p>
            <w:r>
              <w:rPr>
                <w:rFonts w:ascii="Georgia" w:cs="Georgia" w:eastAsia="Georgia" w:hAnsi="Georgia"/>
                <w:b/>
                <w:bCs/>
                <w:color w:val="2C2C54"/>
                <w:sz w:val="20"/>
                <w:szCs w:val="20"/>
              </w:rPr>
              <w:t xml:space="preserve">App name (working)</w:t>
            </w:r>
          </w:p>
        </w:tc>
        <w:tc>
          <w:tcPr>
            <w:tcW w:type="dxa" w:w="656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Natal Chart</w:t>
            </w:r>
          </w:p>
        </w:tc>
      </w:tr>
      <w:tr>
        <w:tc>
          <w:tcPr>
            <w:tcW w:type="dxa" w:w="2800"/>
            <w:tcBorders>
              <w:top w:val="single" w:color="D4C5A0" w:sz="1"/>
              <w:left w:val="single" w:color="D4C5A0" w:sz="1"/>
              <w:bottom w:val="single" w:color="D4C5A0" w:sz="1"/>
              <w:right w:val="single" w:color="D4C5A0" w:sz="1"/>
            </w:tcBorders>
            <w:shd w:fill="F5F0E8" w:val="clear"/>
            <w:tcMar>
              <w:top w:type="dxa" w:w="80"/>
              <w:left w:type="dxa" w:w="160"/>
              <w:bottom w:type="dxa" w:w="80"/>
              <w:right w:type="dxa" w:w="160"/>
            </w:tcMar>
          </w:tcPr>
          <w:p>
            <w:r>
              <w:rPr>
                <w:rFonts w:ascii="Georgia" w:cs="Georgia" w:eastAsia="Georgia" w:hAnsi="Georgia"/>
                <w:b/>
                <w:bCs/>
                <w:color w:val="2C2C54"/>
                <w:sz w:val="20"/>
                <w:szCs w:val="20"/>
              </w:rPr>
              <w:t xml:space="preserve">Primary platform</w:t>
            </w:r>
          </w:p>
        </w:tc>
        <w:tc>
          <w:tcPr>
            <w:tcW w:type="dxa" w:w="656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Web (GitHub Pages), iOS/Android later</w:t>
            </w:r>
          </w:p>
        </w:tc>
      </w:tr>
      <w:tr>
        <w:tc>
          <w:tcPr>
            <w:tcW w:type="dxa" w:w="2800"/>
            <w:tcBorders>
              <w:top w:val="single" w:color="D4C5A0" w:sz="1"/>
              <w:left w:val="single" w:color="D4C5A0" w:sz="1"/>
              <w:bottom w:val="single" w:color="D4C5A0" w:sz="1"/>
              <w:right w:val="single" w:color="D4C5A0" w:sz="1"/>
            </w:tcBorders>
            <w:shd w:fill="EDE4D0" w:val="clear"/>
            <w:tcMar>
              <w:top w:type="dxa" w:w="80"/>
              <w:left w:type="dxa" w:w="160"/>
              <w:bottom w:type="dxa" w:w="80"/>
              <w:right w:type="dxa" w:w="160"/>
            </w:tcMar>
          </w:tcPr>
          <w:p>
            <w:r>
              <w:rPr>
                <w:rFonts w:ascii="Georgia" w:cs="Georgia" w:eastAsia="Georgia" w:hAnsi="Georgia"/>
                <w:b/>
                <w:bCs/>
                <w:color w:val="2C2C54"/>
                <w:sz w:val="20"/>
                <w:szCs w:val="20"/>
              </w:rPr>
              <w:t xml:space="preserve">Calculation engine</w:t>
            </w:r>
          </w:p>
        </w:tc>
        <w:tc>
          <w:tcPr>
            <w:tcW w:type="dxa" w:w="656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Swiss Ephemeris via WebAssembly (swisseph-wasm)</w:t>
            </w:r>
          </w:p>
        </w:tc>
      </w:tr>
      <w:tr>
        <w:tc>
          <w:tcPr>
            <w:tcW w:type="dxa" w:w="2800"/>
            <w:tcBorders>
              <w:top w:val="single" w:color="D4C5A0" w:sz="1"/>
              <w:left w:val="single" w:color="D4C5A0" w:sz="1"/>
              <w:bottom w:val="single" w:color="D4C5A0" w:sz="1"/>
              <w:right w:val="single" w:color="D4C5A0" w:sz="1"/>
            </w:tcBorders>
            <w:shd w:fill="F5F0E8" w:val="clear"/>
            <w:tcMar>
              <w:top w:type="dxa" w:w="80"/>
              <w:left w:type="dxa" w:w="160"/>
              <w:bottom w:type="dxa" w:w="80"/>
              <w:right w:type="dxa" w:w="160"/>
            </w:tcMar>
          </w:tcPr>
          <w:p>
            <w:r>
              <w:rPr>
                <w:rFonts w:ascii="Georgia" w:cs="Georgia" w:eastAsia="Georgia" w:hAnsi="Georgia"/>
                <w:b/>
                <w:bCs/>
                <w:color w:val="2C2C54"/>
                <w:sz w:val="20"/>
                <w:szCs w:val="20"/>
              </w:rPr>
              <w:t xml:space="preserve">Backend philosophy</w:t>
            </w:r>
          </w:p>
        </w:tc>
        <w:tc>
          <w:tcPr>
            <w:tcW w:type="dxa" w:w="656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Serverless-first; Cloudflare Workers for thin proxy only</w:t>
            </w:r>
          </w:p>
        </w:tc>
      </w:tr>
      <w:tr>
        <w:tc>
          <w:tcPr>
            <w:tcW w:type="dxa" w:w="2800"/>
            <w:tcBorders>
              <w:top w:val="single" w:color="D4C5A0" w:sz="1"/>
              <w:left w:val="single" w:color="D4C5A0" w:sz="1"/>
              <w:bottom w:val="single" w:color="D4C5A0" w:sz="1"/>
              <w:right w:val="single" w:color="D4C5A0" w:sz="1"/>
            </w:tcBorders>
            <w:shd w:fill="EDE4D0" w:val="clear"/>
            <w:tcMar>
              <w:top w:type="dxa" w:w="80"/>
              <w:left w:type="dxa" w:w="160"/>
              <w:bottom w:type="dxa" w:w="80"/>
              <w:right w:type="dxa" w:w="160"/>
            </w:tcMar>
          </w:tcPr>
          <w:p>
            <w:r>
              <w:rPr>
                <w:rFonts w:ascii="Georgia" w:cs="Georgia" w:eastAsia="Georgia" w:hAnsi="Georgia"/>
                <w:b/>
                <w:bCs/>
                <w:color w:val="2C2C54"/>
                <w:sz w:val="20"/>
                <w:szCs w:val="20"/>
              </w:rPr>
              <w:t xml:space="preserve">Open source</w:t>
            </w:r>
          </w:p>
        </w:tc>
        <w:tc>
          <w:tcPr>
            <w:tcW w:type="dxa" w:w="656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Yes — public GitHub repo</w:t>
            </w:r>
          </w:p>
        </w:tc>
      </w:tr>
      <w:tr>
        <w:tc>
          <w:tcPr>
            <w:tcW w:type="dxa" w:w="2800"/>
            <w:tcBorders>
              <w:top w:val="single" w:color="D4C5A0" w:sz="1"/>
              <w:left w:val="single" w:color="D4C5A0" w:sz="1"/>
              <w:bottom w:val="single" w:color="D4C5A0" w:sz="1"/>
              <w:right w:val="single" w:color="D4C5A0" w:sz="1"/>
            </w:tcBorders>
            <w:shd w:fill="F5F0E8" w:val="clear"/>
            <w:tcMar>
              <w:top w:type="dxa" w:w="80"/>
              <w:left w:type="dxa" w:w="160"/>
              <w:bottom w:type="dxa" w:w="80"/>
              <w:right w:type="dxa" w:w="160"/>
            </w:tcMar>
          </w:tcPr>
          <w:p>
            <w:r>
              <w:rPr>
                <w:rFonts w:ascii="Georgia" w:cs="Georgia" w:eastAsia="Georgia" w:hAnsi="Georgia"/>
                <w:b/>
                <w:bCs/>
                <w:color w:val="2C2C54"/>
                <w:sz w:val="20"/>
                <w:szCs w:val="20"/>
              </w:rPr>
              <w:t xml:space="preserve">Monetisation</w:t>
            </w:r>
          </w:p>
        </w:tc>
        <w:tc>
          <w:tcPr>
            <w:tcW w:type="dxa" w:w="656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Free tier now; paid features via Stripe in future</w:t>
            </w:r>
          </w:p>
        </w:tc>
      </w:tr>
      <w:tr>
        <w:tc>
          <w:tcPr>
            <w:tcW w:type="dxa" w:w="2800"/>
            <w:tcBorders>
              <w:top w:val="single" w:color="D4C5A0" w:sz="1"/>
              <w:left w:val="single" w:color="D4C5A0" w:sz="1"/>
              <w:bottom w:val="single" w:color="D4C5A0" w:sz="1"/>
              <w:right w:val="single" w:color="D4C5A0" w:sz="1"/>
            </w:tcBorders>
            <w:shd w:fill="EDE4D0" w:val="clear"/>
            <w:tcMar>
              <w:top w:type="dxa" w:w="80"/>
              <w:left w:type="dxa" w:w="160"/>
              <w:bottom w:type="dxa" w:w="80"/>
              <w:right w:type="dxa" w:w="160"/>
            </w:tcMar>
          </w:tcPr>
          <w:p>
            <w:r>
              <w:rPr>
                <w:rFonts w:ascii="Georgia" w:cs="Georgia" w:eastAsia="Georgia" w:hAnsi="Georgia"/>
                <w:b/>
                <w:bCs/>
                <w:color w:val="2C2C54"/>
                <w:sz w:val="20"/>
                <w:szCs w:val="20"/>
              </w:rPr>
              <w:t xml:space="preserve">Visual style</w:t>
            </w:r>
          </w:p>
        </w:tc>
        <w:tc>
          <w:tcPr>
            <w:tcW w:type="dxa" w:w="656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Classic / traditional — parchment tones, gold lines</w:t>
            </w:r>
          </w:p>
        </w:tc>
      </w:tr>
      <w:tr>
        <w:tc>
          <w:tcPr>
            <w:tcW w:type="dxa" w:w="2800"/>
            <w:tcBorders>
              <w:top w:val="single" w:color="D4C5A0" w:sz="1"/>
              <w:left w:val="single" w:color="D4C5A0" w:sz="1"/>
              <w:bottom w:val="single" w:color="D4C5A0" w:sz="1"/>
              <w:right w:val="single" w:color="D4C5A0" w:sz="1"/>
            </w:tcBorders>
            <w:shd w:fill="F5F0E8" w:val="clear"/>
            <w:tcMar>
              <w:top w:type="dxa" w:w="80"/>
              <w:left w:type="dxa" w:w="160"/>
              <w:bottom w:type="dxa" w:w="80"/>
              <w:right w:type="dxa" w:w="160"/>
            </w:tcMar>
          </w:tcPr>
          <w:p>
            <w:r>
              <w:rPr>
                <w:rFonts w:ascii="Georgia" w:cs="Georgia" w:eastAsia="Georgia" w:hAnsi="Georgia"/>
                <w:b/>
                <w:bCs/>
                <w:color w:val="2C2C54"/>
                <w:sz w:val="20"/>
                <w:szCs w:val="20"/>
              </w:rPr>
              <w:t xml:space="preserve">Target dev environment</w:t>
            </w:r>
          </w:p>
        </w:tc>
        <w:tc>
          <w:tcPr>
            <w:tcW w:type="dxa" w:w="656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Claude Code (Anthropic subscription)</w:t>
            </w:r>
          </w:p>
        </w:tc>
      </w:tr>
    </w:tbl>
    <w:p>
      <w:pPr>
        <w:spacing w:after="80" w:before="80"/>
      </w:pPr>
      <w:r>
        <w:t xml:space="preserve"/>
      </w:r>
    </w:p>
    <w:p>
      <w:pPr>
        <w:pStyle w:val="Heading1"/>
        <w:pBdr>
          <w:bottom w:val="single" w:color="B8860B" w:sz="4" w:space="6"/>
        </w:pBdr>
        <w:spacing w:after="160" w:before="400"/>
      </w:pPr>
      <w:r>
        <w:rPr>
          <w:rFonts w:ascii="Georgia" w:cs="Georgia" w:eastAsia="Georgia" w:hAnsi="Georgia"/>
          <w:b/>
          <w:bCs/>
          <w:color w:val="1A1A2E"/>
          <w:sz w:val="36"/>
          <w:szCs w:val="36"/>
        </w:rPr>
        <w:t xml:space="preserve">2. Guiding Principles</w:t>
      </w:r>
    </w:p>
    <w:p>
      <w:pPr>
        <w:pStyle w:val="ListParagraph"/>
        <w:numPr>
          <w:ilvl w:val="0"/>
          <w:numId w:val="2"/>
        </w:numPr>
        <w:spacing w:after="40" w:before="40"/>
      </w:pPr>
      <w:r>
        <w:rPr>
          <w:rFonts w:ascii="Georgia" w:cs="Georgia" w:eastAsia="Georgia" w:hAnsi="Georgia"/>
          <w:color w:val="1A1A2E"/>
          <w:sz w:val="22"/>
          <w:szCs w:val="22"/>
        </w:rPr>
        <w:t xml:space="preserve">Serverless by default. No persistent server. All chart math runs in the browser via WASM. Only a Cloudflare Worker is used as a thin proxy for geocoding (to hide the API key and apply rate limits).</w:t>
      </w:r>
    </w:p>
    <w:p>
      <w:pPr>
        <w:pStyle w:val="ListParagraph"/>
        <w:numPr>
          <w:ilvl w:val="0"/>
          <w:numId w:val="2"/>
        </w:numPr>
        <w:spacing w:after="40" w:before="40"/>
      </w:pPr>
      <w:r>
        <w:rPr>
          <w:rFonts w:ascii="Georgia" w:cs="Georgia" w:eastAsia="Georgia" w:hAnsi="Georgia"/>
          <w:color w:val="1A1A2E"/>
          <w:sz w:val="22"/>
          <w:szCs w:val="22"/>
        </w:rPr>
        <w:t xml:space="preserve">One codebase, two platforms. React (web) + React Native (mobile) share all business logic, calculation hooks, and data models. Only rendering differs.</w:t>
      </w:r>
    </w:p>
    <w:p>
      <w:pPr>
        <w:pStyle w:val="ListParagraph"/>
        <w:numPr>
          <w:ilvl w:val="0"/>
          <w:numId w:val="2"/>
        </w:numPr>
        <w:spacing w:after="40" w:before="40"/>
      </w:pPr>
      <w:r>
        <w:rPr>
          <w:rFonts w:ascii="Georgia" w:cs="Georgia" w:eastAsia="Georgia" w:hAnsi="Georgia"/>
          <w:color w:val="1A1A2E"/>
          <w:sz w:val="22"/>
          <w:szCs w:val="22"/>
        </w:rPr>
        <w:t xml:space="preserve">Privacy-respecting. Birth data never leaves the device except for geocoding (city → lat/lng). No accounts, no data storage by default in v1.</w:t>
      </w:r>
    </w:p>
    <w:p>
      <w:pPr>
        <w:pStyle w:val="ListParagraph"/>
        <w:numPr>
          <w:ilvl w:val="0"/>
          <w:numId w:val="2"/>
        </w:numPr>
        <w:spacing w:after="40" w:before="40"/>
      </w:pPr>
      <w:r>
        <w:rPr>
          <w:rFonts w:ascii="Georgia" w:cs="Georgia" w:eastAsia="Georgia" w:hAnsi="Georgia"/>
          <w:color w:val="1A1A2E"/>
          <w:sz w:val="22"/>
          <w:szCs w:val="22"/>
        </w:rPr>
        <w:t xml:space="preserve">Bot protection without a backend. Cloudflare Turnstile handles human verification at the edge for free, with zero server infrastructure.</w:t>
      </w:r>
    </w:p>
    <w:p>
      <w:pPr>
        <w:pStyle w:val="ListParagraph"/>
        <w:numPr>
          <w:ilvl w:val="0"/>
          <w:numId w:val="2"/>
        </w:numPr>
        <w:spacing w:after="40" w:before="40"/>
      </w:pPr>
      <w:r>
        <w:rPr>
          <w:rFonts w:ascii="Georgia" w:cs="Georgia" w:eastAsia="Georgia" w:hAnsi="Georgia"/>
          <w:color w:val="1A1A2E"/>
          <w:sz w:val="22"/>
          <w:szCs w:val="22"/>
        </w:rPr>
        <w:t xml:space="preserve">Open source, responsibly. API keys live only in Cloudflare Worker secrets — never in the repo.</w:t>
      </w:r>
    </w:p>
    <w:p>
      <w:pPr>
        <w:spacing w:after="80" w:before="80"/>
      </w:pPr>
      <w:r>
        <w:t xml:space="preserve"/>
      </w:r>
    </w:p>
    <w:p>
      <w:pPr>
        <w:pStyle w:val="Heading1"/>
        <w:pBdr>
          <w:bottom w:val="single" w:color="B8860B" w:sz="4" w:space="6"/>
        </w:pBdr>
        <w:spacing w:after="160" w:before="400"/>
      </w:pPr>
      <w:r>
        <w:rPr>
          <w:rFonts w:ascii="Georgia" w:cs="Georgia" w:eastAsia="Georgia" w:hAnsi="Georgia"/>
          <w:b/>
          <w:bCs/>
          <w:color w:val="1A1A2E"/>
          <w:sz w:val="36"/>
          <w:szCs w:val="36"/>
        </w:rPr>
        <w:t xml:space="preserve">3. High-Level Architecture</w:t>
      </w:r>
    </w:p>
    <w:p>
      <w:pPr>
        <w:spacing w:after="120" w:before="80"/>
      </w:pPr>
      <w:r>
        <w:rPr>
          <w:rFonts w:ascii="Georgia" w:cs="Georgia" w:eastAsia="Georgia" w:hAnsi="Georgia"/>
          <w:color w:val="1A1A2E"/>
          <w:sz w:val="22"/>
          <w:szCs w:val="22"/>
        </w:rPr>
        <w:t xml:space="preserve">The system has three tiers: the static frontend, an optional thin edge layer, and third-party services.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4C5A0" w:sz="1"/>
              <w:left w:val="single" w:color="D4C5A0" w:sz="1"/>
              <w:bottom w:val="single" w:color="D4C5A0" w:sz="1"/>
              <w:right w:val="single" w:color="D4C5A0" w:sz="1"/>
            </w:tcBorders>
            <w:shd w:fill="1A1A2E" w:val="clear"/>
            <w:tcMar>
              <w:top w:type="dxa" w:w="80"/>
              <w:left w:type="dxa" w:w="160"/>
              <w:bottom w:type="dxa" w:w="80"/>
              <w:right w:type="dxa" w:w="160"/>
            </w:tcMar>
          </w:tcPr>
          <w:p>
            <w:r>
              <w:rPr>
                <w:rFonts w:ascii="Georgia" w:cs="Georgia" w:eastAsia="Georgia" w:hAnsi="Georgia"/>
                <w:b/>
                <w:bCs/>
                <w:color w:val="D4AF37"/>
                <w:sz w:val="20"/>
                <w:szCs w:val="20"/>
              </w:rPr>
              <w:t xml:space="preserve">Tier</w:t>
            </w:r>
          </w:p>
        </w:tc>
        <w:tc>
          <w:tcPr>
            <w:tcW w:type="dxa" w:w="3480"/>
            <w:tcBorders>
              <w:top w:val="single" w:color="D4C5A0" w:sz="1"/>
              <w:left w:val="single" w:color="D4C5A0" w:sz="1"/>
              <w:bottom w:val="single" w:color="D4C5A0" w:sz="1"/>
              <w:right w:val="single" w:color="D4C5A0" w:sz="1"/>
            </w:tcBorders>
            <w:shd w:fill="1A1A2E" w:val="clear"/>
            <w:tcMar>
              <w:top w:type="dxa" w:w="80"/>
              <w:left w:type="dxa" w:w="160"/>
              <w:bottom w:type="dxa" w:w="80"/>
              <w:right w:type="dxa" w:w="160"/>
            </w:tcMar>
          </w:tcPr>
          <w:p>
            <w:r>
              <w:rPr>
                <w:rFonts w:ascii="Georgia" w:cs="Georgia" w:eastAsia="Georgia" w:hAnsi="Georgia"/>
                <w:b/>
                <w:bCs/>
                <w:color w:val="D4AF37"/>
                <w:sz w:val="20"/>
                <w:szCs w:val="20"/>
              </w:rPr>
              <w:t xml:space="preserve">What runs here</w:t>
            </w:r>
          </w:p>
        </w:tc>
        <w:tc>
          <w:tcPr>
            <w:tcW w:type="dxa" w:w="3480"/>
            <w:tcBorders>
              <w:top w:val="single" w:color="D4C5A0" w:sz="1"/>
              <w:left w:val="single" w:color="D4C5A0" w:sz="1"/>
              <w:bottom w:val="single" w:color="D4C5A0" w:sz="1"/>
              <w:right w:val="single" w:color="D4C5A0" w:sz="1"/>
            </w:tcBorders>
            <w:shd w:fill="1A1A2E" w:val="clear"/>
            <w:tcMar>
              <w:top w:type="dxa" w:w="80"/>
              <w:left w:type="dxa" w:w="160"/>
              <w:bottom w:type="dxa" w:w="80"/>
              <w:right w:type="dxa" w:w="160"/>
            </w:tcMar>
          </w:tcPr>
          <w:p>
            <w:r>
              <w:rPr>
                <w:rFonts w:ascii="Georgia" w:cs="Georgia" w:eastAsia="Georgia" w:hAnsi="Georgia"/>
                <w:b/>
                <w:bCs/>
                <w:color w:val="D4AF37"/>
                <w:sz w:val="20"/>
                <w:szCs w:val="20"/>
              </w:rPr>
              <w:t xml:space="preserve">Hosted on</w:t>
            </w:r>
          </w:p>
        </w:tc>
      </w:tr>
      <w:tr>
        <w:tc>
          <w:tcPr>
            <w:tcW w:type="dxa" w:w="240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Frontend</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React app, swisseph-wasm, chart SVG rendering, all UI</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GitHub Pages</w:t>
            </w:r>
          </w:p>
        </w:tc>
      </w:tr>
      <w:tr>
        <w:tc>
          <w:tcPr>
            <w:tcW w:type="dxa" w:w="240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Edge proxy</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Geocoding proxy, bot protection, rate limiting, future auth</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Cloudflare Workers (free tier)</w:t>
            </w:r>
          </w:p>
        </w:tc>
      </w:tr>
      <w:tr>
        <w:tc>
          <w:tcPr>
            <w:tcW w:type="dxa" w:w="240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Third-party APIs</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Geocoding (OpenCage), Payments (Stripe), CDN fonts</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Vendor-hosted</w:t>
            </w:r>
          </w:p>
        </w:tc>
      </w:tr>
    </w:tbl>
    <w:p>
      <w:pPr>
        <w:spacing w:after="80" w:before="80"/>
      </w:pPr>
      <w:r>
        <w:t xml:space="preserve"/>
      </w:r>
    </w:p>
    <w:p>
      <w:pPr>
        <w:pBdr>
          <w:left w:val="single" w:color="B8860B" w:sz="8" w:space="8"/>
        </w:pBdr>
        <w:spacing w:after="100" w:before="100"/>
        <w:ind w:left="360"/>
      </w:pPr>
      <w:r>
        <w:rPr>
          <w:rFonts w:ascii="Georgia" w:cs="Georgia" w:eastAsia="Georgia" w:hAnsi="Georgia"/>
          <w:i/>
          <w:iCs/>
          <w:color w:val="5C4A1E"/>
          <w:sz w:val="20"/>
          <w:szCs w:val="20"/>
        </w:rPr>
        <w:t xml:space="preserve">The edge proxy is the only component that requires any account setup beyond GitHub. Cloudflare's free tier (100,000 Worker requests/day) is more than sufficient for a new app.</w:t>
      </w:r>
    </w:p>
    <w:p>
      <w:pPr>
        <w:spacing w:after="80" w:before="80"/>
      </w:pPr>
      <w:r>
        <w:t xml:space="preserve"/>
      </w:r>
    </w:p>
    <w:p>
      <w:pPr>
        <w:pStyle w:val="Heading1"/>
        <w:pBdr>
          <w:bottom w:val="single" w:color="B8860B" w:sz="4" w:space="6"/>
        </w:pBdr>
        <w:spacing w:after="160" w:before="400"/>
      </w:pPr>
      <w:r>
        <w:rPr>
          <w:rFonts w:ascii="Georgia" w:cs="Georgia" w:eastAsia="Georgia" w:hAnsi="Georgia"/>
          <w:b/>
          <w:bCs/>
          <w:color w:val="1A1A2E"/>
          <w:sz w:val="36"/>
          <w:szCs w:val="36"/>
        </w:rPr>
        <w:t xml:space="preserve">4. Repository Layout</w:t>
      </w:r>
    </w:p>
    <w:p>
      <w:pPr>
        <w:spacing w:after="120" w:before="80"/>
      </w:pPr>
      <w:r>
        <w:rPr>
          <w:rFonts w:ascii="Georgia" w:cs="Georgia" w:eastAsia="Georgia" w:hAnsi="Georgia"/>
          <w:color w:val="1A1A2E"/>
          <w:sz w:val="22"/>
          <w:szCs w:val="22"/>
        </w:rPr>
        <w:t xml:space="preserve">A monorepo structure keeps web and mobile code together while sharing the calculation core.</w:t>
      </w:r>
    </w:p>
    <w:p>
      <w:pPr>
        <w:spacing w:after="80" w:before="80"/>
      </w:pPr>
      <w:r>
        <w:t xml:space="preserve"/>
      </w:r>
    </w:p>
    <w:p>
      <w:pPr>
        <w:shd w:fill="F0EAD6" w:val="clear"/>
        <w:spacing w:after="60" w:before="60"/>
        <w:ind w:left="360" w:right="360"/>
      </w:pPr>
      <w:r>
        <w:rPr>
          <w:rFonts w:ascii="Courier New" w:cs="Courier New" w:eastAsia="Courier New" w:hAnsi="Courier New"/>
          <w:color w:val="4A3728"/>
          <w:sz w:val="18"/>
          <w:szCs w:val="18"/>
        </w:rPr>
        <w:t xml:space="preserve">natal-chart/</w:t>
      </w:r>
    </w:p>
    <w:p>
      <w:pPr>
        <w:shd w:fill="F0EAD6" w:val="clear"/>
        <w:spacing w:after="60" w:before="60"/>
        <w:ind w:left="360" w:right="360"/>
      </w:pPr>
      <w:r>
        <w:rPr>
          <w:rFonts w:ascii="Courier New" w:cs="Courier New" w:eastAsia="Courier New" w:hAnsi="Courier New"/>
          <w:color w:val="4A3728"/>
          <w:sz w:val="18"/>
          <w:szCs w:val="18"/>
        </w:rPr>
        <w:t xml:space="preserve">  packages/</w:t>
      </w:r>
    </w:p>
    <w:p>
      <w:pPr>
        <w:shd w:fill="F0EAD6" w:val="clear"/>
        <w:spacing w:after="60" w:before="60"/>
        <w:ind w:left="360" w:right="360"/>
      </w:pPr>
      <w:r>
        <w:rPr>
          <w:rFonts w:ascii="Courier New" w:cs="Courier New" w:eastAsia="Courier New" w:hAnsi="Courier New"/>
          <w:color w:val="4A3728"/>
          <w:sz w:val="18"/>
          <w:szCs w:val="18"/>
        </w:rPr>
        <w:t xml:space="preserve">    core/              ← Pure TS: ephemeris wrappers, house calc, aspect engine</w:t>
      </w:r>
    </w:p>
    <w:p>
      <w:pPr>
        <w:shd w:fill="F0EAD6" w:val="clear"/>
        <w:spacing w:after="60" w:before="60"/>
        <w:ind w:left="360" w:right="360"/>
      </w:pPr>
      <w:r>
        <w:rPr>
          <w:rFonts w:ascii="Courier New" w:cs="Courier New" w:eastAsia="Courier New" w:hAnsi="Courier New"/>
          <w:color w:val="4A3728"/>
          <w:sz w:val="18"/>
          <w:szCs w:val="18"/>
        </w:rPr>
        <w:t xml:space="preserve">    web/               ← Vite + React app (GitHub Pages target)</w:t>
      </w:r>
    </w:p>
    <w:p>
      <w:pPr>
        <w:shd w:fill="F0EAD6" w:val="clear"/>
        <w:spacing w:after="60" w:before="60"/>
        <w:ind w:left="360" w:right="360"/>
      </w:pPr>
      <w:r>
        <w:rPr>
          <w:rFonts w:ascii="Courier New" w:cs="Courier New" w:eastAsia="Courier New" w:hAnsi="Courier New"/>
          <w:color w:val="4A3728"/>
          <w:sz w:val="18"/>
          <w:szCs w:val="18"/>
        </w:rPr>
        <w:t xml:space="preserve">    mobile/            ← React Native app (future)</w:t>
      </w:r>
    </w:p>
    <w:p>
      <w:pPr>
        <w:shd w:fill="F0EAD6" w:val="clear"/>
        <w:spacing w:after="60" w:before="60"/>
        <w:ind w:left="360" w:right="360"/>
      </w:pPr>
      <w:r>
        <w:rPr>
          <w:rFonts w:ascii="Courier New" w:cs="Courier New" w:eastAsia="Courier New" w:hAnsi="Courier New"/>
          <w:color w:val="4A3728"/>
          <w:sz w:val="18"/>
          <w:szCs w:val="18"/>
        </w:rPr>
        <w:t xml:space="preserve">    worker/            ← Cloudflare Worker (geocoding proxy)</w:t>
      </w:r>
    </w:p>
    <w:p>
      <w:pPr>
        <w:shd w:fill="F0EAD6" w:val="clear"/>
        <w:spacing w:after="60" w:before="60"/>
        <w:ind w:left="360" w:right="360"/>
      </w:pPr>
      <w:r>
        <w:rPr>
          <w:rFonts w:ascii="Courier New" w:cs="Courier New" w:eastAsia="Courier New" w:hAnsi="Courier New"/>
          <w:color w:val="4A3728"/>
          <w:sz w:val="18"/>
          <w:szCs w:val="18"/>
        </w:rPr>
        <w:t xml:space="preserve">  .github/</w:t>
      </w:r>
    </w:p>
    <w:p>
      <w:pPr>
        <w:shd w:fill="F0EAD6" w:val="clear"/>
        <w:spacing w:after="60" w:before="60"/>
        <w:ind w:left="360" w:right="360"/>
      </w:pPr>
      <w:r>
        <w:rPr>
          <w:rFonts w:ascii="Courier New" w:cs="Courier New" w:eastAsia="Courier New" w:hAnsi="Courier New"/>
          <w:color w:val="4A3728"/>
          <w:sz w:val="18"/>
          <w:szCs w:val="18"/>
        </w:rPr>
        <w:t xml:space="preserve">    workflows/</w:t>
      </w:r>
    </w:p>
    <w:p>
      <w:pPr>
        <w:shd w:fill="F0EAD6" w:val="clear"/>
        <w:spacing w:after="60" w:before="60"/>
        <w:ind w:left="360" w:right="360"/>
      </w:pPr>
      <w:r>
        <w:rPr>
          <w:rFonts w:ascii="Courier New" w:cs="Courier New" w:eastAsia="Courier New" w:hAnsi="Courier New"/>
          <w:color w:val="4A3728"/>
          <w:sz w:val="18"/>
          <w:szCs w:val="18"/>
        </w:rPr>
        <w:t xml:space="preserve">      deploy.yml       ← CI: build + deploy to GitHub Pages on push to main</w:t>
      </w:r>
    </w:p>
    <w:p>
      <w:pPr>
        <w:shd w:fill="F0EAD6" w:val="clear"/>
        <w:spacing w:after="60" w:before="60"/>
        <w:ind w:left="360" w:right="360"/>
      </w:pPr>
      <w:r>
        <w:rPr>
          <w:rFonts w:ascii="Courier New" w:cs="Courier New" w:eastAsia="Courier New" w:hAnsi="Courier New"/>
          <w:color w:val="4A3728"/>
          <w:sz w:val="18"/>
          <w:szCs w:val="18"/>
        </w:rPr>
        <w:t xml:space="preserve">  package.json         ← pnpm workspace root</w:t>
      </w:r>
    </w:p>
    <w:p>
      <w:pPr>
        <w:spacing w:after="80" w:before="80"/>
      </w:pPr>
      <w:r>
        <w:t xml:space="preserve"/>
      </w:r>
    </w:p>
    <w:p>
      <w:pPr>
        <w:spacing w:after="120" w:before="80"/>
      </w:pPr>
      <w:r>
        <w:rPr>
          <w:rFonts w:ascii="Georgia" w:cs="Georgia" w:eastAsia="Georgia" w:hAnsi="Georgia"/>
          <w:color w:val="1A1A2E"/>
          <w:sz w:val="22"/>
          <w:szCs w:val="22"/>
        </w:rPr>
        <w:t xml:space="preserve">Use pnpm workspaces for package management. This allows packages/core to be imported by both web and mobile without publishing to npm.</w:t>
      </w:r>
    </w:p>
    <w:p>
      <w:pPr>
        <w:spacing w:after="80" w:before="80"/>
      </w:pPr>
      <w:r>
        <w:t xml:space="preserve"/>
      </w:r>
    </w:p>
    <w:p>
      <w:pPr>
        <w:pStyle w:val="Heading1"/>
        <w:pBdr>
          <w:bottom w:val="single" w:color="B8860B" w:sz="4" w:space="6"/>
        </w:pBdr>
        <w:spacing w:after="160" w:before="400"/>
      </w:pPr>
      <w:r>
        <w:rPr>
          <w:rFonts w:ascii="Georgia" w:cs="Georgia" w:eastAsia="Georgia" w:hAnsi="Georgia"/>
          <w:b/>
          <w:bCs/>
          <w:color w:val="1A1A2E"/>
          <w:sz w:val="36"/>
          <w:szCs w:val="36"/>
        </w:rPr>
        <w:t xml:space="preserve">5. Calculation Engine (packages/core)</w:t>
      </w:r>
    </w:p>
    <w:p>
      <w:pPr>
        <w:pStyle w:val="Heading2"/>
        <w:spacing w:after="120" w:before="300"/>
      </w:pPr>
      <w:r>
        <w:rPr>
          <w:rFonts w:ascii="Georgia" w:cs="Georgia" w:eastAsia="Georgia" w:hAnsi="Georgia"/>
          <w:b/>
          <w:bCs/>
          <w:color w:val="2C2C54"/>
          <w:sz w:val="28"/>
          <w:szCs w:val="28"/>
        </w:rPr>
        <w:t xml:space="preserve">5.1 Swiss Ephemeris WASM</w:t>
      </w:r>
    </w:p>
    <w:p>
      <w:pPr>
        <w:spacing w:after="120" w:before="80"/>
      </w:pPr>
      <w:r>
        <w:rPr>
          <w:rFonts w:ascii="Georgia" w:cs="Georgia" w:eastAsia="Georgia" w:hAnsi="Georgia"/>
          <w:color w:val="1A1A2E"/>
          <w:sz w:val="22"/>
          <w:szCs w:val="22"/>
        </w:rPr>
        <w:t xml:space="preserve">The Swiss Ephemeris is the gold standard for astrological calculation, used by professional software worldwide. The npm package swisseph-wasm provides a pre-compiled WebAssembly build that runs in any modern browser.</w:t>
      </w:r>
    </w:p>
    <w:p>
      <w:pPr>
        <w:spacing w:after="80" w:before="80"/>
      </w:pPr>
      <w:r>
        <w:t xml:space="preserve"/>
      </w:r>
    </w:p>
    <w:p>
      <w:pPr>
        <w:shd w:fill="F0EAD6" w:val="clear"/>
        <w:spacing w:after="60" w:before="60"/>
        <w:ind w:left="360" w:right="360"/>
      </w:pPr>
      <w:r>
        <w:rPr>
          <w:rFonts w:ascii="Courier New" w:cs="Courier New" w:eastAsia="Courier New" w:hAnsi="Courier New"/>
          <w:color w:val="4A3728"/>
          <w:sz w:val="18"/>
          <w:szCs w:val="18"/>
        </w:rPr>
        <w:t xml:space="preserve">pnpm add swisseph-wasm</w:t>
      </w:r>
    </w:p>
    <w:p>
      <w:pPr>
        <w:spacing w:after="80" w:before="80"/>
      </w:pPr>
      <w:r>
        <w:t xml:space="preserve"/>
      </w:r>
    </w:p>
    <w:p>
      <w:pPr>
        <w:pBdr>
          <w:left w:val="single" w:color="B8860B" w:sz="8" w:space="8"/>
        </w:pBdr>
        <w:spacing w:after="100" w:before="100"/>
        <w:ind w:left="360"/>
      </w:pPr>
      <w:r>
        <w:rPr>
          <w:rFonts w:ascii="Georgia" w:cs="Georgia" w:eastAsia="Georgia" w:hAnsi="Georgia"/>
          <w:i/>
          <w:iCs/>
          <w:color w:val="5C4A1E"/>
          <w:sz w:val="20"/>
          <w:szCs w:val="20"/>
        </w:rPr>
        <w:t xml:space="preserve">Critical: swisseph-wasm requires ephemeris data files (*.se1) to be co-located with the WASM binary and served with the correct MIME type. Vite's public/ folder is the right place. Validate this early — it is the most common failure mode.</w:t>
      </w:r>
    </w:p>
    <w:p>
      <w:pPr>
        <w:spacing w:after="80" w:before="80"/>
      </w:pPr>
      <w:r>
        <w:t xml:space="preserve"/>
      </w:r>
    </w:p>
    <w:p>
      <w:pPr>
        <w:pStyle w:val="ListParagraph"/>
        <w:numPr>
          <w:ilvl w:val="0"/>
          <w:numId w:val="2"/>
        </w:numPr>
        <w:spacing w:after="40" w:before="40"/>
      </w:pPr>
      <w:r>
        <w:rPr>
          <w:rFonts w:ascii="Georgia" w:cs="Georgia" w:eastAsia="Georgia" w:hAnsi="Georgia"/>
          <w:color w:val="1A1A2E"/>
          <w:sz w:val="22"/>
          <w:szCs w:val="22"/>
        </w:rPr>
        <w:t xml:space="preserve">Planets computed: Sun, Moon, Mercury, Venus, Mars, Jupiter, Saturn, Uranus, Neptune, Pluto, North Node, Chiron</w:t>
      </w:r>
    </w:p>
    <w:p>
      <w:pPr>
        <w:pStyle w:val="ListParagraph"/>
        <w:numPr>
          <w:ilvl w:val="0"/>
          <w:numId w:val="2"/>
        </w:numPr>
        <w:spacing w:after="40" w:before="40"/>
      </w:pPr>
      <w:r>
        <w:rPr>
          <w:rFonts w:ascii="Georgia" w:cs="Georgia" w:eastAsia="Georgia" w:hAnsi="Georgia"/>
          <w:color w:val="1A1A2E"/>
          <w:sz w:val="22"/>
          <w:szCs w:val="22"/>
        </w:rPr>
        <w:t xml:space="preserve">Ascendant and Midheaven computed via swe_houses()</w:t>
      </w:r>
    </w:p>
    <w:p>
      <w:pPr>
        <w:pStyle w:val="ListParagraph"/>
        <w:numPr>
          <w:ilvl w:val="0"/>
          <w:numId w:val="2"/>
        </w:numPr>
        <w:spacing w:after="40" w:before="40"/>
      </w:pPr>
      <w:r>
        <w:rPr>
          <w:rFonts w:ascii="Georgia" w:cs="Georgia" w:eastAsia="Georgia" w:hAnsi="Georgia"/>
          <w:color w:val="1A1A2E"/>
          <w:sz w:val="22"/>
          <w:szCs w:val="22"/>
        </w:rPr>
        <w:t xml:space="preserve">Default house system: Placidus (most common in Western astrology). Expose as a user setting later.</w:t>
      </w:r>
    </w:p>
    <w:p>
      <w:pPr>
        <w:pStyle w:val="ListParagraph"/>
        <w:numPr>
          <w:ilvl w:val="0"/>
          <w:numId w:val="2"/>
        </w:numPr>
        <w:spacing w:after="40" w:before="40"/>
      </w:pPr>
      <w:r>
        <w:rPr>
          <w:rFonts w:ascii="Georgia" w:cs="Georgia" w:eastAsia="Georgia" w:hAnsi="Georgia"/>
          <w:color w:val="1A1A2E"/>
          <w:sz w:val="22"/>
          <w:szCs w:val="22"/>
        </w:rPr>
        <w:t xml:space="preserve">All times must be converted to Julian Day Number (JDN) in UTC before passing to the library.</w:t>
      </w:r>
    </w:p>
    <w:p>
      <w:pPr>
        <w:pStyle w:val="Heading2"/>
        <w:spacing w:after="120" w:before="300"/>
      </w:pPr>
      <w:r>
        <w:rPr>
          <w:rFonts w:ascii="Georgia" w:cs="Georgia" w:eastAsia="Georgia" w:hAnsi="Georgia"/>
          <w:b/>
          <w:bCs/>
          <w:color w:val="2C2C54"/>
          <w:sz w:val="28"/>
          <w:szCs w:val="28"/>
        </w:rPr>
        <w:t xml:space="preserve">5.2 Core Module API</w:t>
      </w:r>
    </w:p>
    <w:p>
      <w:pPr>
        <w:spacing w:after="120" w:before="80"/>
      </w:pPr>
      <w:r>
        <w:rPr>
          <w:rFonts w:ascii="Georgia" w:cs="Georgia" w:eastAsia="Georgia" w:hAnsi="Georgia"/>
          <w:color w:val="1A1A2E"/>
          <w:sz w:val="22"/>
          <w:szCs w:val="22"/>
        </w:rPr>
        <w:t xml:space="preserve">Expose a clean TypeScript API from packages/core so neither web nor mobile touches swisseph-wasm directly:</w:t>
      </w:r>
    </w:p>
    <w:p>
      <w:pPr>
        <w:spacing w:after="80" w:before="80"/>
      </w:pPr>
      <w:r>
        <w:t xml:space="preserve"/>
      </w:r>
    </w:p>
    <w:p>
      <w:pPr>
        <w:shd w:fill="F0EAD6" w:val="clear"/>
        <w:spacing w:after="60" w:before="60"/>
        <w:ind w:left="360" w:right="360"/>
      </w:pPr>
      <w:r>
        <w:rPr>
          <w:rFonts w:ascii="Courier New" w:cs="Courier New" w:eastAsia="Courier New" w:hAnsi="Courier New"/>
          <w:color w:val="4A3728"/>
          <w:sz w:val="18"/>
          <w:szCs w:val="18"/>
        </w:rPr>
        <w:t xml:space="preserve">interface BirthData {</w:t>
      </w:r>
    </w:p>
    <w:p>
      <w:pPr>
        <w:shd w:fill="F0EAD6" w:val="clear"/>
        <w:spacing w:after="60" w:before="60"/>
        <w:ind w:left="360" w:right="360"/>
      </w:pPr>
      <w:r>
        <w:rPr>
          <w:rFonts w:ascii="Courier New" w:cs="Courier New" w:eastAsia="Courier New" w:hAnsi="Courier New"/>
          <w:color w:val="4A3728"/>
          <w:sz w:val="18"/>
          <w:szCs w:val="18"/>
        </w:rPr>
        <w:t xml:space="preserve">  dateTimeUtc: Date;   // already converted from local time</w:t>
      </w:r>
    </w:p>
    <w:p>
      <w:pPr>
        <w:shd w:fill="F0EAD6" w:val="clear"/>
        <w:spacing w:after="60" w:before="60"/>
        <w:ind w:left="360" w:right="360"/>
      </w:pPr>
      <w:r>
        <w:rPr>
          <w:rFonts w:ascii="Courier New" w:cs="Courier New" w:eastAsia="Courier New" w:hAnsi="Courier New"/>
          <w:color w:val="4A3728"/>
          <w:sz w:val="18"/>
          <w:szCs w:val="18"/>
        </w:rPr>
        <w:t xml:space="preserve">  latitude:    number; // decimal degrees</w:t>
      </w:r>
    </w:p>
    <w:p>
      <w:pPr>
        <w:shd w:fill="F0EAD6" w:val="clear"/>
        <w:spacing w:after="60" w:before="60"/>
        <w:ind w:left="360" w:right="360"/>
      </w:pPr>
      <w:r>
        <w:rPr>
          <w:rFonts w:ascii="Courier New" w:cs="Courier New" w:eastAsia="Courier New" w:hAnsi="Courier New"/>
          <w:color w:val="4A3728"/>
          <w:sz w:val="18"/>
          <w:szCs w:val="18"/>
        </w:rPr>
        <w:t xml:space="preserve">  longitude:   number; // decimal degrees</w:t>
      </w:r>
    </w:p>
    <w:p>
      <w:pPr>
        <w:shd w:fill="F0EAD6" w:val="clear"/>
        <w:spacing w:after="60" w:before="60"/>
        <w:ind w:left="360" w:right="360"/>
      </w:pPr>
      <w:r>
        <w:rPr>
          <w:rFonts w:ascii="Courier New" w:cs="Courier New" w:eastAsia="Courier New" w:hAnsi="Courier New"/>
          <w:color w:val="4A3728"/>
          <w:sz w:val="18"/>
          <w:szCs w:val="18"/>
        </w:rPr>
        <w:t xml:space="preserve">  houseSystem: 'P' | 'W' | 'K'; // Placidus | Whole Sign | Koch</w:t>
      </w:r>
    </w:p>
    <w:p>
      <w:pPr>
        <w:shd w:fill="F0EAD6" w:val="clear"/>
        <w:spacing w:after="60" w:before="60"/>
        <w:ind w:left="360" w:right="360"/>
      </w:pPr>
      <w:r>
        <w:rPr>
          <w:rFonts w:ascii="Courier New" w:cs="Courier New" w:eastAsia="Courier New" w:hAnsi="Courier New"/>
          <w:color w:val="4A3728"/>
          <w:sz w:val="18"/>
          <w:szCs w:val="18"/>
        </w:rPr>
        <w:t xml:space="preserve">}</w:t>
      </w:r>
    </w:p>
    <w:p>
      <w:pPr>
        <w:spacing w:after="80" w:before="80"/>
      </w:pPr>
      <w:r>
        <w:t xml:space="preserve"/>
      </w:r>
    </w:p>
    <w:p>
      <w:pPr>
        <w:shd w:fill="F0EAD6" w:val="clear"/>
        <w:spacing w:after="60" w:before="60"/>
        <w:ind w:left="360" w:right="360"/>
      </w:pPr>
      <w:r>
        <w:rPr>
          <w:rFonts w:ascii="Courier New" w:cs="Courier New" w:eastAsia="Courier New" w:hAnsi="Courier New"/>
          <w:color w:val="4A3728"/>
          <w:sz w:val="18"/>
          <w:szCs w:val="18"/>
        </w:rPr>
        <w:t xml:space="preserve">interface ChartResult {</w:t>
      </w:r>
    </w:p>
    <w:p>
      <w:pPr>
        <w:shd w:fill="F0EAD6" w:val="clear"/>
        <w:spacing w:after="60" w:before="60"/>
        <w:ind w:left="360" w:right="360"/>
      </w:pPr>
      <w:r>
        <w:rPr>
          <w:rFonts w:ascii="Courier New" w:cs="Courier New" w:eastAsia="Courier New" w:hAnsi="Courier New"/>
          <w:color w:val="4A3728"/>
          <w:sz w:val="18"/>
          <w:szCs w:val="18"/>
        </w:rPr>
        <w:t xml:space="preserve">  planets:  PlanetPosition[];  // sign, degree, house, retrograde</w:t>
      </w:r>
    </w:p>
    <w:p>
      <w:pPr>
        <w:shd w:fill="F0EAD6" w:val="clear"/>
        <w:spacing w:after="60" w:before="60"/>
        <w:ind w:left="360" w:right="360"/>
      </w:pPr>
      <w:r>
        <w:rPr>
          <w:rFonts w:ascii="Courier New" w:cs="Courier New" w:eastAsia="Courier New" w:hAnsi="Courier New"/>
          <w:color w:val="4A3728"/>
          <w:sz w:val="18"/>
          <w:szCs w:val="18"/>
        </w:rPr>
        <w:t xml:space="preserve">  houses:   HouseCusp[];       // 12 cusps in ecliptic longitude</w:t>
      </w:r>
    </w:p>
    <w:p>
      <w:pPr>
        <w:shd w:fill="F0EAD6" w:val="clear"/>
        <w:spacing w:after="60" w:before="60"/>
        <w:ind w:left="360" w:right="360"/>
      </w:pPr>
      <w:r>
        <w:rPr>
          <w:rFonts w:ascii="Courier New" w:cs="Courier New" w:eastAsia="Courier New" w:hAnsi="Courier New"/>
          <w:color w:val="4A3728"/>
          <w:sz w:val="18"/>
          <w:szCs w:val="18"/>
        </w:rPr>
        <w:t xml:space="preserve">  angles:   Angles;            // ASC, MC, DSC, IC</w:t>
      </w:r>
    </w:p>
    <w:p>
      <w:pPr>
        <w:shd w:fill="F0EAD6" w:val="clear"/>
        <w:spacing w:after="60" w:before="60"/>
        <w:ind w:left="360" w:right="360"/>
      </w:pPr>
      <w:r>
        <w:rPr>
          <w:rFonts w:ascii="Courier New" w:cs="Courier New" w:eastAsia="Courier New" w:hAnsi="Courier New"/>
          <w:color w:val="4A3728"/>
          <w:sz w:val="18"/>
          <w:szCs w:val="18"/>
        </w:rPr>
        <w:t xml:space="preserve">  aspects:  Aspect[];          // pairs + orb + applying/separating</w:t>
      </w:r>
    </w:p>
    <w:p>
      <w:pPr>
        <w:shd w:fill="F0EAD6" w:val="clear"/>
        <w:spacing w:after="60" w:before="60"/>
        <w:ind w:left="360" w:right="360"/>
      </w:pPr>
      <w:r>
        <w:rPr>
          <w:rFonts w:ascii="Courier New" w:cs="Courier New" w:eastAsia="Courier New" w:hAnsi="Courier New"/>
          <w:color w:val="4A3728"/>
          <w:sz w:val="18"/>
          <w:szCs w:val="18"/>
        </w:rPr>
        <w:t xml:space="preserve">}</w:t>
      </w:r>
    </w:p>
    <w:p>
      <w:pPr>
        <w:spacing w:after="80" w:before="80"/>
      </w:pPr>
      <w:r>
        <w:t xml:space="preserve"/>
      </w:r>
    </w:p>
    <w:p>
      <w:pPr>
        <w:shd w:fill="F0EAD6" w:val="clear"/>
        <w:spacing w:after="60" w:before="60"/>
        <w:ind w:left="360" w:right="360"/>
      </w:pPr>
      <w:r>
        <w:rPr>
          <w:rFonts w:ascii="Courier New" w:cs="Courier New" w:eastAsia="Courier New" w:hAnsi="Courier New"/>
          <w:color w:val="4A3728"/>
          <w:sz w:val="18"/>
          <w:szCs w:val="18"/>
        </w:rPr>
        <w:t xml:space="preserve">export async function calculateChart(data: BirthData): Promise&lt;ChartResult&gt;</w:t>
      </w:r>
    </w:p>
    <w:p>
      <w:pPr>
        <w:pStyle w:val="Heading2"/>
        <w:spacing w:after="120" w:before="300"/>
      </w:pPr>
      <w:r>
        <w:rPr>
          <w:rFonts w:ascii="Georgia" w:cs="Georgia" w:eastAsia="Georgia" w:hAnsi="Georgia"/>
          <w:b/>
          <w:bCs/>
          <w:color w:val="2C2C54"/>
          <w:sz w:val="28"/>
          <w:szCs w:val="28"/>
        </w:rPr>
        <w:t xml:space="preserve">5.3 Aspect Calculation</w:t>
      </w:r>
    </w:p>
    <w:p>
      <w:pPr>
        <w:spacing w:after="120" w:before="80"/>
      </w:pPr>
      <w:r>
        <w:rPr>
          <w:rFonts w:ascii="Georgia" w:cs="Georgia" w:eastAsia="Georgia" w:hAnsi="Georgia"/>
          <w:color w:val="1A1A2E"/>
          <w:sz w:val="22"/>
          <w:szCs w:val="22"/>
        </w:rPr>
        <w:t xml:space="preserve">Aspects are angular relationships between planets. Implement the classical set with standard orbs: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4C5A0" w:sz="1"/>
              <w:left w:val="single" w:color="D4C5A0" w:sz="1"/>
              <w:bottom w:val="single" w:color="D4C5A0" w:sz="1"/>
              <w:right w:val="single" w:color="D4C5A0" w:sz="1"/>
            </w:tcBorders>
            <w:shd w:fill="1A1A2E" w:val="clear"/>
            <w:tcMar>
              <w:top w:type="dxa" w:w="80"/>
              <w:left w:type="dxa" w:w="160"/>
              <w:bottom w:type="dxa" w:w="80"/>
              <w:right w:type="dxa" w:w="160"/>
            </w:tcMar>
          </w:tcPr>
          <w:p>
            <w:r>
              <w:rPr>
                <w:rFonts w:ascii="Georgia" w:cs="Georgia" w:eastAsia="Georgia" w:hAnsi="Georgia"/>
                <w:b/>
                <w:bCs/>
                <w:color w:val="D4AF37"/>
                <w:sz w:val="20"/>
                <w:szCs w:val="20"/>
              </w:rPr>
              <w:t xml:space="preserve">Aspect</w:t>
            </w:r>
          </w:p>
        </w:tc>
        <w:tc>
          <w:tcPr>
            <w:tcW w:type="dxa" w:w="3480"/>
            <w:tcBorders>
              <w:top w:val="single" w:color="D4C5A0" w:sz="1"/>
              <w:left w:val="single" w:color="D4C5A0" w:sz="1"/>
              <w:bottom w:val="single" w:color="D4C5A0" w:sz="1"/>
              <w:right w:val="single" w:color="D4C5A0" w:sz="1"/>
            </w:tcBorders>
            <w:shd w:fill="1A1A2E" w:val="clear"/>
            <w:tcMar>
              <w:top w:type="dxa" w:w="80"/>
              <w:left w:type="dxa" w:w="160"/>
              <w:bottom w:type="dxa" w:w="80"/>
              <w:right w:type="dxa" w:w="160"/>
            </w:tcMar>
          </w:tcPr>
          <w:p>
            <w:r>
              <w:rPr>
                <w:rFonts w:ascii="Georgia" w:cs="Georgia" w:eastAsia="Georgia" w:hAnsi="Georgia"/>
                <w:b/>
                <w:bCs/>
                <w:color w:val="D4AF37"/>
                <w:sz w:val="20"/>
                <w:szCs w:val="20"/>
              </w:rPr>
              <w:t xml:space="preserve">Angle</w:t>
            </w:r>
          </w:p>
        </w:tc>
        <w:tc>
          <w:tcPr>
            <w:tcW w:type="dxa" w:w="3480"/>
            <w:tcBorders>
              <w:top w:val="single" w:color="D4C5A0" w:sz="1"/>
              <w:left w:val="single" w:color="D4C5A0" w:sz="1"/>
              <w:bottom w:val="single" w:color="D4C5A0" w:sz="1"/>
              <w:right w:val="single" w:color="D4C5A0" w:sz="1"/>
            </w:tcBorders>
            <w:shd w:fill="1A1A2E" w:val="clear"/>
            <w:tcMar>
              <w:top w:type="dxa" w:w="80"/>
              <w:left w:type="dxa" w:w="160"/>
              <w:bottom w:type="dxa" w:w="80"/>
              <w:right w:type="dxa" w:w="160"/>
            </w:tcMar>
          </w:tcPr>
          <w:p>
            <w:r>
              <w:rPr>
                <w:rFonts w:ascii="Georgia" w:cs="Georgia" w:eastAsia="Georgia" w:hAnsi="Georgia"/>
                <w:b/>
                <w:bCs/>
                <w:color w:val="D4AF37"/>
                <w:sz w:val="20"/>
                <w:szCs w:val="20"/>
              </w:rPr>
              <w:t xml:space="preserve">Default Orb</w:t>
            </w:r>
          </w:p>
        </w:tc>
      </w:tr>
      <w:tr>
        <w:tc>
          <w:tcPr>
            <w:tcW w:type="dxa" w:w="240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Conjunction</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0°</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8°</w:t>
            </w:r>
          </w:p>
        </w:tc>
      </w:tr>
      <w:tr>
        <w:tc>
          <w:tcPr>
            <w:tcW w:type="dxa" w:w="240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Opposition</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180°</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8°</w:t>
            </w:r>
          </w:p>
        </w:tc>
      </w:tr>
      <w:tr>
        <w:tc>
          <w:tcPr>
            <w:tcW w:type="dxa" w:w="240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Trine</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120°</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6°</w:t>
            </w:r>
          </w:p>
        </w:tc>
      </w:tr>
      <w:tr>
        <w:tc>
          <w:tcPr>
            <w:tcW w:type="dxa" w:w="240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Square</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90°</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6°</w:t>
            </w:r>
          </w:p>
        </w:tc>
      </w:tr>
      <w:tr>
        <w:tc>
          <w:tcPr>
            <w:tcW w:type="dxa" w:w="240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Sextile</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60°</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4°</w:t>
            </w:r>
          </w:p>
        </w:tc>
      </w:tr>
      <w:tr>
        <w:tc>
          <w:tcPr>
            <w:tcW w:type="dxa" w:w="240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Quincunx</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150°</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2°</w:t>
            </w:r>
          </w:p>
        </w:tc>
      </w:tr>
      <w:tr>
        <w:tc>
          <w:tcPr>
            <w:tcW w:type="dxa" w:w="240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Semi-sextile</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30°</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1°</w:t>
            </w:r>
          </w:p>
        </w:tc>
      </w:tr>
    </w:tbl>
    <w:p>
      <w:pPr>
        <w:spacing w:after="80" w:before="80"/>
      </w:pPr>
      <w:r>
        <w:t xml:space="preserve"/>
      </w:r>
    </w:p>
    <w:p>
      <w:pPr>
        <w:pStyle w:val="Heading1"/>
        <w:pBdr>
          <w:bottom w:val="single" w:color="B8860B" w:sz="4" w:space="6"/>
        </w:pBdr>
        <w:spacing w:after="160" w:before="400"/>
      </w:pPr>
      <w:r>
        <w:rPr>
          <w:rFonts w:ascii="Georgia" w:cs="Georgia" w:eastAsia="Georgia" w:hAnsi="Georgia"/>
          <w:b/>
          <w:bCs/>
          <w:color w:val="1A1A2E"/>
          <w:sz w:val="36"/>
          <w:szCs w:val="36"/>
        </w:rPr>
        <w:t xml:space="preserve">6. Geocoding Proxy (packages/worker)</w:t>
      </w:r>
    </w:p>
    <w:p>
      <w:pPr>
        <w:pStyle w:val="Heading2"/>
        <w:spacing w:after="120" w:before="300"/>
      </w:pPr>
      <w:r>
        <w:rPr>
          <w:rFonts w:ascii="Georgia" w:cs="Georgia" w:eastAsia="Georgia" w:hAnsi="Georgia"/>
          <w:b/>
          <w:bCs/>
          <w:color w:val="2C2C54"/>
          <w:sz w:val="28"/>
          <w:szCs w:val="28"/>
        </w:rPr>
        <w:t xml:space="preserve">6.1 Why a Proxy</w:t>
      </w:r>
    </w:p>
    <w:p>
      <w:pPr>
        <w:spacing w:after="120" w:before="80"/>
      </w:pPr>
      <w:r>
        <w:rPr>
          <w:rFonts w:ascii="Georgia" w:cs="Georgia" w:eastAsia="Georgia" w:hAnsi="Georgia"/>
          <w:color w:val="1A1A2E"/>
          <w:sz w:val="22"/>
          <w:szCs w:val="22"/>
        </w:rPr>
        <w:t xml:space="preserve">Geocoding APIs require a key. Exposing that key in browser JavaScript would allow anyone to exhaust your quota. A Cloudflare Worker solves this: the key lives in Worker Secrets (encrypted, not in git), and the Worker enforces rate limits before forwarding requests to OpenCage.</w:t>
      </w:r>
    </w:p>
    <w:p>
      <w:pPr>
        <w:pStyle w:val="Heading2"/>
        <w:spacing w:after="120" w:before="300"/>
      </w:pPr>
      <w:r>
        <w:rPr>
          <w:rFonts w:ascii="Georgia" w:cs="Georgia" w:eastAsia="Georgia" w:hAnsi="Georgia"/>
          <w:b/>
          <w:bCs/>
          <w:color w:val="2C2C54"/>
          <w:sz w:val="28"/>
          <w:szCs w:val="28"/>
        </w:rPr>
        <w:t xml:space="preserve">6.2 Recommended Service: OpenCage</w:t>
      </w:r>
    </w:p>
    <w:p>
      <w:pPr>
        <w:spacing w:after="120" w:before="80"/>
      </w:pPr>
      <w:r>
        <w:rPr>
          <w:rFonts w:ascii="Georgia" w:cs="Georgia" w:eastAsia="Georgia" w:hAnsi="Georgia"/>
          <w:color w:val="1A1A2E"/>
          <w:sz w:val="22"/>
          <w:szCs w:val="22"/>
        </w:rPr>
        <w:t xml:space="preserve">OpenCage Geocoding API is well-suited for this use case: 2,500 free requests/day, no credit card required for the free tier, and good coverage for historical birth locations.</w:t>
      </w:r>
    </w:p>
    <w:p>
      <w:pPr>
        <w:spacing w:after="80" w:before="80"/>
      </w:pPr>
      <w:r>
        <w:t xml:space="preserve"/>
      </w:r>
    </w:p>
    <w:p>
      <w:pPr>
        <w:shd w:fill="F0EAD6" w:val="clear"/>
        <w:spacing w:after="60" w:before="60"/>
        <w:ind w:left="360" w:right="360"/>
      </w:pPr>
      <w:r>
        <w:rPr>
          <w:rFonts w:ascii="Courier New" w:cs="Courier New" w:eastAsia="Courier New" w:hAnsi="Courier New"/>
          <w:color w:val="4A3728"/>
          <w:sz w:val="18"/>
          <w:szCs w:val="18"/>
        </w:rPr>
        <w:t xml:space="preserve">GET https://api.opencagedata.com/geocode/v1/json</w:t>
      </w:r>
    </w:p>
    <w:p>
      <w:pPr>
        <w:shd w:fill="F0EAD6" w:val="clear"/>
        <w:spacing w:after="60" w:before="60"/>
        <w:ind w:left="360" w:right="360"/>
      </w:pPr>
      <w:r>
        <w:rPr>
          <w:rFonts w:ascii="Courier New" w:cs="Courier New" w:eastAsia="Courier New" w:hAnsi="Courier New"/>
          <w:color w:val="4A3728"/>
          <w:sz w:val="18"/>
          <w:szCs w:val="18"/>
        </w:rPr>
        <w:t xml:space="preserve">  ?q={city+country}&amp;key={SECRET}&amp;limit=5&amp;no_annotations=1</w:t>
      </w:r>
    </w:p>
    <w:p>
      <w:pPr>
        <w:spacing w:after="80" w:before="80"/>
      </w:pPr>
      <w:r>
        <w:t xml:space="preserve"/>
      </w:r>
    </w:p>
    <w:p>
      <w:pPr>
        <w:pStyle w:val="Heading2"/>
        <w:spacing w:after="120" w:before="300"/>
      </w:pPr>
      <w:r>
        <w:rPr>
          <w:rFonts w:ascii="Georgia" w:cs="Georgia" w:eastAsia="Georgia" w:hAnsi="Georgia"/>
          <w:b/>
          <w:bCs/>
          <w:color w:val="2C2C54"/>
          <w:sz w:val="28"/>
          <w:szCs w:val="28"/>
        </w:rPr>
        <w:t xml:space="preserve">6.3 Worker Logic</w:t>
      </w:r>
    </w:p>
    <w:p>
      <w:pPr>
        <w:pStyle w:val="ListParagraph"/>
        <w:numPr>
          <w:ilvl w:val="0"/>
          <w:numId w:val="2"/>
        </w:numPr>
        <w:spacing w:after="40" w:before="40"/>
      </w:pPr>
      <w:r>
        <w:rPr>
          <w:rFonts w:ascii="Georgia" w:cs="Georgia" w:eastAsia="Georgia" w:hAnsi="Georgia"/>
          <w:color w:val="1A1A2E"/>
          <w:sz w:val="22"/>
          <w:szCs w:val="22"/>
        </w:rPr>
        <w:t xml:space="preserve">Accept POST /geocode from the frontend with { query: string }</w:t>
      </w:r>
    </w:p>
    <w:p>
      <w:pPr>
        <w:pStyle w:val="ListParagraph"/>
        <w:numPr>
          <w:ilvl w:val="0"/>
          <w:numId w:val="2"/>
        </w:numPr>
        <w:spacing w:after="40" w:before="40"/>
      </w:pPr>
      <w:r>
        <w:rPr>
          <w:rFonts w:ascii="Georgia" w:cs="Georgia" w:eastAsia="Georgia" w:hAnsi="Georgia"/>
          <w:color w:val="1A1A2E"/>
          <w:sz w:val="22"/>
          <w:szCs w:val="22"/>
        </w:rPr>
        <w:t xml:space="preserve">Validate Cloudflare Turnstile token (see Section 8)</w:t>
      </w:r>
    </w:p>
    <w:p>
      <w:pPr>
        <w:pStyle w:val="ListParagraph"/>
        <w:numPr>
          <w:ilvl w:val="0"/>
          <w:numId w:val="2"/>
        </w:numPr>
        <w:spacing w:after="40" w:before="40"/>
      </w:pPr>
      <w:r>
        <w:rPr>
          <w:rFonts w:ascii="Georgia" w:cs="Georgia" w:eastAsia="Georgia" w:hAnsi="Georgia"/>
          <w:color w:val="1A1A2E"/>
          <w:sz w:val="22"/>
          <w:szCs w:val="22"/>
        </w:rPr>
        <w:t xml:space="preserve">Apply rate limit: max 10 requests per IP per minute using Cloudflare's built-in rate limiting</w:t>
      </w:r>
    </w:p>
    <w:p>
      <w:pPr>
        <w:pStyle w:val="ListParagraph"/>
        <w:numPr>
          <w:ilvl w:val="0"/>
          <w:numId w:val="2"/>
        </w:numPr>
        <w:spacing w:after="40" w:before="40"/>
      </w:pPr>
      <w:r>
        <w:rPr>
          <w:rFonts w:ascii="Georgia" w:cs="Georgia" w:eastAsia="Georgia" w:hAnsi="Georgia"/>
          <w:color w:val="1A1A2E"/>
          <w:sz w:val="22"/>
          <w:szCs w:val="22"/>
        </w:rPr>
        <w:t xml:space="preserve">Forward to OpenCage, return top 5 results (name, lat, lng, country)</w:t>
      </w:r>
    </w:p>
    <w:p>
      <w:pPr>
        <w:pStyle w:val="ListParagraph"/>
        <w:numPr>
          <w:ilvl w:val="0"/>
          <w:numId w:val="2"/>
        </w:numPr>
        <w:spacing w:after="40" w:before="40"/>
      </w:pPr>
      <w:r>
        <w:rPr>
          <w:rFonts w:ascii="Georgia" w:cs="Georgia" w:eastAsia="Georgia" w:hAnsi="Georgia"/>
          <w:color w:val="1A1A2E"/>
          <w:sz w:val="22"/>
          <w:szCs w:val="22"/>
        </w:rPr>
        <w:t xml:space="preserve">Cache responses in KV for 30 days — birth cities don't move</w:t>
      </w:r>
    </w:p>
    <w:p>
      <w:pPr>
        <w:spacing w:after="80" w:before="80"/>
      </w:pPr>
      <w:r>
        <w:t xml:space="preserve"/>
      </w:r>
    </w:p>
    <w:p>
      <w:pPr>
        <w:pBdr>
          <w:left w:val="single" w:color="B8860B" w:sz="8" w:space="8"/>
        </w:pBdr>
        <w:spacing w:after="100" w:before="100"/>
        <w:ind w:left="360"/>
      </w:pPr>
      <w:r>
        <w:rPr>
          <w:rFonts w:ascii="Georgia" w:cs="Georgia" w:eastAsia="Georgia" w:hAnsi="Georgia"/>
          <w:i/>
          <w:iCs/>
          <w:color w:val="5C4A1E"/>
          <w:sz w:val="20"/>
          <w:szCs w:val="20"/>
        </w:rPr>
        <w:t xml:space="preserve">Set CORS headers to allow only your GitHub Pages domain. This prevents other sites from using your worker as a free geocoding relay.</w:t>
      </w:r>
    </w:p>
    <w:p>
      <w:pPr>
        <w:spacing w:after="80" w:before="80"/>
      </w:pPr>
      <w:r>
        <w:t xml:space="preserve"/>
      </w:r>
    </w:p>
    <w:p>
      <w:pPr>
        <w:pStyle w:val="Heading1"/>
        <w:pBdr>
          <w:bottom w:val="single" w:color="B8860B" w:sz="4" w:space="6"/>
        </w:pBdr>
        <w:spacing w:after="160" w:before="400"/>
      </w:pPr>
      <w:r>
        <w:rPr>
          <w:rFonts w:ascii="Georgia" w:cs="Georgia" w:eastAsia="Georgia" w:hAnsi="Georgia"/>
          <w:b/>
          <w:bCs/>
          <w:color w:val="1A1A2E"/>
          <w:sz w:val="36"/>
          <w:szCs w:val="36"/>
        </w:rPr>
        <w:t xml:space="preserve">7. GitHub Pages Deployment</w:t>
      </w:r>
    </w:p>
    <w:p>
      <w:pPr>
        <w:pStyle w:val="Heading2"/>
        <w:spacing w:after="120" w:before="300"/>
      </w:pPr>
      <w:r>
        <w:rPr>
          <w:rFonts w:ascii="Georgia" w:cs="Georgia" w:eastAsia="Georgia" w:hAnsi="Georgia"/>
          <w:b/>
          <w:bCs/>
          <w:color w:val="2C2C54"/>
          <w:sz w:val="28"/>
          <w:szCs w:val="28"/>
        </w:rPr>
        <w:t xml:space="preserve">7.1 Vite Configuration</w:t>
      </w:r>
    </w:p>
    <w:p>
      <w:pPr>
        <w:spacing w:after="120" w:before="80"/>
      </w:pPr>
      <w:r>
        <w:rPr>
          <w:rFonts w:ascii="Georgia" w:cs="Georgia" w:eastAsia="Georgia" w:hAnsi="Georgia"/>
          <w:color w:val="1A1A2E"/>
          <w:sz w:val="22"/>
          <w:szCs w:val="22"/>
        </w:rPr>
        <w:t xml:space="preserve">GitHub Pages serves sites at https://{username}.github.io/{repo-name}/. Vite must be told the base path:</w:t>
      </w:r>
    </w:p>
    <w:p>
      <w:pPr>
        <w:spacing w:after="80" w:before="80"/>
      </w:pPr>
      <w:r>
        <w:t xml:space="preserve"/>
      </w:r>
    </w:p>
    <w:p>
      <w:pPr>
        <w:shd w:fill="F0EAD6" w:val="clear"/>
        <w:spacing w:after="60" w:before="60"/>
        <w:ind w:left="360" w:right="360"/>
      </w:pPr>
      <w:r>
        <w:rPr>
          <w:rFonts w:ascii="Courier New" w:cs="Courier New" w:eastAsia="Courier New" w:hAnsi="Courier New"/>
          <w:color w:val="4A3728"/>
          <w:sz w:val="18"/>
          <w:szCs w:val="18"/>
        </w:rPr>
        <w:t xml:space="preserve">// vite.config.ts</w:t>
      </w:r>
    </w:p>
    <w:p>
      <w:pPr>
        <w:shd w:fill="F0EAD6" w:val="clear"/>
        <w:spacing w:after="60" w:before="60"/>
        <w:ind w:left="360" w:right="360"/>
      </w:pPr>
      <w:r>
        <w:rPr>
          <w:rFonts w:ascii="Courier New" w:cs="Courier New" w:eastAsia="Courier New" w:hAnsi="Courier New"/>
          <w:color w:val="4A3728"/>
          <w:sz w:val="18"/>
          <w:szCs w:val="18"/>
        </w:rPr>
        <w:t xml:space="preserve">export default defineConfig({</w:t>
      </w:r>
    </w:p>
    <w:p>
      <w:pPr>
        <w:shd w:fill="F0EAD6" w:val="clear"/>
        <w:spacing w:after="60" w:before="60"/>
        <w:ind w:left="360" w:right="360"/>
      </w:pPr>
      <w:r>
        <w:rPr>
          <w:rFonts w:ascii="Courier New" w:cs="Courier New" w:eastAsia="Courier New" w:hAnsi="Courier New"/>
          <w:color w:val="4A3728"/>
          <w:sz w:val="18"/>
          <w:szCs w:val="18"/>
        </w:rPr>
        <w:t xml:space="preserve">  base: '/natal-chart/',  // matches your repo name</w:t>
      </w:r>
    </w:p>
    <w:p>
      <w:pPr>
        <w:shd w:fill="F0EAD6" w:val="clear"/>
        <w:spacing w:after="60" w:before="60"/>
        <w:ind w:left="360" w:right="360"/>
      </w:pPr>
      <w:r>
        <w:rPr>
          <w:rFonts w:ascii="Courier New" w:cs="Courier New" w:eastAsia="Courier New" w:hAnsi="Courier New"/>
          <w:color w:val="4A3728"/>
          <w:sz w:val="18"/>
          <w:szCs w:val="18"/>
        </w:rPr>
        <w:t xml:space="preserve">  build: { outDir: 'dist' }</w:t>
      </w:r>
    </w:p>
    <w:p>
      <w:pPr>
        <w:shd w:fill="F0EAD6" w:val="clear"/>
        <w:spacing w:after="60" w:before="60"/>
        <w:ind w:left="360" w:right="360"/>
      </w:pPr>
      <w:r>
        <w:rPr>
          <w:rFonts w:ascii="Courier New" w:cs="Courier New" w:eastAsia="Courier New" w:hAnsi="Courier New"/>
          <w:color w:val="4A3728"/>
          <w:sz w:val="18"/>
          <w:szCs w:val="18"/>
        </w:rPr>
        <w:t xml:space="preserve">})</w:t>
      </w:r>
    </w:p>
    <w:p>
      <w:pPr>
        <w:spacing w:after="80" w:before="80"/>
      </w:pPr>
      <w:r>
        <w:t xml:space="preserve"/>
      </w:r>
    </w:p>
    <w:p>
      <w:pPr>
        <w:pStyle w:val="Heading2"/>
        <w:spacing w:after="120" w:before="300"/>
      </w:pPr>
      <w:r>
        <w:rPr>
          <w:rFonts w:ascii="Georgia" w:cs="Georgia" w:eastAsia="Georgia" w:hAnsi="Georgia"/>
          <w:b/>
          <w:bCs/>
          <w:color w:val="2C2C54"/>
          <w:sz w:val="28"/>
          <w:szCs w:val="28"/>
        </w:rPr>
        <w:t xml:space="preserve">7.2 GitHub Actions CI/CD</w:t>
      </w:r>
    </w:p>
    <w:p>
      <w:pPr>
        <w:spacing w:after="120" w:before="80"/>
      </w:pPr>
      <w:r>
        <w:rPr>
          <w:rFonts w:ascii="Georgia" w:cs="Georgia" w:eastAsia="Georgia" w:hAnsi="Georgia"/>
          <w:color w:val="1A1A2E"/>
          <w:sz w:val="22"/>
          <w:szCs w:val="22"/>
        </w:rPr>
        <w:t xml:space="preserve">Create .github/workflows/deploy.yml. On every push to main: install dependencies, run tests, build, deploy to the gh-pages branch.</w:t>
      </w:r>
    </w:p>
    <w:p>
      <w:pPr>
        <w:spacing w:after="80" w:before="80"/>
      </w:pPr>
      <w:r>
        <w:t xml:space="preserve"/>
      </w:r>
    </w:p>
    <w:p>
      <w:pPr>
        <w:shd w:fill="F0EAD6" w:val="clear"/>
        <w:spacing w:after="60" w:before="60"/>
        <w:ind w:left="360" w:right="360"/>
      </w:pPr>
      <w:r>
        <w:rPr>
          <w:rFonts w:ascii="Courier New" w:cs="Courier New" w:eastAsia="Courier New" w:hAnsi="Courier New"/>
          <w:color w:val="4A3728"/>
          <w:sz w:val="18"/>
          <w:szCs w:val="18"/>
        </w:rPr>
        <w:t xml:space="preserve">on: push: branches: [main]</w:t>
      </w:r>
    </w:p>
    <w:p>
      <w:pPr>
        <w:shd w:fill="F0EAD6" w:val="clear"/>
        <w:spacing w:after="60" w:before="60"/>
        <w:ind w:left="360" w:right="360"/>
      </w:pPr>
      <w:r>
        <w:rPr>
          <w:rFonts w:ascii="Courier New" w:cs="Courier New" w:eastAsia="Courier New" w:hAnsi="Courier New"/>
          <w:color w:val="4A3728"/>
          <w:sz w:val="18"/>
          <w:szCs w:val="18"/>
        </w:rPr>
        <w:t xml:space="preserve">jobs:</w:t>
      </w:r>
    </w:p>
    <w:p>
      <w:pPr>
        <w:shd w:fill="F0EAD6" w:val="clear"/>
        <w:spacing w:after="60" w:before="60"/>
        <w:ind w:left="360" w:right="360"/>
      </w:pPr>
      <w:r>
        <w:rPr>
          <w:rFonts w:ascii="Courier New" w:cs="Courier New" w:eastAsia="Courier New" w:hAnsi="Courier New"/>
          <w:color w:val="4A3728"/>
          <w:sz w:val="18"/>
          <w:szCs w:val="18"/>
        </w:rPr>
        <w:t xml:space="preserve">  deploy:</w:t>
      </w:r>
    </w:p>
    <w:p>
      <w:pPr>
        <w:shd w:fill="F0EAD6" w:val="clear"/>
        <w:spacing w:after="60" w:before="60"/>
        <w:ind w:left="360" w:right="360"/>
      </w:pPr>
      <w:r>
        <w:rPr>
          <w:rFonts w:ascii="Courier New" w:cs="Courier New" w:eastAsia="Courier New" w:hAnsi="Courier New"/>
          <w:color w:val="4A3728"/>
          <w:sz w:val="18"/>
          <w:szCs w:val="18"/>
        </w:rPr>
        <w:t xml:space="preserve">    runs-on: ubuntu-latest</w:t>
      </w:r>
    </w:p>
    <w:p>
      <w:pPr>
        <w:shd w:fill="F0EAD6" w:val="clear"/>
        <w:spacing w:after="60" w:before="60"/>
        <w:ind w:left="360" w:right="360"/>
      </w:pPr>
      <w:r>
        <w:rPr>
          <w:rFonts w:ascii="Courier New" w:cs="Courier New" w:eastAsia="Courier New" w:hAnsi="Courier New"/>
          <w:color w:val="4A3728"/>
          <w:sz w:val="18"/>
          <w:szCs w:val="18"/>
        </w:rPr>
        <w:t xml:space="preserve">    steps:</w:t>
      </w:r>
    </w:p>
    <w:p>
      <w:pPr>
        <w:shd w:fill="F0EAD6" w:val="clear"/>
        <w:spacing w:after="60" w:before="60"/>
        <w:ind w:left="360" w:right="360"/>
      </w:pPr>
      <w:r>
        <w:rPr>
          <w:rFonts w:ascii="Courier New" w:cs="Courier New" w:eastAsia="Courier New" w:hAnsi="Courier New"/>
          <w:color w:val="4A3728"/>
          <w:sz w:val="18"/>
          <w:szCs w:val="18"/>
        </w:rPr>
        <w:t xml:space="preserve">      - uses: actions/checkout@v4</w:t>
      </w:r>
    </w:p>
    <w:p>
      <w:pPr>
        <w:shd w:fill="F0EAD6" w:val="clear"/>
        <w:spacing w:after="60" w:before="60"/>
        <w:ind w:left="360" w:right="360"/>
      </w:pPr>
      <w:r>
        <w:rPr>
          <w:rFonts w:ascii="Courier New" w:cs="Courier New" w:eastAsia="Courier New" w:hAnsi="Courier New"/>
          <w:color w:val="4A3728"/>
          <w:sz w:val="18"/>
          <w:szCs w:val="18"/>
        </w:rPr>
        <w:t xml:space="preserve">      - uses: pnpm/action-setup@v3</w:t>
      </w:r>
    </w:p>
    <w:p>
      <w:pPr>
        <w:shd w:fill="F0EAD6" w:val="clear"/>
        <w:spacing w:after="60" w:before="60"/>
        <w:ind w:left="360" w:right="360"/>
      </w:pPr>
      <w:r>
        <w:rPr>
          <w:rFonts w:ascii="Courier New" w:cs="Courier New" w:eastAsia="Courier New" w:hAnsi="Courier New"/>
          <w:color w:val="4A3728"/>
          <w:sz w:val="18"/>
          <w:szCs w:val="18"/>
        </w:rPr>
        <w:t xml:space="preserve">      - run: pnpm install</w:t>
      </w:r>
    </w:p>
    <w:p>
      <w:pPr>
        <w:shd w:fill="F0EAD6" w:val="clear"/>
        <w:spacing w:after="60" w:before="60"/>
        <w:ind w:left="360" w:right="360"/>
      </w:pPr>
      <w:r>
        <w:rPr>
          <w:rFonts w:ascii="Courier New" w:cs="Courier New" w:eastAsia="Courier New" w:hAnsi="Courier New"/>
          <w:color w:val="4A3728"/>
          <w:sz w:val="18"/>
          <w:szCs w:val="18"/>
        </w:rPr>
        <w:t xml:space="preserve">      - run: pnpm --filter web build</w:t>
      </w:r>
    </w:p>
    <w:p>
      <w:pPr>
        <w:shd w:fill="F0EAD6" w:val="clear"/>
        <w:spacing w:after="60" w:before="60"/>
        <w:ind w:left="360" w:right="360"/>
      </w:pPr>
      <w:r>
        <w:rPr>
          <w:rFonts w:ascii="Courier New" w:cs="Courier New" w:eastAsia="Courier New" w:hAnsi="Courier New"/>
          <w:color w:val="4A3728"/>
          <w:sz w:val="18"/>
          <w:szCs w:val="18"/>
        </w:rPr>
        <w:t xml:space="preserve">      - uses: peaceiris/actions-gh-pages@v4</w:t>
      </w:r>
    </w:p>
    <w:p>
      <w:pPr>
        <w:shd w:fill="F0EAD6" w:val="clear"/>
        <w:spacing w:after="60" w:before="60"/>
        <w:ind w:left="360" w:right="360"/>
      </w:pPr>
      <w:r>
        <w:rPr>
          <w:rFonts w:ascii="Courier New" w:cs="Courier New" w:eastAsia="Courier New" w:hAnsi="Courier New"/>
          <w:color w:val="4A3728"/>
          <w:sz w:val="18"/>
          <w:szCs w:val="18"/>
        </w:rPr>
        <w:t xml:space="preserve">        with: { github_token: ${{ secrets.GITHUB_TOKEN }}, publish_dir: packages/web/dist }</w:t>
      </w:r>
    </w:p>
    <w:p>
      <w:pPr>
        <w:spacing w:after="80" w:before="80"/>
      </w:pPr>
      <w:r>
        <w:t xml:space="preserve"/>
      </w:r>
    </w:p>
    <w:p>
      <w:pPr>
        <w:pStyle w:val="Heading2"/>
        <w:spacing w:after="120" w:before="300"/>
      </w:pPr>
      <w:r>
        <w:rPr>
          <w:rFonts w:ascii="Georgia" w:cs="Georgia" w:eastAsia="Georgia" w:hAnsi="Georgia"/>
          <w:b/>
          <w:bCs/>
          <w:color w:val="2C2C54"/>
          <w:sz w:val="28"/>
          <w:szCs w:val="28"/>
        </w:rPr>
        <w:t xml:space="preserve">7.3 SPA Routing</w:t>
      </w:r>
    </w:p>
    <w:p>
      <w:pPr>
        <w:spacing w:after="120" w:before="80"/>
      </w:pPr>
      <w:r>
        <w:rPr>
          <w:rFonts w:ascii="Georgia" w:cs="Georgia" w:eastAsia="Georgia" w:hAnsi="Georgia"/>
          <w:color w:val="1A1A2E"/>
          <w:sz w:val="22"/>
          <w:szCs w:val="22"/>
        </w:rPr>
        <w:t xml:space="preserve">GitHub Pages does not support client-side routing out of the box. Use the 404.html redirect trick: copy index.html to 404.html in the build output so that deep links reload the app rather than returning a 404. Alternatively, use hash-based routing (React Router with createHashRouter) to avoid the issue entirely — recommended for v1.</w:t>
      </w:r>
    </w:p>
    <w:p>
      <w:pPr>
        <w:spacing w:after="80" w:before="80"/>
      </w:pPr>
      <w:r>
        <w:t xml:space="preserve"/>
      </w:r>
    </w:p>
    <w:p>
      <w:pPr>
        <w:pStyle w:val="Heading1"/>
        <w:pBdr>
          <w:bottom w:val="single" w:color="B8860B" w:sz="4" w:space="6"/>
        </w:pBdr>
        <w:spacing w:after="160" w:before="400"/>
      </w:pPr>
      <w:r>
        <w:rPr>
          <w:rFonts w:ascii="Georgia" w:cs="Georgia" w:eastAsia="Georgia" w:hAnsi="Georgia"/>
          <w:b/>
          <w:bCs/>
          <w:color w:val="1A1A2E"/>
          <w:sz w:val="36"/>
          <w:szCs w:val="36"/>
        </w:rPr>
        <w:t xml:space="preserve">8. Bot Protection</w:t>
      </w:r>
    </w:p>
    <w:p>
      <w:pPr>
        <w:pStyle w:val="Heading2"/>
        <w:spacing w:after="120" w:before="300"/>
      </w:pPr>
      <w:r>
        <w:rPr>
          <w:rFonts w:ascii="Georgia" w:cs="Georgia" w:eastAsia="Georgia" w:hAnsi="Georgia"/>
          <w:b/>
          <w:bCs/>
          <w:color w:val="2C2C54"/>
          <w:sz w:val="28"/>
          <w:szCs w:val="28"/>
        </w:rPr>
        <w:t xml:space="preserve">8.1 Cloudflare Turnstile</w:t>
      </w:r>
    </w:p>
    <w:p>
      <w:pPr>
        <w:spacing w:after="120" w:before="80"/>
      </w:pPr>
      <w:r>
        <w:rPr>
          <w:rFonts w:ascii="Georgia" w:cs="Georgia" w:eastAsia="Georgia" w:hAnsi="Georgia"/>
          <w:color w:val="1A1A2E"/>
          <w:sz w:val="22"/>
          <w:szCs w:val="22"/>
        </w:rPr>
        <w:t xml:space="preserve">Turnstile is Cloudflare's privacy-preserving alternative to reCAPTCHA. It is free with no usage limits and requires no Cloudflare-hosted domain — it works with GitHub Pages.</w:t>
      </w:r>
    </w:p>
    <w:p>
      <w:pPr>
        <w:spacing w:after="80" w:before="80"/>
      </w:pPr>
      <w:r>
        <w:t xml:space="preserve"/>
      </w:r>
    </w:p>
    <w:p>
      <w:pPr>
        <w:pStyle w:val="ListParagraph"/>
        <w:numPr>
          <w:ilvl w:val="0"/>
          <w:numId w:val="2"/>
        </w:numPr>
        <w:spacing w:after="40" w:before="40"/>
      </w:pPr>
      <w:r>
        <w:rPr>
          <w:rFonts w:ascii="Georgia" w:cs="Georgia" w:eastAsia="Georgia" w:hAnsi="Georgia"/>
          <w:color w:val="1A1A2E"/>
          <w:sz w:val="22"/>
          <w:szCs w:val="22"/>
        </w:rPr>
        <w:t xml:space="preserve">Frontend: embed the Turnstile widget using @marsidev/react-turnstile</w:t>
      </w:r>
    </w:p>
    <w:p>
      <w:pPr>
        <w:pStyle w:val="ListParagraph"/>
        <w:numPr>
          <w:ilvl w:val="0"/>
          <w:numId w:val="2"/>
        </w:numPr>
        <w:spacing w:after="40" w:before="40"/>
      </w:pPr>
      <w:r>
        <w:rPr>
          <w:rFonts w:ascii="Georgia" w:cs="Georgia" w:eastAsia="Georgia" w:hAnsi="Georgia"/>
          <w:color w:val="1A1A2E"/>
          <w:sz w:val="22"/>
          <w:szCs w:val="22"/>
        </w:rPr>
        <w:t xml:space="preserve">On solve, the widget returns a short-lived token</w:t>
      </w:r>
    </w:p>
    <w:p>
      <w:pPr>
        <w:pStyle w:val="ListParagraph"/>
        <w:numPr>
          <w:ilvl w:val="0"/>
          <w:numId w:val="2"/>
        </w:numPr>
        <w:spacing w:after="40" w:before="40"/>
      </w:pPr>
      <w:r>
        <w:rPr>
          <w:rFonts w:ascii="Georgia" w:cs="Georgia" w:eastAsia="Georgia" w:hAnsi="Georgia"/>
          <w:color w:val="1A1A2E"/>
          <w:sz w:val="22"/>
          <w:szCs w:val="22"/>
        </w:rPr>
        <w:t xml:space="preserve">Send the token with every geocoding request to the Worker</w:t>
      </w:r>
    </w:p>
    <w:p>
      <w:pPr>
        <w:pStyle w:val="ListParagraph"/>
        <w:numPr>
          <w:ilvl w:val="0"/>
          <w:numId w:val="2"/>
        </w:numPr>
        <w:spacing w:after="40" w:before="40"/>
      </w:pPr>
      <w:r>
        <w:rPr>
          <w:rFonts w:ascii="Georgia" w:cs="Georgia" w:eastAsia="Georgia" w:hAnsi="Georgia"/>
          <w:color w:val="1A1A2E"/>
          <w:sz w:val="22"/>
          <w:szCs w:val="22"/>
        </w:rPr>
        <w:t xml:space="preserve">Worker validates the token server-side with Cloudflare's siteverify API before forwarding to OpenCage</w:t>
      </w:r>
    </w:p>
    <w:p>
      <w:pPr>
        <w:spacing w:after="80" w:before="80"/>
      </w:pPr>
      <w:r>
        <w:t xml:space="preserve"/>
      </w:r>
    </w:p>
    <w:p>
      <w:pPr>
        <w:shd w:fill="F0EAD6" w:val="clear"/>
        <w:spacing w:after="60" w:before="60"/>
        <w:ind w:left="360" w:right="360"/>
      </w:pPr>
      <w:r>
        <w:rPr>
          <w:rFonts w:ascii="Courier New" w:cs="Courier New" w:eastAsia="Courier New" w:hAnsi="Courier New"/>
          <w:color w:val="4A3728"/>
          <w:sz w:val="18"/>
          <w:szCs w:val="18"/>
        </w:rPr>
        <w:t xml:space="preserve">// Worker validation</w:t>
      </w:r>
    </w:p>
    <w:p>
      <w:pPr>
        <w:shd w:fill="F0EAD6" w:val="clear"/>
        <w:spacing w:after="60" w:before="60"/>
        <w:ind w:left="360" w:right="360"/>
      </w:pPr>
      <w:r>
        <w:rPr>
          <w:rFonts w:ascii="Courier New" w:cs="Courier New" w:eastAsia="Courier New" w:hAnsi="Courier New"/>
          <w:color w:val="4A3728"/>
          <w:sz w:val="18"/>
          <w:szCs w:val="18"/>
        </w:rPr>
        <w:t xml:space="preserve">const res = await fetch('https://challenges.cloudflare.com/turnstile/v0/siteverify', {</w:t>
      </w:r>
    </w:p>
    <w:p>
      <w:pPr>
        <w:shd w:fill="F0EAD6" w:val="clear"/>
        <w:spacing w:after="60" w:before="60"/>
        <w:ind w:left="360" w:right="360"/>
      </w:pPr>
      <w:r>
        <w:rPr>
          <w:rFonts w:ascii="Courier New" w:cs="Courier New" w:eastAsia="Courier New" w:hAnsi="Courier New"/>
          <w:color w:val="4A3728"/>
          <w:sz w:val="18"/>
          <w:szCs w:val="18"/>
        </w:rPr>
        <w:t xml:space="preserve">  method: 'POST',</w:t>
      </w:r>
    </w:p>
    <w:p>
      <w:pPr>
        <w:shd w:fill="F0EAD6" w:val="clear"/>
        <w:spacing w:after="60" w:before="60"/>
        <w:ind w:left="360" w:right="360"/>
      </w:pPr>
      <w:r>
        <w:rPr>
          <w:rFonts w:ascii="Courier New" w:cs="Courier New" w:eastAsia="Courier New" w:hAnsi="Courier New"/>
          <w:color w:val="4A3728"/>
          <w:sz w:val="18"/>
          <w:szCs w:val="18"/>
        </w:rPr>
        <w:t xml:space="preserve">  body: JSON.stringify({ secret: env.TURNSTILE_SECRET, response: token })</w:t>
      </w:r>
    </w:p>
    <w:p>
      <w:pPr>
        <w:shd w:fill="F0EAD6" w:val="clear"/>
        <w:spacing w:after="60" w:before="60"/>
        <w:ind w:left="360" w:right="360"/>
      </w:pPr>
      <w:r>
        <w:rPr>
          <w:rFonts w:ascii="Courier New" w:cs="Courier New" w:eastAsia="Courier New" w:hAnsi="Courier New"/>
          <w:color w:val="4A3728"/>
          <w:sz w:val="18"/>
          <w:szCs w:val="18"/>
        </w:rPr>
        <w:t xml:space="preserve">})</w:t>
      </w:r>
    </w:p>
    <w:p>
      <w:pPr>
        <w:spacing w:after="80" w:before="80"/>
      </w:pPr>
      <w:r>
        <w:t xml:space="preserve"/>
      </w:r>
    </w:p>
    <w:p>
      <w:pPr>
        <w:pBdr>
          <w:left w:val="single" w:color="B8860B" w:sz="8" w:space="8"/>
        </w:pBdr>
        <w:spacing w:after="100" w:before="100"/>
        <w:ind w:left="360"/>
      </w:pPr>
      <w:r>
        <w:rPr>
          <w:rFonts w:ascii="Georgia" w:cs="Georgia" w:eastAsia="Georgia" w:hAnsi="Georgia"/>
          <w:i/>
          <w:iCs/>
          <w:color w:val="5C4A1E"/>
          <w:sz w:val="20"/>
          <w:szCs w:val="20"/>
        </w:rPr>
        <w:t xml:space="preserve">Turnstile tokens expire after 5 minutes and can only be validated once. For chart calculation (which is 100% client-side WASM), no bot protection is needed — only the geocoding endpoint needs protection.</w:t>
      </w:r>
    </w:p>
    <w:p>
      <w:pPr>
        <w:pStyle w:val="Heading2"/>
        <w:spacing w:after="120" w:before="300"/>
      </w:pPr>
      <w:r>
        <w:rPr>
          <w:rFonts w:ascii="Georgia" w:cs="Georgia" w:eastAsia="Georgia" w:hAnsi="Georgia"/>
          <w:b/>
          <w:bCs/>
          <w:color w:val="2C2C54"/>
          <w:sz w:val="28"/>
          <w:szCs w:val="28"/>
        </w:rPr>
        <w:t xml:space="preserve">8.2 Rate Limiting</w:t>
      </w:r>
    </w:p>
    <w:p>
      <w:pPr>
        <w:spacing w:after="120" w:before="80"/>
      </w:pPr>
      <w:r>
        <w:rPr>
          <w:rFonts w:ascii="Georgia" w:cs="Georgia" w:eastAsia="Georgia" w:hAnsi="Georgia"/>
          <w:color w:val="1A1A2E"/>
          <w:sz w:val="22"/>
          <w:szCs w:val="22"/>
        </w:rPr>
        <w:t xml:space="preserve">Configure Cloudflare Rate Limiting rules on the Worker route: 10 requests/minute per IP for geocoding, 60/minute per IP overall. This is configured in the Cloudflare dashboard, not in code.</w:t>
      </w:r>
    </w:p>
    <w:p>
      <w:pPr>
        <w:spacing w:after="80" w:before="80"/>
      </w:pPr>
      <w:r>
        <w:t xml:space="preserve"/>
      </w:r>
    </w:p>
    <w:p>
      <w:pPr>
        <w:pStyle w:val="Heading1"/>
        <w:pBdr>
          <w:bottom w:val="single" w:color="B8860B" w:sz="4" w:space="6"/>
        </w:pBdr>
        <w:spacing w:after="160" w:before="400"/>
      </w:pPr>
      <w:r>
        <w:rPr>
          <w:rFonts w:ascii="Georgia" w:cs="Georgia" w:eastAsia="Georgia" w:hAnsi="Georgia"/>
          <w:b/>
          <w:bCs/>
          <w:color w:val="1A1A2E"/>
          <w:sz w:val="36"/>
          <w:szCs w:val="36"/>
        </w:rPr>
        <w:t xml:space="preserve">9. Chart Wheel Rendering</w:t>
      </w:r>
    </w:p>
    <w:p>
      <w:pPr>
        <w:pStyle w:val="Heading2"/>
        <w:spacing w:after="120" w:before="300"/>
      </w:pPr>
      <w:r>
        <w:rPr>
          <w:rFonts w:ascii="Georgia" w:cs="Georgia" w:eastAsia="Georgia" w:hAnsi="Georgia"/>
          <w:b/>
          <w:bCs/>
          <w:color w:val="2C2C54"/>
          <w:sz w:val="28"/>
          <w:szCs w:val="28"/>
        </w:rPr>
        <w:t xml:space="preserve">9.1 Approach: SVG in React</w:t>
      </w:r>
    </w:p>
    <w:p>
      <w:pPr>
        <w:spacing w:after="120" w:before="80"/>
      </w:pPr>
      <w:r>
        <w:rPr>
          <w:rFonts w:ascii="Georgia" w:cs="Georgia" w:eastAsia="Georgia" w:hAnsi="Georgia"/>
          <w:color w:val="1A1A2E"/>
          <w:sz w:val="22"/>
          <w:szCs w:val="22"/>
        </w:rPr>
        <w:t xml:space="preserve">Render the natal chart wheel as an SVG element directly in React. SVG gives precise control over every line, glyph, and arc. Avoid canvas for this — SVG is easier to theme, scale, and later adapt to React Native SVG.</w:t>
      </w:r>
    </w:p>
    <w:p>
      <w:pPr>
        <w:pStyle w:val="Heading2"/>
        <w:spacing w:after="120" w:before="300"/>
      </w:pPr>
      <w:r>
        <w:rPr>
          <w:rFonts w:ascii="Georgia" w:cs="Georgia" w:eastAsia="Georgia" w:hAnsi="Georgia"/>
          <w:b/>
          <w:bCs/>
          <w:color w:val="2C2C54"/>
          <w:sz w:val="28"/>
          <w:szCs w:val="28"/>
        </w:rPr>
        <w:t xml:space="preserve">9.2 Visual Style: Classic / Traditional</w:t>
      </w:r>
    </w:p>
    <w:p>
      <w:pPr>
        <w:spacing w:after="120" w:before="80"/>
      </w:pPr>
      <w:r>
        <w:rPr>
          <w:rFonts w:ascii="Georgia" w:cs="Georgia" w:eastAsia="Georgia" w:hAnsi="Georgia"/>
          <w:color w:val="1A1A2E"/>
          <w:sz w:val="22"/>
          <w:szCs w:val="22"/>
        </w:rPr>
        <w:t xml:space="preserve">Execute a parchment-and-gold aesthetic consistent with vintage printed ephemerides:</w:t>
      </w:r>
    </w:p>
    <w:p>
      <w:pPr>
        <w:spacing w:after="80" w:before="80"/>
      </w:pPr>
      <w:r>
        <w:t xml:space="preserve"/>
      </w:r>
    </w:p>
    <w:p>
      <w:pPr>
        <w:pStyle w:val="ListParagraph"/>
        <w:numPr>
          <w:ilvl w:val="0"/>
          <w:numId w:val="2"/>
        </w:numPr>
        <w:spacing w:after="40" w:before="40"/>
      </w:pPr>
      <w:r>
        <w:rPr>
          <w:rFonts w:ascii="Georgia" w:cs="Georgia" w:eastAsia="Georgia" w:hAnsi="Georgia"/>
          <w:color w:val="1A1A2E"/>
          <w:sz w:val="22"/>
          <w:szCs w:val="22"/>
        </w:rPr>
        <w:t xml:space="preserve">Background: warm parchment (#F5F0E8) or near-white cream</w:t>
      </w:r>
    </w:p>
    <w:p>
      <w:pPr>
        <w:pStyle w:val="ListParagraph"/>
        <w:numPr>
          <w:ilvl w:val="0"/>
          <w:numId w:val="2"/>
        </w:numPr>
        <w:spacing w:after="40" w:before="40"/>
      </w:pPr>
      <w:r>
        <w:rPr>
          <w:rFonts w:ascii="Georgia" w:cs="Georgia" w:eastAsia="Georgia" w:hAnsi="Georgia"/>
          <w:color w:val="1A1A2E"/>
          <w:sz w:val="22"/>
          <w:szCs w:val="22"/>
        </w:rPr>
        <w:t xml:space="preserve">Wheel rings: multiple concentric circles with fine gold stroke (#B8860B or #D4AF37)</w:t>
      </w:r>
    </w:p>
    <w:p>
      <w:pPr>
        <w:pStyle w:val="ListParagraph"/>
        <w:numPr>
          <w:ilvl w:val="0"/>
          <w:numId w:val="2"/>
        </w:numPr>
        <w:spacing w:after="40" w:before="40"/>
      </w:pPr>
      <w:r>
        <w:rPr>
          <w:rFonts w:ascii="Georgia" w:cs="Georgia" w:eastAsia="Georgia" w:hAnsi="Georgia"/>
          <w:color w:val="1A1A2E"/>
          <w:sz w:val="22"/>
          <w:szCs w:val="22"/>
        </w:rPr>
        <w:t xml:space="preserve">Zodiac band (outermost ring): alternating pale fills per sign, classic glyph symbols</w:t>
      </w:r>
    </w:p>
    <w:p>
      <w:pPr>
        <w:pStyle w:val="ListParagraph"/>
        <w:numPr>
          <w:ilvl w:val="0"/>
          <w:numId w:val="2"/>
        </w:numPr>
        <w:spacing w:after="40" w:before="40"/>
      </w:pPr>
      <w:r>
        <w:rPr>
          <w:rFonts w:ascii="Georgia" w:cs="Georgia" w:eastAsia="Georgia" w:hAnsi="Georgia"/>
          <w:color w:val="1A1A2E"/>
          <w:sz w:val="22"/>
          <w:szCs w:val="22"/>
        </w:rPr>
        <w:t xml:space="preserve">House lines: thin gold radial spokes from center to zodiac ring</w:t>
      </w:r>
    </w:p>
    <w:p>
      <w:pPr>
        <w:pStyle w:val="ListParagraph"/>
        <w:numPr>
          <w:ilvl w:val="0"/>
          <w:numId w:val="2"/>
        </w:numPr>
        <w:spacing w:after="40" w:before="40"/>
      </w:pPr>
      <w:r>
        <w:rPr>
          <w:rFonts w:ascii="Georgia" w:cs="Georgia" w:eastAsia="Georgia" w:hAnsi="Georgia"/>
          <w:color w:val="1A1A2E"/>
          <w:sz w:val="22"/>
          <w:szCs w:val="22"/>
        </w:rPr>
        <w:t xml:space="preserve">Planet glyphs: Unicode astrological symbols (☉ ☽ ♂ ♃ etc.) in a serif font</w:t>
      </w:r>
    </w:p>
    <w:p>
      <w:pPr>
        <w:pStyle w:val="ListParagraph"/>
        <w:numPr>
          <w:ilvl w:val="0"/>
          <w:numId w:val="2"/>
        </w:numPr>
        <w:spacing w:after="40" w:before="40"/>
      </w:pPr>
      <w:r>
        <w:rPr>
          <w:rFonts w:ascii="Georgia" w:cs="Georgia" w:eastAsia="Georgia" w:hAnsi="Georgia"/>
          <w:color w:val="1A1A2E"/>
          <w:sz w:val="22"/>
          <w:szCs w:val="22"/>
        </w:rPr>
        <w:t xml:space="preserve">Aspect lines (innermost circle): color-coded thin lines — blue trines, red squares, green sextiles</w:t>
      </w:r>
    </w:p>
    <w:p>
      <w:pPr>
        <w:pStyle w:val="ListParagraph"/>
        <w:numPr>
          <w:ilvl w:val="0"/>
          <w:numId w:val="2"/>
        </w:numPr>
        <w:spacing w:after="40" w:before="40"/>
      </w:pPr>
      <w:r>
        <w:rPr>
          <w:rFonts w:ascii="Georgia" w:cs="Georgia" w:eastAsia="Georgia" w:hAnsi="Georgia"/>
          <w:color w:val="1A1A2E"/>
          <w:sz w:val="22"/>
          <w:szCs w:val="22"/>
        </w:rPr>
        <w:t xml:space="preserve">Typography: a serif or old-style font (e.g. IM Fell English, Crimson Text, or Cormorant) for degree labels</w:t>
      </w:r>
    </w:p>
    <w:p>
      <w:pPr>
        <w:pStyle w:val="Heading2"/>
        <w:spacing w:after="120" w:before="300"/>
      </w:pPr>
      <w:r>
        <w:rPr>
          <w:rFonts w:ascii="Georgia" w:cs="Georgia" w:eastAsia="Georgia" w:hAnsi="Georgia"/>
          <w:b/>
          <w:bCs/>
          <w:color w:val="2C2C54"/>
          <w:sz w:val="28"/>
          <w:szCs w:val="28"/>
        </w:rPr>
        <w:t xml:space="preserve">9.3 Rendering Layers (SVG groups)</w:t>
      </w:r>
    </w:p>
    <w:p>
      <w:pPr>
        <w:spacing w:after="120" w:before="80"/>
      </w:pPr>
      <w:r>
        <w:rPr>
          <w:rFonts w:ascii="Georgia" w:cs="Georgia" w:eastAsia="Georgia" w:hAnsi="Georgia"/>
          <w:color w:val="1A1A2E"/>
          <w:sz w:val="22"/>
          <w:szCs w:val="22"/>
        </w:rPr>
        <w:t xml:space="preserve">Structure the SVG with explicit &lt;g&gt; groups in z-order:</w:t>
      </w:r>
    </w:p>
    <w:p>
      <w:pPr>
        <w:spacing w:after="80" w:before="80"/>
      </w:pPr>
      <w:r>
        <w:t xml:space="preserve"/>
      </w:r>
    </w:p>
    <w:p>
      <w:pPr>
        <w:shd w:fill="F0EAD6" w:val="clear"/>
        <w:spacing w:after="60" w:before="60"/>
        <w:ind w:left="360" w:right="360"/>
      </w:pPr>
      <w:r>
        <w:rPr>
          <w:rFonts w:ascii="Courier New" w:cs="Courier New" w:eastAsia="Courier New" w:hAnsi="Courier New"/>
          <w:color w:val="4A3728"/>
          <w:sz w:val="18"/>
          <w:szCs w:val="18"/>
        </w:rPr>
        <w:t xml:space="preserve">1.  Background circle (parchment fill)</w:t>
      </w:r>
    </w:p>
    <w:p>
      <w:pPr>
        <w:shd w:fill="F0EAD6" w:val="clear"/>
        <w:spacing w:after="60" w:before="60"/>
        <w:ind w:left="360" w:right="360"/>
      </w:pPr>
      <w:r>
        <w:rPr>
          <w:rFonts w:ascii="Courier New" w:cs="Courier New" w:eastAsia="Courier New" w:hAnsi="Courier New"/>
          <w:color w:val="4A3728"/>
          <w:sz w:val="18"/>
          <w:szCs w:val="18"/>
        </w:rPr>
        <w:t xml:space="preserve">2.  Aspect lines group  (innermost, below everything)</w:t>
      </w:r>
    </w:p>
    <w:p>
      <w:pPr>
        <w:shd w:fill="F0EAD6" w:val="clear"/>
        <w:spacing w:after="60" w:before="60"/>
        <w:ind w:left="360" w:right="360"/>
      </w:pPr>
      <w:r>
        <w:rPr>
          <w:rFonts w:ascii="Courier New" w:cs="Courier New" w:eastAsia="Courier New" w:hAnsi="Courier New"/>
          <w:color w:val="4A3728"/>
          <w:sz w:val="18"/>
          <w:szCs w:val="18"/>
        </w:rPr>
        <w:t xml:space="preserve">3.  House division lines</w:t>
      </w:r>
    </w:p>
    <w:p>
      <w:pPr>
        <w:shd w:fill="F0EAD6" w:val="clear"/>
        <w:spacing w:after="60" w:before="60"/>
        <w:ind w:left="360" w:right="360"/>
      </w:pPr>
      <w:r>
        <w:rPr>
          <w:rFonts w:ascii="Courier New" w:cs="Courier New" w:eastAsia="Courier New" w:hAnsi="Courier New"/>
          <w:color w:val="4A3728"/>
          <w:sz w:val="18"/>
          <w:szCs w:val="18"/>
        </w:rPr>
        <w:t xml:space="preserve">4.  Zodiac sign band</w:t>
      </w:r>
    </w:p>
    <w:p>
      <w:pPr>
        <w:shd w:fill="F0EAD6" w:val="clear"/>
        <w:spacing w:after="60" w:before="60"/>
        <w:ind w:left="360" w:right="360"/>
      </w:pPr>
      <w:r>
        <w:rPr>
          <w:rFonts w:ascii="Courier New" w:cs="Courier New" w:eastAsia="Courier New" w:hAnsi="Courier New"/>
          <w:color w:val="4A3728"/>
          <w:sz w:val="18"/>
          <w:szCs w:val="18"/>
        </w:rPr>
        <w:t xml:space="preserve">5.  Degree tick marks</w:t>
      </w:r>
    </w:p>
    <w:p>
      <w:pPr>
        <w:shd w:fill="F0EAD6" w:val="clear"/>
        <w:spacing w:after="60" w:before="60"/>
        <w:ind w:left="360" w:right="360"/>
      </w:pPr>
      <w:r>
        <w:rPr>
          <w:rFonts w:ascii="Courier New" w:cs="Courier New" w:eastAsia="Courier New" w:hAnsi="Courier New"/>
          <w:color w:val="4A3728"/>
          <w:sz w:val="18"/>
          <w:szCs w:val="18"/>
        </w:rPr>
        <w:t xml:space="preserve">6.  Sign glyphs + labels</w:t>
      </w:r>
    </w:p>
    <w:p>
      <w:pPr>
        <w:shd w:fill="F0EAD6" w:val="clear"/>
        <w:spacing w:after="60" w:before="60"/>
        <w:ind w:left="360" w:right="360"/>
      </w:pPr>
      <w:r>
        <w:rPr>
          <w:rFonts w:ascii="Courier New" w:cs="Courier New" w:eastAsia="Courier New" w:hAnsi="Courier New"/>
          <w:color w:val="4A3728"/>
          <w:sz w:val="18"/>
          <w:szCs w:val="18"/>
        </w:rPr>
        <w:t xml:space="preserve">7.  Planet glyph group  (topmost, must not overlap)</w:t>
      </w:r>
    </w:p>
    <w:p>
      <w:pPr>
        <w:shd w:fill="F0EAD6" w:val="clear"/>
        <w:spacing w:after="60" w:before="60"/>
        <w:ind w:left="360" w:right="360"/>
      </w:pPr>
      <w:r>
        <w:rPr>
          <w:rFonts w:ascii="Courier New" w:cs="Courier New" w:eastAsia="Courier New" w:hAnsi="Courier New"/>
          <w:color w:val="4A3728"/>
          <w:sz w:val="18"/>
          <w:szCs w:val="18"/>
        </w:rPr>
        <w:t xml:space="preserve">8.  ASC / MC angle markers</w:t>
      </w:r>
    </w:p>
    <w:p>
      <w:pPr>
        <w:spacing w:after="80" w:before="80"/>
      </w:pPr>
      <w:r>
        <w:t xml:space="preserve"/>
      </w:r>
    </w:p>
    <w:p>
      <w:pPr>
        <w:pBdr>
          <w:left w:val="single" w:color="B8860B" w:sz="8" w:space="8"/>
        </w:pBdr>
        <w:spacing w:after="100" w:before="100"/>
        <w:ind w:left="360"/>
      </w:pPr>
      <w:r>
        <w:rPr>
          <w:rFonts w:ascii="Georgia" w:cs="Georgia" w:eastAsia="Georgia" w:hAnsi="Georgia"/>
          <w:i/>
          <w:iCs/>
          <w:color w:val="5C4A1E"/>
          <w:sz w:val="20"/>
          <w:szCs w:val="20"/>
        </w:rPr>
        <w:t xml:space="preserve">Planet glyph collision detection is the hardest rendering problem. When two planets are within ~5° of each other, their glyphs overlap. Implement a simple angular offset algorithm: if two planets are within a threshold, nudge one outward along the radius.</w:t>
      </w:r>
    </w:p>
    <w:p>
      <w:pPr>
        <w:pStyle w:val="Heading2"/>
        <w:spacing w:after="120" w:before="300"/>
      </w:pPr>
      <w:r>
        <w:rPr>
          <w:rFonts w:ascii="Georgia" w:cs="Georgia" w:eastAsia="Georgia" w:hAnsi="Georgia"/>
          <w:b/>
          <w:bCs/>
          <w:color w:val="2C2C54"/>
          <w:sz w:val="28"/>
          <w:szCs w:val="28"/>
        </w:rPr>
        <w:t xml:space="preserve">9.4 Coordinate System</w:t>
      </w:r>
    </w:p>
    <w:p>
      <w:pPr>
        <w:spacing w:after="120" w:before="80"/>
      </w:pPr>
      <w:r>
        <w:rPr>
          <w:rFonts w:ascii="Georgia" w:cs="Georgia" w:eastAsia="Georgia" w:hAnsi="Georgia"/>
          <w:color w:val="1A1A2E"/>
          <w:sz w:val="22"/>
          <w:szCs w:val="22"/>
        </w:rPr>
        <w:t xml:space="preserve">Astrology wheels conventionally place 0° Aries at the 9 o'clock position (left), with degrees increasing counter-clockwise. Convert ecliptic longitude to SVG screen angle as:</w:t>
      </w:r>
    </w:p>
    <w:p>
      <w:pPr>
        <w:spacing w:after="80" w:before="80"/>
      </w:pPr>
      <w:r>
        <w:t xml:space="preserve"/>
      </w:r>
    </w:p>
    <w:p>
      <w:pPr>
        <w:shd w:fill="F0EAD6" w:val="clear"/>
        <w:spacing w:after="60" w:before="60"/>
        <w:ind w:left="360" w:right="360"/>
      </w:pPr>
      <w:r>
        <w:rPr>
          <w:rFonts w:ascii="Courier New" w:cs="Courier New" w:eastAsia="Courier New" w:hAnsi="Courier New"/>
          <w:color w:val="4A3728"/>
          <w:sz w:val="18"/>
          <w:szCs w:val="18"/>
        </w:rPr>
        <w:t xml:space="preserve">// svgAngle: 0 = right (3 o'clock), increases clockwise</w:t>
      </w:r>
    </w:p>
    <w:p>
      <w:pPr>
        <w:shd w:fill="F0EAD6" w:val="clear"/>
        <w:spacing w:after="60" w:before="60"/>
        <w:ind w:left="360" w:right="360"/>
      </w:pPr>
      <w:r>
        <w:rPr>
          <w:rFonts w:ascii="Courier New" w:cs="Courier New" w:eastAsia="Courier New" w:hAnsi="Courier New"/>
          <w:color w:val="4A3728"/>
          <w:sz w:val="18"/>
          <w:szCs w:val="18"/>
        </w:rPr>
        <w:t xml:space="preserve">// eclLon:   0 = Aries, increases counter-clockwise from 9 o'clock</w:t>
      </w:r>
    </w:p>
    <w:p>
      <w:pPr>
        <w:shd w:fill="F0EAD6" w:val="clear"/>
        <w:spacing w:after="60" w:before="60"/>
        <w:ind w:left="360" w:right="360"/>
      </w:pPr>
      <w:r>
        <w:rPr>
          <w:rFonts w:ascii="Courier New" w:cs="Courier New" w:eastAsia="Courier New" w:hAnsi="Courier New"/>
          <w:color w:val="4A3728"/>
          <w:sz w:val="18"/>
          <w:szCs w:val="18"/>
        </w:rPr>
        <w:t xml:space="preserve">svgAngle = (180 - eclLon + ascendantDegree) % 360</w:t>
      </w:r>
    </w:p>
    <w:p>
      <w:pPr>
        <w:spacing w:after="80" w:before="80"/>
      </w:pPr>
      <w:r>
        <w:t xml:space="preserve"/>
      </w:r>
    </w:p>
    <w:p>
      <w:pPr>
        <w:spacing w:after="120" w:before="80"/>
      </w:pPr>
      <w:r>
        <w:rPr>
          <w:rFonts w:ascii="Georgia" w:cs="Georgia" w:eastAsia="Georgia" w:hAnsi="Georgia"/>
          <w:color w:val="1A1A2E"/>
          <w:sz w:val="22"/>
          <w:szCs w:val="22"/>
        </w:rPr>
        <w:t xml:space="preserve">The Ascendant always sits on the left (9 o'clock). Rotate the entire wheel so ASC aligns there.</w:t>
      </w:r>
    </w:p>
    <w:p>
      <w:pPr>
        <w:spacing w:after="80" w:before="80"/>
      </w:pPr>
      <w:r>
        <w:t xml:space="preserve"/>
      </w:r>
    </w:p>
    <w:p>
      <w:pPr>
        <w:pStyle w:val="Heading1"/>
        <w:pBdr>
          <w:bottom w:val="single" w:color="B8860B" w:sz="4" w:space="6"/>
        </w:pBdr>
        <w:spacing w:after="160" w:before="400"/>
      </w:pPr>
      <w:r>
        <w:rPr>
          <w:rFonts w:ascii="Georgia" w:cs="Georgia" w:eastAsia="Georgia" w:hAnsi="Georgia"/>
          <w:b/>
          <w:bCs/>
          <w:color w:val="1A1A2E"/>
          <w:sz w:val="36"/>
          <w:szCs w:val="36"/>
        </w:rPr>
        <w:t xml:space="preserve">10. State Management</w:t>
      </w:r>
    </w:p>
    <w:p>
      <w:pPr>
        <w:spacing w:after="120" w:before="80"/>
      </w:pPr>
      <w:r>
        <w:rPr>
          <w:rFonts w:ascii="Georgia" w:cs="Georgia" w:eastAsia="Georgia" w:hAnsi="Georgia"/>
          <w:color w:val="1A1A2E"/>
          <w:sz w:val="22"/>
          <w:szCs w:val="22"/>
        </w:rPr>
        <w:t xml:space="preserve">Keep it simple for v1. No Redux or Zustand needed.</w:t>
      </w:r>
    </w:p>
    <w:p>
      <w:pPr>
        <w:spacing w:after="80" w:before="80"/>
      </w:pPr>
      <w:r>
        <w:t xml:space="preserve"/>
      </w:r>
    </w:p>
    <w:p>
      <w:pPr>
        <w:pStyle w:val="ListParagraph"/>
        <w:numPr>
          <w:ilvl w:val="0"/>
          <w:numId w:val="2"/>
        </w:numPr>
        <w:spacing w:after="40" w:before="40"/>
      </w:pPr>
      <w:r>
        <w:rPr>
          <w:rFonts w:ascii="Georgia" w:cs="Georgia" w:eastAsia="Georgia" w:hAnsi="Georgia"/>
          <w:color w:val="1A1A2E"/>
          <w:sz w:val="22"/>
          <w:szCs w:val="22"/>
        </w:rPr>
        <w:t xml:space="preserve">Use React Context for the current ChartResult (available app-wide)</w:t>
      </w:r>
    </w:p>
    <w:p>
      <w:pPr>
        <w:pStyle w:val="ListParagraph"/>
        <w:numPr>
          <w:ilvl w:val="0"/>
          <w:numId w:val="2"/>
        </w:numPr>
        <w:spacing w:after="40" w:before="40"/>
      </w:pPr>
      <w:r>
        <w:rPr>
          <w:rFonts w:ascii="Georgia" w:cs="Georgia" w:eastAsia="Georgia" w:hAnsi="Georgia"/>
          <w:color w:val="1A1A2E"/>
          <w:sz w:val="22"/>
          <w:szCs w:val="22"/>
        </w:rPr>
        <w:t xml:space="preserve">Use useState / useReducer within the birth data form</w:t>
      </w:r>
    </w:p>
    <w:p>
      <w:pPr>
        <w:pStyle w:val="ListParagraph"/>
        <w:numPr>
          <w:ilvl w:val="0"/>
          <w:numId w:val="2"/>
        </w:numPr>
        <w:spacing w:after="40" w:before="40"/>
      </w:pPr>
      <w:r>
        <w:rPr>
          <w:rFonts w:ascii="Georgia" w:cs="Georgia" w:eastAsia="Georgia" w:hAnsi="Georgia"/>
          <w:color w:val="1A1A2E"/>
          <w:sz w:val="22"/>
          <w:szCs w:val="22"/>
        </w:rPr>
        <w:t xml:space="preserve">Persist the last chart to localStorage so the user's chart survives a page refresh</w:t>
      </w:r>
    </w:p>
    <w:p>
      <w:pPr>
        <w:pStyle w:val="ListParagraph"/>
        <w:numPr>
          <w:ilvl w:val="0"/>
          <w:numId w:val="2"/>
        </w:numPr>
        <w:spacing w:after="40" w:before="40"/>
      </w:pPr>
      <w:r>
        <w:rPr>
          <w:rFonts w:ascii="Georgia" w:cs="Georgia" w:eastAsia="Georgia" w:hAnsi="Georgia"/>
          <w:color w:val="1A1A2E"/>
          <w:sz w:val="22"/>
          <w:szCs w:val="22"/>
        </w:rPr>
        <w:t xml:space="preserve">URL hash encoding of birth data (base64 JSON) enables shareable chart links without a database</w:t>
      </w:r>
    </w:p>
    <w:p>
      <w:pPr>
        <w:spacing w:after="80" w:before="80"/>
      </w:pPr>
      <w:r>
        <w:t xml:space="preserve"/>
      </w:r>
    </w:p>
    <w:p>
      <w:pPr>
        <w:pStyle w:val="Heading1"/>
        <w:pBdr>
          <w:bottom w:val="single" w:color="B8860B" w:sz="4" w:space="6"/>
        </w:pBdr>
        <w:spacing w:after="160" w:before="400"/>
      </w:pPr>
      <w:r>
        <w:rPr>
          <w:rFonts w:ascii="Georgia" w:cs="Georgia" w:eastAsia="Georgia" w:hAnsi="Georgia"/>
          <w:b/>
          <w:bCs/>
          <w:color w:val="1A1A2E"/>
          <w:sz w:val="36"/>
          <w:szCs w:val="36"/>
        </w:rPr>
        <w:t xml:space="preserve">11. Future: Paid Features</w:t>
      </w:r>
    </w:p>
    <w:p>
      <w:pPr>
        <w:spacing w:after="120" w:before="80"/>
      </w:pPr>
      <w:r>
        <w:rPr>
          <w:rFonts w:ascii="Georgia" w:cs="Georgia" w:eastAsia="Georgia" w:hAnsi="Georgia"/>
          <w:color w:val="1A1A2E"/>
          <w:sz w:val="22"/>
          <w:szCs w:val="22"/>
        </w:rPr>
        <w:t xml:space="preserve">The architecture is designed to accommodate monetisation without requiring a traditional backend.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C5A0" w:sz="1"/>
              <w:left w:val="single" w:color="D4C5A0" w:sz="1"/>
              <w:bottom w:val="single" w:color="D4C5A0" w:sz="1"/>
              <w:right w:val="single" w:color="D4C5A0" w:sz="1"/>
            </w:tcBorders>
            <w:shd w:fill="EDE4D0" w:val="clear"/>
            <w:tcMar>
              <w:top w:type="dxa" w:w="80"/>
              <w:left w:type="dxa" w:w="160"/>
              <w:bottom w:type="dxa" w:w="80"/>
              <w:right w:type="dxa" w:w="160"/>
            </w:tcMar>
          </w:tcPr>
          <w:p>
            <w:r>
              <w:rPr>
                <w:rFonts w:ascii="Georgia" w:cs="Georgia" w:eastAsia="Georgia" w:hAnsi="Georgia"/>
                <w:b/>
                <w:bCs/>
                <w:color w:val="2C2C54"/>
                <w:sz w:val="20"/>
                <w:szCs w:val="20"/>
              </w:rPr>
              <w:t xml:space="preserve">Feature idea</w:t>
            </w:r>
          </w:p>
        </w:tc>
        <w:tc>
          <w:tcPr>
            <w:tcW w:type="dxa" w:w="656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Implementation path</w:t>
            </w:r>
          </w:p>
        </w:tc>
      </w:tr>
      <w:tr>
        <w:tc>
          <w:tcPr>
            <w:tcW w:type="dxa" w:w="2800"/>
            <w:tcBorders>
              <w:top w:val="single" w:color="D4C5A0" w:sz="1"/>
              <w:left w:val="single" w:color="D4C5A0" w:sz="1"/>
              <w:bottom w:val="single" w:color="D4C5A0" w:sz="1"/>
              <w:right w:val="single" w:color="D4C5A0" w:sz="1"/>
            </w:tcBorders>
            <w:shd w:fill="F5F0E8" w:val="clear"/>
            <w:tcMar>
              <w:top w:type="dxa" w:w="80"/>
              <w:left w:type="dxa" w:w="160"/>
              <w:bottom w:type="dxa" w:w="80"/>
              <w:right w:type="dxa" w:w="160"/>
            </w:tcMar>
          </w:tcPr>
          <w:p>
            <w:r>
              <w:rPr>
                <w:rFonts w:ascii="Georgia" w:cs="Georgia" w:eastAsia="Georgia" w:hAnsi="Georgia"/>
                <w:b/>
                <w:bCs/>
                <w:color w:val="2C2C54"/>
                <w:sz w:val="20"/>
                <w:szCs w:val="20"/>
              </w:rPr>
              <w:t xml:space="preserve">PDF birth chart export</w:t>
            </w:r>
          </w:p>
        </w:tc>
        <w:tc>
          <w:tcPr>
            <w:tcW w:type="dxa" w:w="656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Generate PDF client-side (jsPDF + SVG export) — no server needed</w:t>
            </w:r>
          </w:p>
        </w:tc>
      </w:tr>
      <w:tr>
        <w:tc>
          <w:tcPr>
            <w:tcW w:type="dxa" w:w="2800"/>
            <w:tcBorders>
              <w:top w:val="single" w:color="D4C5A0" w:sz="1"/>
              <w:left w:val="single" w:color="D4C5A0" w:sz="1"/>
              <w:bottom w:val="single" w:color="D4C5A0" w:sz="1"/>
              <w:right w:val="single" w:color="D4C5A0" w:sz="1"/>
            </w:tcBorders>
            <w:shd w:fill="EDE4D0" w:val="clear"/>
            <w:tcMar>
              <w:top w:type="dxa" w:w="80"/>
              <w:left w:type="dxa" w:w="160"/>
              <w:bottom w:type="dxa" w:w="80"/>
              <w:right w:type="dxa" w:w="160"/>
            </w:tcMar>
          </w:tcPr>
          <w:p>
            <w:r>
              <w:rPr>
                <w:rFonts w:ascii="Georgia" w:cs="Georgia" w:eastAsia="Georgia" w:hAnsi="Georgia"/>
                <w:b/>
                <w:bCs/>
                <w:color w:val="2C2C54"/>
                <w:sz w:val="20"/>
                <w:szCs w:val="20"/>
              </w:rPr>
              <w:t xml:space="preserve">Interpretations / readings</w:t>
            </w:r>
          </w:p>
        </w:tc>
        <w:tc>
          <w:tcPr>
            <w:tcW w:type="dxa" w:w="656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Claude API called via a Cloudflare Worker (adds auth check before forwarding)</w:t>
            </w:r>
          </w:p>
        </w:tc>
      </w:tr>
      <w:tr>
        <w:tc>
          <w:tcPr>
            <w:tcW w:type="dxa" w:w="2800"/>
            <w:tcBorders>
              <w:top w:val="single" w:color="D4C5A0" w:sz="1"/>
              <w:left w:val="single" w:color="D4C5A0" w:sz="1"/>
              <w:bottom w:val="single" w:color="D4C5A0" w:sz="1"/>
              <w:right w:val="single" w:color="D4C5A0" w:sz="1"/>
            </w:tcBorders>
            <w:shd w:fill="F5F0E8" w:val="clear"/>
            <w:tcMar>
              <w:top w:type="dxa" w:w="80"/>
              <w:left w:type="dxa" w:w="160"/>
              <w:bottom w:type="dxa" w:w="80"/>
              <w:right w:type="dxa" w:w="160"/>
            </w:tcMar>
          </w:tcPr>
          <w:p>
            <w:r>
              <w:rPr>
                <w:rFonts w:ascii="Georgia" w:cs="Georgia" w:eastAsia="Georgia" w:hAnsi="Georgia"/>
                <w:b/>
                <w:bCs/>
                <w:color w:val="2C2C54"/>
                <w:sz w:val="20"/>
                <w:szCs w:val="20"/>
              </w:rPr>
              <w:t xml:space="preserve">Saved charts / account</w:t>
            </w:r>
          </w:p>
        </w:tc>
        <w:tc>
          <w:tcPr>
            <w:tcW w:type="dxa" w:w="656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Cloudflare Workers + D1 (SQLite at edge) + Cloudflare Access for auth</w:t>
            </w:r>
          </w:p>
        </w:tc>
      </w:tr>
      <w:tr>
        <w:tc>
          <w:tcPr>
            <w:tcW w:type="dxa" w:w="2800"/>
            <w:tcBorders>
              <w:top w:val="single" w:color="D4C5A0" w:sz="1"/>
              <w:left w:val="single" w:color="D4C5A0" w:sz="1"/>
              <w:bottom w:val="single" w:color="D4C5A0" w:sz="1"/>
              <w:right w:val="single" w:color="D4C5A0" w:sz="1"/>
            </w:tcBorders>
            <w:shd w:fill="EDE4D0" w:val="clear"/>
            <w:tcMar>
              <w:top w:type="dxa" w:w="80"/>
              <w:left w:type="dxa" w:w="160"/>
              <w:bottom w:type="dxa" w:w="80"/>
              <w:right w:type="dxa" w:w="160"/>
            </w:tcMar>
          </w:tcPr>
          <w:p>
            <w:r>
              <w:rPr>
                <w:rFonts w:ascii="Georgia" w:cs="Georgia" w:eastAsia="Georgia" w:hAnsi="Georgia"/>
                <w:b/>
                <w:bCs/>
                <w:color w:val="2C2C54"/>
                <w:sz w:val="20"/>
                <w:szCs w:val="20"/>
              </w:rPr>
              <w:t xml:space="preserve">Stripe payments</w:t>
            </w:r>
          </w:p>
        </w:tc>
        <w:tc>
          <w:tcPr>
            <w:tcW w:type="dxa" w:w="656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Stripe Checkout hosted page; Stripe webhook handled by a Worker</w:t>
            </w:r>
          </w:p>
        </w:tc>
      </w:tr>
      <w:tr>
        <w:tc>
          <w:tcPr>
            <w:tcW w:type="dxa" w:w="2800"/>
            <w:tcBorders>
              <w:top w:val="single" w:color="D4C5A0" w:sz="1"/>
              <w:left w:val="single" w:color="D4C5A0" w:sz="1"/>
              <w:bottom w:val="single" w:color="D4C5A0" w:sz="1"/>
              <w:right w:val="single" w:color="D4C5A0" w:sz="1"/>
            </w:tcBorders>
            <w:shd w:fill="F5F0E8" w:val="clear"/>
            <w:tcMar>
              <w:top w:type="dxa" w:w="80"/>
              <w:left w:type="dxa" w:w="160"/>
              <w:bottom w:type="dxa" w:w="80"/>
              <w:right w:type="dxa" w:w="160"/>
            </w:tcMar>
          </w:tcPr>
          <w:p>
            <w:r>
              <w:rPr>
                <w:rFonts w:ascii="Georgia" w:cs="Georgia" w:eastAsia="Georgia" w:hAnsi="Georgia"/>
                <w:b/>
                <w:bCs/>
                <w:color w:val="2C2C54"/>
                <w:sz w:val="20"/>
                <w:szCs w:val="20"/>
              </w:rPr>
              <w:t xml:space="preserve">Synastry / composite charts</w:t>
            </w:r>
          </w:p>
        </w:tc>
        <w:tc>
          <w:tcPr>
            <w:tcW w:type="dxa" w:w="656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Pure WASM — no infrastructure change</w:t>
            </w:r>
          </w:p>
        </w:tc>
      </w:tr>
    </w:tbl>
    <w:p>
      <w:pPr>
        <w:spacing w:after="80" w:before="80"/>
      </w:pPr>
      <w:r>
        <w:t xml:space="preserve"/>
      </w:r>
    </w:p>
    <w:p>
      <w:pPr>
        <w:pBdr>
          <w:left w:val="single" w:color="B8860B" w:sz="8" w:space="8"/>
        </w:pBdr>
        <w:spacing w:after="100" w:before="100"/>
        <w:ind w:left="360"/>
      </w:pPr>
      <w:r>
        <w:rPr>
          <w:rFonts w:ascii="Georgia" w:cs="Georgia" w:eastAsia="Georgia" w:hAnsi="Georgia"/>
          <w:i/>
          <w:iCs/>
          <w:color w:val="5C4A1E"/>
          <w:sz w:val="20"/>
          <w:szCs w:val="20"/>
        </w:rPr>
        <w:t xml:space="preserve">Adding the Cloudflare Worker for the geocoding proxy now (even before you need payments) gives you a natural place to add auth, payments, and AI features later without re-architecting.</w:t>
      </w:r>
    </w:p>
    <w:p>
      <w:pPr>
        <w:spacing w:after="80" w:before="80"/>
      </w:pPr>
      <w:r>
        <w:t xml:space="preserve"/>
      </w:r>
    </w:p>
    <w:p>
      <w:pPr>
        <w:pStyle w:val="Heading1"/>
        <w:pBdr>
          <w:bottom w:val="single" w:color="B8860B" w:sz="4" w:space="6"/>
        </w:pBdr>
        <w:spacing w:after="160" w:before="400"/>
      </w:pPr>
      <w:r>
        <w:rPr>
          <w:rFonts w:ascii="Georgia" w:cs="Georgia" w:eastAsia="Georgia" w:hAnsi="Georgia"/>
          <w:b/>
          <w:bCs/>
          <w:color w:val="1A1A2E"/>
          <w:sz w:val="36"/>
          <w:szCs w:val="36"/>
        </w:rPr>
        <w:t xml:space="preserve">12. Mobile Path (React Native)</w:t>
      </w:r>
    </w:p>
    <w:p>
      <w:pPr>
        <w:spacing w:after="120" w:before="80"/>
      </w:pPr>
      <w:r>
        <w:rPr>
          <w:rFonts w:ascii="Georgia" w:cs="Georgia" w:eastAsia="Georgia" w:hAnsi="Georgia"/>
          <w:color w:val="1A1A2E"/>
          <w:sz w:val="22"/>
          <w:szCs w:val="22"/>
        </w:rPr>
        <w:t xml:space="preserve">The mobile app shares packages/core entirely unchanged. The only differences are rendering and navigation:</w:t>
      </w:r>
    </w:p>
    <w:p>
      <w:pPr>
        <w:spacing w:after="80" w:before="80"/>
      </w:pPr>
      <w:r>
        <w:t xml:space="preserve"/>
      </w:r>
    </w:p>
    <w:p>
      <w:pPr>
        <w:pStyle w:val="ListParagraph"/>
        <w:numPr>
          <w:ilvl w:val="0"/>
          <w:numId w:val="2"/>
        </w:numPr>
        <w:spacing w:after="40" w:before="40"/>
      </w:pPr>
      <w:r>
        <w:rPr>
          <w:rFonts w:ascii="Georgia" w:cs="Georgia" w:eastAsia="Georgia" w:hAnsi="Georgia"/>
          <w:color w:val="1A1A2E"/>
          <w:sz w:val="22"/>
          <w:szCs w:val="22"/>
        </w:rPr>
        <w:t xml:space="preserve">Use react-native-svg in place of browser SVG — the chart component will need a thin adapter</w:t>
      </w:r>
    </w:p>
    <w:p>
      <w:pPr>
        <w:pStyle w:val="ListParagraph"/>
        <w:numPr>
          <w:ilvl w:val="0"/>
          <w:numId w:val="2"/>
        </w:numPr>
        <w:spacing w:after="40" w:before="40"/>
      </w:pPr>
      <w:r>
        <w:rPr>
          <w:rFonts w:ascii="Georgia" w:cs="Georgia" w:eastAsia="Georgia" w:hAnsi="Georgia"/>
          <w:color w:val="1A1A2E"/>
          <w:sz w:val="22"/>
          <w:szCs w:val="22"/>
        </w:rPr>
        <w:t xml:space="preserve">Use Expo for the easiest iOS/Android build pipeline</w:t>
      </w:r>
    </w:p>
    <w:p>
      <w:pPr>
        <w:pStyle w:val="ListParagraph"/>
        <w:numPr>
          <w:ilvl w:val="0"/>
          <w:numId w:val="2"/>
        </w:numPr>
        <w:spacing w:after="40" w:before="40"/>
      </w:pPr>
      <w:r>
        <w:rPr>
          <w:rFonts w:ascii="Georgia" w:cs="Georgia" w:eastAsia="Georgia" w:hAnsi="Georgia"/>
          <w:color w:val="1A1A2E"/>
          <w:sz w:val="22"/>
          <w:szCs w:val="22"/>
        </w:rPr>
        <w:t xml:space="preserve">Geocoding calls the same Cloudflare Worker endpoint</w:t>
      </w:r>
    </w:p>
    <w:p>
      <w:pPr>
        <w:pStyle w:val="ListParagraph"/>
        <w:numPr>
          <w:ilvl w:val="0"/>
          <w:numId w:val="2"/>
        </w:numPr>
        <w:spacing w:after="40" w:before="40"/>
      </w:pPr>
      <w:r>
        <w:rPr>
          <w:rFonts w:ascii="Georgia" w:cs="Georgia" w:eastAsia="Georgia" w:hAnsi="Georgia"/>
          <w:color w:val="1A1A2E"/>
          <w:sz w:val="22"/>
          <w:szCs w:val="22"/>
        </w:rPr>
        <w:t xml:space="preserve">Consider Expo EAS Build for CI/CD to App Store / Google Play</w:t>
      </w:r>
    </w:p>
    <w:p>
      <w:pPr>
        <w:spacing w:after="80" w:before="80"/>
      </w:pPr>
      <w:r>
        <w:t xml:space="preserve"/>
      </w:r>
    </w:p>
    <w:p>
      <w:pPr>
        <w:pBdr>
          <w:left w:val="single" w:color="B8860B" w:sz="8" w:space="8"/>
        </w:pBdr>
        <w:spacing w:after="100" w:before="100"/>
        <w:ind w:left="360"/>
      </w:pPr>
      <w:r>
        <w:rPr>
          <w:rFonts w:ascii="Georgia" w:cs="Georgia" w:eastAsia="Georgia" w:hAnsi="Georgia"/>
          <w:i/>
          <w:iCs/>
          <w:color w:val="5C4A1E"/>
          <w:sz w:val="20"/>
          <w:szCs w:val="20"/>
        </w:rPr>
        <w:t xml:space="preserve">Do not start React Native until the web app is stable. The shared core package is the bridge — keep it clean and dependency-free (no browser APIs, no React).</w:t>
      </w:r>
    </w:p>
    <w:p>
      <w:pPr>
        <w:spacing w:after="80" w:before="80"/>
      </w:pPr>
      <w:r>
        <w:t xml:space="preserve"/>
      </w:r>
    </w:p>
    <w:p>
      <w:pPr>
        <w:pStyle w:val="Heading1"/>
        <w:pBdr>
          <w:bottom w:val="single" w:color="B8860B" w:sz="4" w:space="6"/>
        </w:pBdr>
        <w:spacing w:after="160" w:before="400"/>
      </w:pPr>
      <w:r>
        <w:rPr>
          <w:rFonts w:ascii="Georgia" w:cs="Georgia" w:eastAsia="Georgia" w:hAnsi="Georgia"/>
          <w:b/>
          <w:bCs/>
          <w:color w:val="1A1A2E"/>
          <w:sz w:val="36"/>
          <w:szCs w:val="36"/>
        </w:rPr>
        <w:t xml:space="preserve">13. Technology Stack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4C5A0" w:sz="1"/>
              <w:left w:val="single" w:color="D4C5A0" w:sz="1"/>
              <w:bottom w:val="single" w:color="D4C5A0" w:sz="1"/>
              <w:right w:val="single" w:color="D4C5A0" w:sz="1"/>
            </w:tcBorders>
            <w:shd w:fill="1A1A2E" w:val="clear"/>
            <w:tcMar>
              <w:top w:type="dxa" w:w="80"/>
              <w:left w:type="dxa" w:w="160"/>
              <w:bottom w:type="dxa" w:w="80"/>
              <w:right w:type="dxa" w:w="160"/>
            </w:tcMar>
          </w:tcPr>
          <w:p>
            <w:r>
              <w:rPr>
                <w:rFonts w:ascii="Georgia" w:cs="Georgia" w:eastAsia="Georgia" w:hAnsi="Georgia"/>
                <w:b/>
                <w:bCs/>
                <w:color w:val="D4AF37"/>
                <w:sz w:val="20"/>
                <w:szCs w:val="20"/>
              </w:rPr>
              <w:t xml:space="preserve">Layer</w:t>
            </w:r>
          </w:p>
        </w:tc>
        <w:tc>
          <w:tcPr>
            <w:tcW w:type="dxa" w:w="3480"/>
            <w:tcBorders>
              <w:top w:val="single" w:color="D4C5A0" w:sz="1"/>
              <w:left w:val="single" w:color="D4C5A0" w:sz="1"/>
              <w:bottom w:val="single" w:color="D4C5A0" w:sz="1"/>
              <w:right w:val="single" w:color="D4C5A0" w:sz="1"/>
            </w:tcBorders>
            <w:shd w:fill="1A1A2E" w:val="clear"/>
            <w:tcMar>
              <w:top w:type="dxa" w:w="80"/>
              <w:left w:type="dxa" w:w="160"/>
              <w:bottom w:type="dxa" w:w="80"/>
              <w:right w:type="dxa" w:w="160"/>
            </w:tcMar>
          </w:tcPr>
          <w:p>
            <w:r>
              <w:rPr>
                <w:rFonts w:ascii="Georgia" w:cs="Georgia" w:eastAsia="Georgia" w:hAnsi="Georgia"/>
                <w:b/>
                <w:bCs/>
                <w:color w:val="D4AF37"/>
                <w:sz w:val="20"/>
                <w:szCs w:val="20"/>
              </w:rPr>
              <w:t xml:space="preserve">Technology</w:t>
            </w:r>
          </w:p>
        </w:tc>
        <w:tc>
          <w:tcPr>
            <w:tcW w:type="dxa" w:w="3480"/>
            <w:tcBorders>
              <w:top w:val="single" w:color="D4C5A0" w:sz="1"/>
              <w:left w:val="single" w:color="D4C5A0" w:sz="1"/>
              <w:bottom w:val="single" w:color="D4C5A0" w:sz="1"/>
              <w:right w:val="single" w:color="D4C5A0" w:sz="1"/>
            </w:tcBorders>
            <w:shd w:fill="1A1A2E" w:val="clear"/>
            <w:tcMar>
              <w:top w:type="dxa" w:w="80"/>
              <w:left w:type="dxa" w:w="160"/>
              <w:bottom w:type="dxa" w:w="80"/>
              <w:right w:type="dxa" w:w="160"/>
            </w:tcMar>
          </w:tcPr>
          <w:p>
            <w:r>
              <w:rPr>
                <w:rFonts w:ascii="Georgia" w:cs="Georgia" w:eastAsia="Georgia" w:hAnsi="Georgia"/>
                <w:b/>
                <w:bCs/>
                <w:color w:val="D4AF37"/>
                <w:sz w:val="20"/>
                <w:szCs w:val="20"/>
              </w:rPr>
              <w:t xml:space="preserve">Notes</w:t>
            </w:r>
          </w:p>
        </w:tc>
      </w:tr>
      <w:tr>
        <w:tc>
          <w:tcPr>
            <w:tcW w:type="dxa" w:w="240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Build tool</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Vite</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Fast, GitHub Pages compatible</w:t>
            </w:r>
          </w:p>
        </w:tc>
      </w:tr>
      <w:tr>
        <w:tc>
          <w:tcPr>
            <w:tcW w:type="dxa" w:w="240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UI framework</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React 18</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Shared with React Native</w:t>
            </w:r>
          </w:p>
        </w:tc>
      </w:tr>
      <w:tr>
        <w:tc>
          <w:tcPr>
            <w:tcW w:type="dxa" w:w="240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Language</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TypeScript</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Strict mode throughout</w:t>
            </w:r>
          </w:p>
        </w:tc>
      </w:tr>
      <w:tr>
        <w:tc>
          <w:tcPr>
            <w:tcW w:type="dxa" w:w="240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Monorepo</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pnpm workspaces</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Links packages/core to both apps</w:t>
            </w:r>
          </w:p>
        </w:tc>
      </w:tr>
      <w:tr>
        <w:tc>
          <w:tcPr>
            <w:tcW w:type="dxa" w:w="240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Ephemeris</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swisseph-wasm</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WASM — runs in browser, no server</w:t>
            </w:r>
          </w:p>
        </w:tc>
      </w:tr>
      <w:tr>
        <w:tc>
          <w:tcPr>
            <w:tcW w:type="dxa" w:w="240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Chart rendering</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SVG (React)</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Adapt to react-native-svg for mobile</w:t>
            </w:r>
          </w:p>
        </w:tc>
      </w:tr>
      <w:tr>
        <w:tc>
          <w:tcPr>
            <w:tcW w:type="dxa" w:w="240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Geocoding API</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OpenCage</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2,500 req/day free tier</w:t>
            </w:r>
          </w:p>
        </w:tc>
      </w:tr>
      <w:tr>
        <w:tc>
          <w:tcPr>
            <w:tcW w:type="dxa" w:w="240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Edge proxy</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Cloudflare Workers</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Free: 100k req/day</w:t>
            </w:r>
          </w:p>
        </w:tc>
      </w:tr>
      <w:tr>
        <w:tc>
          <w:tcPr>
            <w:tcW w:type="dxa" w:w="240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Bot protection</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Cloudflare Turnstile</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Free, no usage cap</w:t>
            </w:r>
          </w:p>
        </w:tc>
      </w:tr>
      <w:tr>
        <w:tc>
          <w:tcPr>
            <w:tcW w:type="dxa" w:w="240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KV cache</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Cloudflare KV</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Cache geocoding results</w:t>
            </w:r>
          </w:p>
        </w:tc>
      </w:tr>
      <w:tr>
        <w:tc>
          <w:tcPr>
            <w:tcW w:type="dxa" w:w="240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CI/CD</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GitHub Actions</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Auto-deploy to gh-pages branch</w:t>
            </w:r>
          </w:p>
        </w:tc>
      </w:tr>
      <w:tr>
        <w:tc>
          <w:tcPr>
            <w:tcW w:type="dxa" w:w="240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Fonts</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Google Fonts CDN</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Cormorant or IM Fell for glyphs</w:t>
            </w:r>
          </w:p>
        </w:tc>
      </w:tr>
      <w:tr>
        <w:tc>
          <w:tcPr>
            <w:tcW w:type="dxa" w:w="240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Payments (future)</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Stripe Checkout</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Hosted page, Worker webhook</w:t>
            </w:r>
          </w:p>
        </w:tc>
      </w:tr>
    </w:tbl>
    <w:p>
      <w:pPr>
        <w:spacing w:after="80" w:before="80"/>
      </w:pPr>
      <w:r>
        <w:t xml:space="preserve"/>
      </w:r>
    </w:p>
    <w:p>
      <w:pPr>
        <w:pStyle w:val="Heading1"/>
        <w:pBdr>
          <w:bottom w:val="single" w:color="B8860B" w:sz="4" w:space="6"/>
        </w:pBdr>
        <w:spacing w:after="160" w:before="400"/>
      </w:pPr>
      <w:r>
        <w:rPr>
          <w:rFonts w:ascii="Georgia" w:cs="Georgia" w:eastAsia="Georgia" w:hAnsi="Georgia"/>
          <w:b/>
          <w:bCs/>
          <w:color w:val="1A1A2E"/>
          <w:sz w:val="36"/>
          <w:szCs w:val="36"/>
        </w:rPr>
        <w:t xml:space="preserve">14. Key Risks &amp; Mitigations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4C5A0" w:sz="1"/>
              <w:left w:val="single" w:color="D4C5A0" w:sz="1"/>
              <w:bottom w:val="single" w:color="D4C5A0" w:sz="1"/>
              <w:right w:val="single" w:color="D4C5A0" w:sz="1"/>
            </w:tcBorders>
            <w:shd w:fill="1A1A2E" w:val="clear"/>
            <w:tcMar>
              <w:top w:type="dxa" w:w="80"/>
              <w:left w:type="dxa" w:w="160"/>
              <w:bottom w:type="dxa" w:w="80"/>
              <w:right w:type="dxa" w:w="160"/>
            </w:tcMar>
          </w:tcPr>
          <w:p>
            <w:r>
              <w:rPr>
                <w:rFonts w:ascii="Georgia" w:cs="Georgia" w:eastAsia="Georgia" w:hAnsi="Georgia"/>
                <w:b/>
                <w:bCs/>
                <w:color w:val="D4AF37"/>
                <w:sz w:val="20"/>
                <w:szCs w:val="20"/>
              </w:rPr>
              <w:t xml:space="preserve">Risk</w:t>
            </w:r>
          </w:p>
        </w:tc>
        <w:tc>
          <w:tcPr>
            <w:tcW w:type="dxa" w:w="3480"/>
            <w:tcBorders>
              <w:top w:val="single" w:color="D4C5A0" w:sz="1"/>
              <w:left w:val="single" w:color="D4C5A0" w:sz="1"/>
              <w:bottom w:val="single" w:color="D4C5A0" w:sz="1"/>
              <w:right w:val="single" w:color="D4C5A0" w:sz="1"/>
            </w:tcBorders>
            <w:shd w:fill="1A1A2E" w:val="clear"/>
            <w:tcMar>
              <w:top w:type="dxa" w:w="80"/>
              <w:left w:type="dxa" w:w="160"/>
              <w:bottom w:type="dxa" w:w="80"/>
              <w:right w:type="dxa" w:w="160"/>
            </w:tcMar>
          </w:tcPr>
          <w:p>
            <w:r>
              <w:rPr>
                <w:rFonts w:ascii="Georgia" w:cs="Georgia" w:eastAsia="Georgia" w:hAnsi="Georgia"/>
                <w:b/>
                <w:bCs/>
                <w:color w:val="D4AF37"/>
                <w:sz w:val="20"/>
                <w:szCs w:val="20"/>
              </w:rPr>
              <w:t xml:space="preserve">Likelihood</w:t>
            </w:r>
          </w:p>
        </w:tc>
        <w:tc>
          <w:tcPr>
            <w:tcW w:type="dxa" w:w="3480"/>
            <w:tcBorders>
              <w:top w:val="single" w:color="D4C5A0" w:sz="1"/>
              <w:left w:val="single" w:color="D4C5A0" w:sz="1"/>
              <w:bottom w:val="single" w:color="D4C5A0" w:sz="1"/>
              <w:right w:val="single" w:color="D4C5A0" w:sz="1"/>
            </w:tcBorders>
            <w:shd w:fill="1A1A2E" w:val="clear"/>
            <w:tcMar>
              <w:top w:type="dxa" w:w="80"/>
              <w:left w:type="dxa" w:w="160"/>
              <w:bottom w:type="dxa" w:w="80"/>
              <w:right w:type="dxa" w:w="160"/>
            </w:tcMar>
          </w:tcPr>
          <w:p>
            <w:r>
              <w:rPr>
                <w:rFonts w:ascii="Georgia" w:cs="Georgia" w:eastAsia="Georgia" w:hAnsi="Georgia"/>
                <w:b/>
                <w:bCs/>
                <w:color w:val="D4AF37"/>
                <w:sz w:val="20"/>
                <w:szCs w:val="20"/>
              </w:rPr>
              <w:t xml:space="preserve">Mitigation</w:t>
            </w:r>
          </w:p>
        </w:tc>
      </w:tr>
      <w:tr>
        <w:tc>
          <w:tcPr>
            <w:tcW w:type="dxa" w:w="240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swisseph-wasm fails to load ephemeris data files</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Medium</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Test this first, before any UI work. File paths and MIME types are the usual culprits.</w:t>
            </w:r>
          </w:p>
        </w:tc>
      </w:tr>
      <w:tr>
        <w:tc>
          <w:tcPr>
            <w:tcW w:type="dxa" w:w="240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Planet glyph overlap on crowded charts</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High</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Build collision offset algorithm early; it affects every chart.</w:t>
            </w:r>
          </w:p>
        </w:tc>
      </w:tr>
      <w:tr>
        <w:tc>
          <w:tcPr>
            <w:tcW w:type="dxa" w:w="240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OpenCage quota exhaustion</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Low</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Cloudflare KV caching eliminates repeat queries for the same city.</w:t>
            </w:r>
          </w:p>
        </w:tc>
      </w:tr>
      <w:tr>
        <w:tc>
          <w:tcPr>
            <w:tcW w:type="dxa" w:w="240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GitHub Pages base-path routing breaks</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Medium</w:t>
            </w:r>
          </w:p>
        </w:tc>
        <w:tc>
          <w:tcPr>
            <w:tcW w:type="dxa" w:w="3480"/>
            <w:tcBorders>
              <w:top w:val="single" w:color="D4C5A0" w:sz="1"/>
              <w:left w:val="single" w:color="D4C5A0" w:sz="1"/>
              <w:bottom w:val="single" w:color="D4C5A0" w:sz="1"/>
              <w:right w:val="single" w:color="D4C5A0" w:sz="1"/>
            </w:tcBorders>
            <w:shd w:fill="FAF7F0" w:val="clear"/>
            <w:tcMar>
              <w:top w:type="dxa" w:w="80"/>
              <w:left w:type="dxa" w:w="160"/>
              <w:bottom w:type="dxa" w:w="80"/>
              <w:right w:type="dxa" w:w="160"/>
            </w:tcMar>
          </w:tcPr>
          <w:p>
            <w:r>
              <w:rPr>
                <w:rFonts w:ascii="Georgia" w:cs="Georgia" w:eastAsia="Georgia" w:hAnsi="Georgia"/>
                <w:color w:val="1A1A2E"/>
                <w:sz w:val="20"/>
                <w:szCs w:val="20"/>
              </w:rPr>
              <w:t xml:space="preserve">Use hash router (#/) in v1 to sidestep entirely.</w:t>
            </w:r>
          </w:p>
        </w:tc>
      </w:tr>
      <w:tr>
        <w:tc>
          <w:tcPr>
            <w:tcW w:type="dxa" w:w="240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Turnstile blocks legitimate users</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Low</w:t>
            </w:r>
          </w:p>
        </w:tc>
        <w:tc>
          <w:tcPr>
            <w:tcW w:type="dxa" w:w="3480"/>
            <w:tcBorders>
              <w:top w:val="single" w:color="D4C5A0" w:sz="1"/>
              <w:left w:val="single" w:color="D4C5A0" w:sz="1"/>
              <w:bottom w:val="single" w:color="D4C5A0" w:sz="1"/>
              <w:right w:val="single" w:color="D4C5A0" w:sz="1"/>
            </w:tcBorders>
            <w:shd w:fill="FFFFFF" w:val="clear"/>
            <w:tcMar>
              <w:top w:type="dxa" w:w="80"/>
              <w:left w:type="dxa" w:w="160"/>
              <w:bottom w:type="dxa" w:w="80"/>
              <w:right w:type="dxa" w:w="160"/>
            </w:tcMar>
          </w:tcPr>
          <w:p>
            <w:r>
              <w:rPr>
                <w:rFonts w:ascii="Georgia" w:cs="Georgia" w:eastAsia="Georgia" w:hAnsi="Georgia"/>
                <w:color w:val="1A1A2E"/>
                <w:sz w:val="20"/>
                <w:szCs w:val="20"/>
              </w:rPr>
              <w:t xml:space="preserve">Turnstile's challenge-free mode passes most real users silently.</w:t>
            </w:r>
          </w:p>
        </w:tc>
      </w:tr>
    </w:tbl>
    <w:p>
      <w:pPr>
        <w:spacing w:after="80" w:before="80"/>
      </w:pPr>
      <w:r>
        <w:t xml:space="preserve"/>
      </w:r>
    </w:p>
    <w:p>
      <w:pPr>
        <w:pStyle w:val="Heading1"/>
        <w:pBdr>
          <w:bottom w:val="single" w:color="B8860B" w:sz="4" w:space="6"/>
        </w:pBdr>
        <w:spacing w:after="160" w:before="400"/>
      </w:pPr>
      <w:r>
        <w:rPr>
          <w:rFonts w:ascii="Georgia" w:cs="Georgia" w:eastAsia="Georgia" w:hAnsi="Georgia"/>
          <w:b/>
          <w:bCs/>
          <w:color w:val="1A1A2E"/>
          <w:sz w:val="36"/>
          <w:szCs w:val="36"/>
        </w:rPr>
        <w:t xml:space="preserve">15. Getting Started — Recommended Order</w:t>
      </w:r>
    </w:p>
    <w:p>
      <w:pPr>
        <w:spacing w:after="80" w:before="80"/>
      </w:pPr>
      <w:r>
        <w:t xml:space="preserve"/>
      </w:r>
    </w:p>
    <w:p>
      <w:pPr>
        <w:pStyle w:val="ListParagraph"/>
        <w:numPr>
          <w:ilvl w:val="0"/>
          <w:numId w:val="3"/>
        </w:numPr>
        <w:spacing w:after="60" w:before="60"/>
      </w:pPr>
      <w:r>
        <w:rPr>
          <w:rFonts w:ascii="Georgia" w:cs="Georgia" w:eastAsia="Georgia" w:hAnsi="Georgia"/>
          <w:color w:val="1A1A2E"/>
          <w:sz w:val="22"/>
          <w:szCs w:val="22"/>
        </w:rPr>
        <w:t xml:space="preserve">Create GitHub repo, initialise pnpm workspace, add packages/core, packages/web, packages/worker</w:t>
      </w:r>
    </w:p>
    <w:p>
      <w:pPr>
        <w:pStyle w:val="ListParagraph"/>
        <w:numPr>
          <w:ilvl w:val="0"/>
          <w:numId w:val="3"/>
        </w:numPr>
        <w:spacing w:after="60" w:before="60"/>
      </w:pPr>
      <w:r>
        <w:rPr>
          <w:rFonts w:ascii="Georgia" w:cs="Georgia" w:eastAsia="Georgia" w:hAnsi="Georgia"/>
          <w:color w:val="1A1A2E"/>
          <w:sz w:val="22"/>
          <w:szCs w:val="22"/>
        </w:rPr>
        <w:t xml:space="preserve">Spike: load swisseph-wasm in a bare Vite app and compute the Sun position for a known date. Validate against an online chart service.</w:t>
      </w:r>
    </w:p>
    <w:p>
      <w:pPr>
        <w:pStyle w:val="ListParagraph"/>
        <w:numPr>
          <w:ilvl w:val="0"/>
          <w:numId w:val="3"/>
        </w:numPr>
        <w:spacing w:after="60" w:before="60"/>
      </w:pPr>
      <w:r>
        <w:rPr>
          <w:rFonts w:ascii="Georgia" w:cs="Georgia" w:eastAsia="Georgia" w:hAnsi="Georgia"/>
          <w:color w:val="1A1A2E"/>
          <w:sz w:val="22"/>
          <w:szCs w:val="22"/>
        </w:rPr>
        <w:t xml:space="preserve">Implement packages/core: BirthData → ChartResult, with full planet, house, and aspect output</w:t>
      </w:r>
    </w:p>
    <w:p>
      <w:pPr>
        <w:pStyle w:val="ListParagraph"/>
        <w:numPr>
          <w:ilvl w:val="0"/>
          <w:numId w:val="3"/>
        </w:numPr>
        <w:spacing w:after="60" w:before="60"/>
      </w:pPr>
      <w:r>
        <w:rPr>
          <w:rFonts w:ascii="Georgia" w:cs="Georgia" w:eastAsia="Georgia" w:hAnsi="Georgia"/>
          <w:color w:val="1A1A2E"/>
          <w:sz w:val="22"/>
          <w:szCs w:val="22"/>
        </w:rPr>
        <w:t xml:space="preserve">Build the birth data form (date, time, city search) with the geocoding worker behind Turnstile</w:t>
      </w:r>
    </w:p>
    <w:p>
      <w:pPr>
        <w:pStyle w:val="ListParagraph"/>
        <w:numPr>
          <w:ilvl w:val="0"/>
          <w:numId w:val="3"/>
        </w:numPr>
        <w:spacing w:after="60" w:before="60"/>
      </w:pPr>
      <w:r>
        <w:rPr>
          <w:rFonts w:ascii="Georgia" w:cs="Georgia" w:eastAsia="Georgia" w:hAnsi="Georgia"/>
          <w:color w:val="1A1A2E"/>
          <w:sz w:val="22"/>
          <w:szCs w:val="22"/>
        </w:rPr>
        <w:t xml:space="preserve">Build the SVG chart wheel — start with circles, houses, and sign glyphs before adding planets</w:t>
      </w:r>
    </w:p>
    <w:p>
      <w:pPr>
        <w:pStyle w:val="ListParagraph"/>
        <w:numPr>
          <w:ilvl w:val="0"/>
          <w:numId w:val="3"/>
        </w:numPr>
        <w:spacing w:after="60" w:before="60"/>
      </w:pPr>
      <w:r>
        <w:rPr>
          <w:rFonts w:ascii="Georgia" w:cs="Georgia" w:eastAsia="Georgia" w:hAnsi="Georgia"/>
          <w:color w:val="1A1A2E"/>
          <w:sz w:val="22"/>
          <w:szCs w:val="22"/>
        </w:rPr>
        <w:t xml:space="preserve">Add planet glyphs with collision detection, then aspect lines</w:t>
      </w:r>
    </w:p>
    <w:p>
      <w:pPr>
        <w:pStyle w:val="ListParagraph"/>
        <w:numPr>
          <w:ilvl w:val="0"/>
          <w:numId w:val="3"/>
        </w:numPr>
        <w:spacing w:after="60" w:before="60"/>
      </w:pPr>
      <w:r>
        <w:rPr>
          <w:rFonts w:ascii="Georgia" w:cs="Georgia" w:eastAsia="Georgia" w:hAnsi="Georgia"/>
          <w:color w:val="1A1A2E"/>
          <w:sz w:val="22"/>
          <w:szCs w:val="22"/>
        </w:rPr>
        <w:t xml:space="preserve">Set up GitHub Actions deploy workflow and verify live on GitHub Pages</w:t>
      </w:r>
    </w:p>
    <w:p>
      <w:pPr>
        <w:pStyle w:val="ListParagraph"/>
        <w:numPr>
          <w:ilvl w:val="0"/>
          <w:numId w:val="3"/>
        </w:numPr>
        <w:spacing w:after="60" w:before="60"/>
      </w:pPr>
      <w:r>
        <w:rPr>
          <w:rFonts w:ascii="Georgia" w:cs="Georgia" w:eastAsia="Georgia" w:hAnsi="Georgia"/>
          <w:color w:val="1A1A2E"/>
          <w:sz w:val="22"/>
          <w:szCs w:val="22"/>
        </w:rPr>
        <w:t xml:space="preserve">Add localStorage persistence and shareable URL encoding</w:t>
      </w:r>
    </w:p>
    <w:p>
      <w:pPr>
        <w:pStyle w:val="ListParagraph"/>
        <w:numPr>
          <w:ilvl w:val="0"/>
          <w:numId w:val="3"/>
        </w:numPr>
        <w:spacing w:after="60" w:before="60"/>
      </w:pPr>
      <w:r>
        <w:rPr>
          <w:rFonts w:ascii="Georgia" w:cs="Georgia" w:eastAsia="Georgia" w:hAnsi="Georgia"/>
          <w:color w:val="1A1A2E"/>
          <w:sz w:val="22"/>
          <w:szCs w:val="22"/>
        </w:rPr>
        <w:t xml:space="preserve">Polish UI to the classic/traditional aesthetic, responsive layout, accessibility</w:t>
      </w:r>
    </w:p>
    <w:p>
      <w:pPr>
        <w:spacing w:after="80" w:before="80"/>
      </w:pPr>
      <w:r>
        <w:t xml:space="preserve"/>
      </w:r>
    </w:p>
    <w:p>
      <w:pPr>
        <w:pBdr>
          <w:left w:val="single" w:color="B8860B" w:sz="8" w:space="8"/>
        </w:pBdr>
        <w:spacing w:after="100" w:before="100"/>
        <w:ind w:left="360"/>
      </w:pPr>
      <w:r>
        <w:rPr>
          <w:rFonts w:ascii="Georgia" w:cs="Georgia" w:eastAsia="Georgia" w:hAnsi="Georgia"/>
          <w:i/>
          <w:iCs/>
          <w:color w:val="5C4A1E"/>
          <w:sz w:val="20"/>
          <w:szCs w:val="20"/>
        </w:rPr>
        <w:t xml:space="preserve">Steps 1–3 are best done in a single Claude Code session. Step 2 (the swisseph-wasm spike) is the highest-risk item and should be green before any other work proceeds.</w:t>
      </w:r>
    </w:p>
    <w:p>
      <w:pPr>
        <w:spacing w:after="80" w:before="80"/>
      </w:pPr>
      <w:r>
        <w:t xml:space="preserve"/>
      </w:r>
    </w:p>
    <w:p>
      <w:pPr>
        <w:spacing w:after="80" w:before="80"/>
      </w:pPr>
      <w:r>
        <w:t xml:space="preserve"/>
      </w:r>
    </w:p>
    <w:p>
      <w:pPr>
        <w:spacing w:before="200"/>
        <w:jc w:val="center"/>
      </w:pPr>
      <w:r>
        <w:rPr>
          <w:rFonts w:ascii="Georgia" w:cs="Georgia" w:eastAsia="Georgia" w:hAnsi="Georgia"/>
          <w:color w:val="B8860B"/>
          <w:sz w:val="24"/>
          <w:szCs w:val="24"/>
        </w:rPr>
        <w:t xml:space="preserve">✦  ✦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3" w:space="6"/>
      </w:pBdr>
      <w:tabs>
        <w:tab w:val="right" w:pos="9026"/>
      </w:tabs>
    </w:pPr>
    <w:r>
      <w:rPr>
        <w:rFonts w:ascii="Georgia" w:cs="Georgia" w:eastAsia="Georgia" w:hAnsi="Georgia"/>
        <w:color w:val="2C2C54"/>
        <w:sz w:val="18"/>
        <w:szCs w:val="18"/>
      </w:rPr>
      <w:t xml:space="preserve">★  Natal Chart App</w:t>
    </w:r>
    <w:r>
      <w:rPr>
        <w:rFonts w:ascii="Georgia" w:cs="Georgia" w:eastAsia="Georgia" w:hAnsi="Georgia"/>
        <w:color w:val="2C2C54"/>
        <w:sz w:val="18"/>
        <w:szCs w:val="18"/>
      </w:rPr>
      <w:t xml:space="preserve">	Page </w:t>
    </w:r>
    <w:r>
      <w:rPr>
        <w:rFonts w:ascii="Georgia" w:cs="Georgia" w:eastAsia="Georgia" w:hAnsi="Georgia"/>
        <w:color w:val="B8860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3" w:space="6"/>
      </w:pBdr>
      <w:tabs>
        <w:tab w:val="right" w:pos="9026"/>
      </w:tabs>
    </w:pPr>
    <w:r>
      <w:rPr>
        <w:rFonts w:ascii="Georgia" w:cs="Georgia" w:eastAsia="Georgia" w:hAnsi="Georgia"/>
        <w:i/>
        <w:iCs/>
        <w:color w:val="2C2C54"/>
        <w:sz w:val="18"/>
        <w:szCs w:val="18"/>
      </w:rPr>
      <w:t xml:space="preserve">Astrology App — Architecture Reference</w:t>
    </w:r>
    <w:r>
      <w:rPr>
        <w:rFonts w:ascii="Georgia" w:cs="Georgia" w:eastAsia="Georgia" w:hAnsi="Georgia"/>
        <w:sz w:val="18"/>
        <w:szCs w:val="18"/>
      </w:rPr>
      <w:t xml:space="preserve">	</w:t>
    </w:r>
    <w:r>
      <w:rPr>
        <w:rFonts w:ascii="Georgia" w:cs="Georgia" w:eastAsia="Georgia" w:hAnsi="Georgia"/>
        <w:color w:val="B8860B"/>
        <w:sz w:val="18"/>
        <w:szCs w:val="18"/>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20" w:before="300"/>
      <w:outlineLvl w:val="1"/>
    </w:pPr>
    <w:rPr>
      <w:rFonts w:ascii="Georgia" w:cs="Georgia" w:eastAsia="Georgia" w:hAnsi="Georgia"/>
      <w:b/>
      <w:bCs/>
      <w:color w:val="2C2C54"/>
      <w:sz w:val="28"/>
      <w:szCs w:val="28"/>
    </w:rPr>
  </w:style>
  <w:style w:type="paragraph" w:styleId="Heading3">
    <w:name w:val="Heading 3"/>
    <w:basedOn w:val="Normal"/>
    <w:next w:val="Normal"/>
    <w:qFormat/>
    <w:pPr>
      <w:spacing w:after="80" w:before="200"/>
      <w:outlineLvl w:val="2"/>
    </w:pPr>
    <w:rPr>
      <w:rFonts w:ascii="Georgia" w:cs="Georgia" w:eastAsia="Georgia" w:hAnsi="Georgia"/>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2026-03-26T17:23:06.382Z</dcterms:created>
  <dcterms:modified xsi:type="dcterms:W3CDTF">2026-03-26T17:23:06.383Z</dcterms:modified>
</cp:coreProperties>
</file>

<file path=docProps/custom.xml><?xml version="1.0" encoding="utf-8"?>
<Properties xmlns="http://schemas.openxmlformats.org/officeDocument/2006/custom-properties" xmlns:vt="http://schemas.openxmlformats.org/officeDocument/2006/docPropsVTypes"/>
</file>