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 w:line="276" w:lineRule="auto"/>
        <w:jc w:val="center"/>
      </w:pPr>
      <w:r>
        <w:rPr>
          <w:rFonts w:ascii="Times New Roman" w:hAnsi="Times New Roman" w:eastAsia="Times New Roman"/>
          <w:b w:val="0"/>
          <w:sz w:val="24"/>
        </w:rPr>
        <w:t>Дисциплина: Модульное тестирование веб-приложений</w:t>
      </w:r>
    </w:p>
    <w:p>
      <w:pPr>
        <w:spacing w:after="120" w:line="276" w:lineRule="auto"/>
        <w:jc w:val="center"/>
      </w:pPr>
      <w:r>
        <w:rPr>
          <w:rFonts w:ascii="Times New Roman" w:hAnsi="Times New Roman" w:eastAsia="Times New Roman"/>
          <w:b w:val="0"/>
          <w:sz w:val="24"/>
        </w:rPr>
        <w:t>Учебное заведение: _______________________</w:t>
      </w:r>
    </w:p>
    <w:p>
      <w:pPr>
        <w:spacing w:after="120" w:line="276" w:lineRule="auto"/>
        <w:jc w:val="center"/>
      </w:pPr>
      <w:r>
        <w:rPr>
          <w:rFonts w:ascii="Times New Roman" w:hAnsi="Times New Roman" w:eastAsia="Times New Roman"/>
          <w:b w:val="0"/>
          <w:sz w:val="24"/>
        </w:rPr>
        <w:t>Студент: _________________________________</w:t>
      </w:r>
    </w:p>
    <w:p>
      <w:pPr>
        <w:spacing w:after="120" w:line="276" w:lineRule="auto"/>
        <w:jc w:val="center"/>
      </w:pPr>
      <w:r>
        <w:rPr>
          <w:rFonts w:ascii="Times New Roman" w:hAnsi="Times New Roman" w:eastAsia="Times New Roman"/>
          <w:b w:val="0"/>
          <w:sz w:val="24"/>
        </w:rPr>
        <w:t>Преподаватель: ___________________________</w:t>
      </w:r>
    </w:p>
    <w:p>
      <w:pPr>
        <w:spacing w:after="120" w:line="276" w:lineRule="auto"/>
        <w:jc w:val="center"/>
      </w:pPr>
      <w:r>
        <w:rPr>
          <w:rFonts w:ascii="Times New Roman" w:hAnsi="Times New Roman" w:eastAsia="Times New Roman"/>
          <w:b w:val="0"/>
          <w:sz w:val="24"/>
        </w:rPr>
        <w:t>Группа: __________________________________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</w:r>
    </w:p>
    <w:p>
      <w:pPr>
        <w:spacing w:after="120" w:line="276" w:lineRule="auto"/>
        <w:jc w:val="center"/>
      </w:pPr>
      <w:r>
        <w:rPr>
          <w:rFonts w:ascii="Times New Roman" w:hAnsi="Times New Roman" w:eastAsia="Times New Roman"/>
          <w:b/>
          <w:sz w:val="24"/>
        </w:rPr>
        <w:t>КТ №4. Составление отчетов о дефектах и работа с баг-трекером Jira</w:t>
      </w:r>
    </w:p>
    <w:p>
      <w:pPr>
        <w:spacing w:after="120" w:line="276" w:lineRule="auto"/>
        <w:jc w:val="center"/>
      </w:pPr>
      <w:r>
        <w:rPr>
          <w:rFonts w:ascii="Times New Roman" w:hAnsi="Times New Roman" w:eastAsia="Times New Roman"/>
          <w:b w:val="0"/>
          <w:sz w:val="24"/>
        </w:rPr>
        <w:t>Отчёт по контрольной точке</w:t>
      </w:r>
    </w:p>
    <w:p>
      <w:pPr>
        <w:spacing w:after="120" w:line="276" w:lineRule="auto"/>
        <w:jc w:val="center"/>
      </w:pPr>
      <w:r>
        <w:rPr>
          <w:rFonts w:ascii="Times New Roman" w:hAnsi="Times New Roman" w:eastAsia="Times New Roman"/>
          <w:b w:val="0"/>
          <w:sz w:val="24"/>
        </w:rPr>
        <w:t>Дата обновления: 2026-10-11 (remote Jira verification)</w:t>
      </w:r>
    </w:p>
    <w:p>
      <w:pPr>
        <w:pStyle w:val="Heading1"/>
      </w:pPr>
      <w:r>
        <w:rPr>
          <w:rFonts w:ascii="Times New Roman" w:hAnsi="Times New Roman" w:eastAsia="Times New Roman"/>
          <w:b/>
          <w:sz w:val="28"/>
        </w:rPr>
        <w:t>1. Цель работы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Ознакомиться с Jira; создать проект; настроить типы/приоритеты/workflow; оформить баг-репорты; назначить; провести по стадиям; исправить; ретест; закрыть; показать статистику и отчёты Jira.</w:t>
      </w:r>
    </w:p>
    <w:p>
      <w:pPr>
        <w:pStyle w:val="Heading1"/>
      </w:pPr>
      <w:r>
        <w:rPr>
          <w:rFonts w:ascii="Times New Roman" w:hAnsi="Times New Roman" w:eastAsia="Times New Roman"/>
          <w:b/>
          <w:sz w:val="28"/>
        </w:rPr>
        <w:t>2. Реальный проект Jira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Site: https://collegeqakt04.atlassian.net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Project: College QA Defect Lifecycle, key KAN (team-managed / next-gen).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Board: https://collegeqakt04.atlassian.net/jira/software/projects/KAN/boards/2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Issue types: Epic, Story, Task, Баг, Subtask.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Workflow: Open → In Progress → Ready for Testing → Done.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Components: UNAVAILABLE on team-managed KAN — POST /components returns 405; editmeta has no components field. Labels authentication / registration / order-processing used as substitute (not claimed as native Components). Project not migrated solely for Components.</w:t>
      </w:r>
    </w:p>
    <w:p>
      <w:pPr>
        <w:pStyle w:val="Heading1"/>
      </w:pPr>
      <w:r>
        <w:rPr>
          <w:rFonts w:ascii="Times New Roman" w:hAnsi="Times New Roman" w:eastAsia="Times New Roman"/>
          <w:b/>
          <w:sz w:val="28"/>
        </w:rPr>
        <w:t>3. Три реальных Jira Bug (REST verified)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KAN-4 — Login accepts empty password — High — Done — assignee JEESUS — 3 comments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https://collegeqakt04.atlassian.net/browse/KAN-4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KAN-5 — Registration accepts email without TLD — High — Done — 3 comments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https://collegeqakt04.atlassian.net/browse/KAN-5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KAN-6 — Order accepts quantity zero — Medium — Done — 3 comments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https://collegeqakt04.atlassian.net/browse/KAN-6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Changelog KAN-4: Open→In Progress→Ready for Testing→Done.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GitHub #1–#3 сохранены как исторические записи.</w:t>
      </w:r>
    </w:p>
    <w:p>
      <w:pPr>
        <w:pStyle w:val="Heading1"/>
      </w:pPr>
      <w:r>
        <w:rPr>
          <w:rFonts w:ascii="Times New Roman" w:hAnsi="Times New Roman" w:eastAsia="Times New Roman"/>
          <w:b/>
          <w:sz w:val="28"/>
        </w:rPr>
        <w:t>4. Исторический seeded suite (не переписывался)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Campus Portal fixtures/kt04: 2 PASS / 3 FAIL (ожидаемые учебные FAIL).</w:t>
      </w:r>
    </w:p>
    <w:p>
      <w:pPr>
        <w:spacing w:after="0"/>
      </w:pPr>
      <w:r>
        <w:rPr>
          <w:rFonts w:ascii="Consolas" w:hAnsi="Consolas" w:eastAsia="Consolas"/>
          <w:b w:val="0"/>
          <w:sz w:val="18"/>
        </w:rPr>
        <w:t>======================== 3 failed, 2 passed in 18.08s =========================</w:t>
      </w:r>
    </w:p>
    <w:p>
      <w:pPr>
        <w:pStyle w:val="Heading1"/>
      </w:pPr>
      <w:r>
        <w:rPr>
          <w:rFonts w:ascii="Times New Roman" w:hAnsi="Times New Roman" w:eastAsia="Times New Roman"/>
          <w:b/>
          <w:sz w:val="28"/>
        </w:rPr>
        <w:t>5. Скриншоты seeded suite</w:t>
      </w:r>
    </w:p>
    <w:p>
      <w:r>
        <w:drawing>
          <wp:inline xmlns:a="http://schemas.openxmlformats.org/drawingml/2006/main" xmlns:pic="http://schemas.openxmlformats.org/drawingml/2006/picture">
            <wp:extent cx="5040000" cy="29865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01_valid_logi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9865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2"/>
        </w:rPr>
        <w:t>Рисунок 1 — TC-01 PASS: валидный вход</w:t>
      </w:r>
    </w:p>
    <w:p>
      <w:r>
        <w:drawing>
          <wp:inline xmlns:a="http://schemas.openxmlformats.org/drawingml/2006/main" xmlns:pic="http://schemas.openxmlformats.org/drawingml/2006/picture">
            <wp:extent cx="5040000" cy="298651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01_valid_logi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9865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2"/>
        </w:rPr>
        <w:t>Рисунок 2 — SEED-001: пустой пароль принят</w:t>
      </w:r>
    </w:p>
    <w:p>
      <w:r>
        <w:drawing>
          <wp:inline xmlns:a="http://schemas.openxmlformats.org/drawingml/2006/main" xmlns:pic="http://schemas.openxmlformats.org/drawingml/2006/picture">
            <wp:extent cx="5040000" cy="298651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03_seed002_invalid_emai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9865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2"/>
        </w:rPr>
        <w:t>Рисунок 3 — SEED-002: email user@mail принят</w:t>
      </w:r>
    </w:p>
    <w:p>
      <w:r>
        <w:drawing>
          <wp:inline xmlns:a="http://schemas.openxmlformats.org/drawingml/2006/main" xmlns:pic="http://schemas.openxmlformats.org/drawingml/2006/picture">
            <wp:extent cx="5040000" cy="298651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04_seed003_zero_quantity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9865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2"/>
        </w:rPr>
        <w:t>Рисунок 4 — SEED-003: qty=0 принят</w:t>
      </w:r>
    </w:p>
    <w:p>
      <w:r>
        <w:drawing>
          <wp:inline xmlns:a="http://schemas.openxmlformats.org/drawingml/2006/main" xmlns:pic="http://schemas.openxmlformats.org/drawingml/2006/picture">
            <wp:extent cx="5040000" cy="298651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05_valid_order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9865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2"/>
        </w:rPr>
        <w:t>Рисунок 5 — TC-05 PASS: валидный заказ</w:t>
      </w:r>
    </w:p>
    <w:p>
      <w:pPr>
        <w:pStyle w:val="Heading1"/>
      </w:pPr>
      <w:r>
        <w:rPr>
          <w:rFonts w:ascii="Times New Roman" w:hAnsi="Times New Roman" w:eastAsia="Times New Roman"/>
          <w:b/>
          <w:sz w:val="28"/>
        </w:rPr>
        <w:t>6. Lifecycle copy + Selenium retest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fixtures/kt04_lifecycle: empty password / email TLD / qty&gt;0. Retest 3 passed in 8.74s.</w:t>
      </w:r>
    </w:p>
    <w:p>
      <w:pPr>
        <w:spacing w:after="0"/>
      </w:pPr>
      <w:r>
        <w:rPr>
          <w:rFonts w:ascii="Consolas" w:hAnsi="Consolas" w:eastAsia="Consolas"/>
          <w:b w:val="0"/>
          <w:sz w:val="18"/>
        </w:rPr>
        <w:t>============================== 3 passed in 8.74s ==============================</w:t>
      </w:r>
    </w:p>
    <w:p>
      <w:r>
        <w:drawing>
          <wp:inline xmlns:a="http://schemas.openxmlformats.org/drawingml/2006/main" xmlns:pic="http://schemas.openxmlformats.org/drawingml/2006/picture">
            <wp:extent cx="5040000" cy="3091734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test_seed001_empty_password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0917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2"/>
        </w:rPr>
        <w:t>Рисунок 6 — Lifecycle retest SEED-001 PASS</w:t>
      </w:r>
    </w:p>
    <w:p>
      <w:r>
        <w:drawing>
          <wp:inline xmlns:a="http://schemas.openxmlformats.org/drawingml/2006/main" xmlns:pic="http://schemas.openxmlformats.org/drawingml/2006/picture">
            <wp:extent cx="5040000" cy="3091734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test_seed002_invalid_email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0917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2"/>
        </w:rPr>
        <w:t>Рисунок 7 — Lifecycle retest SEED-002 PASS</w:t>
      </w:r>
    </w:p>
    <w:p>
      <w:r>
        <w:drawing>
          <wp:inline xmlns:a="http://schemas.openxmlformats.org/drawingml/2006/main" xmlns:pic="http://schemas.openxmlformats.org/drawingml/2006/picture">
            <wp:extent cx="5040000" cy="3091734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test_seed003_zero_quantity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0917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2"/>
        </w:rPr>
        <w:t>Рисунок 8 — Lifecycle retest SEED-003 PASS</w:t>
      </w:r>
    </w:p>
    <w:p>
      <w:pPr>
        <w:pStyle w:val="Heading1"/>
      </w:pPr>
      <w:r>
        <w:rPr>
          <w:rFonts w:ascii="Times New Roman" w:hAnsi="Times New Roman" w:eastAsia="Times New Roman"/>
          <w:b/>
          <w:sz w:val="28"/>
        </w:rPr>
        <w:t>7. Jira assignments, comments, transitions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На каждом баге: assign JEESUS; 3 комментария (triage / fix / retest); переходы Open→In Progress→Ready for Testing→Done. Все роли на одном аккаунте JEESUS Cursor-агентом (образовательная симуляция).</w:t>
      </w:r>
    </w:p>
    <w:p>
      <w:pPr>
        <w:pStyle w:val="Heading1"/>
      </w:pPr>
      <w:r>
        <w:rPr>
          <w:rFonts w:ascii="Times New Roman" w:hAnsi="Times New Roman" w:eastAsia="Times New Roman"/>
          <w:b/>
          <w:sz w:val="28"/>
        </w:rPr>
        <w:t>8. Скриншоты Jira (включая final verification)</w:t>
      </w:r>
    </w:p>
    <w:p>
      <w:r>
        <w:drawing>
          <wp:inline xmlns:a="http://schemas.openxmlformats.org/drawingml/2006/main" xmlns:pic="http://schemas.openxmlformats.org/drawingml/2006/picture">
            <wp:extent cx="5040000" cy="2398482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board_college_q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3984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2"/>
        </w:rPr>
        <w:t>Рисунок 9 — Jira board College QA Defect Lifecycle (KAN)</w:t>
      </w:r>
    </w:p>
    <w:p>
      <w:r>
        <w:drawing>
          <wp:inline xmlns:a="http://schemas.openxmlformats.org/drawingml/2006/main" xmlns:pic="http://schemas.openxmlformats.org/drawingml/2006/picture">
            <wp:extent cx="5040000" cy="2398482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KAN-4_issue_comment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3984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2"/>
        </w:rPr>
        <w:t>Рисунок 10 — KAN-4 Done + 3 comments (remote verify)</w:t>
      </w:r>
    </w:p>
    <w:p>
      <w:r>
        <w:drawing>
          <wp:inline xmlns:a="http://schemas.openxmlformats.org/drawingml/2006/main" xmlns:pic="http://schemas.openxmlformats.org/drawingml/2006/picture">
            <wp:extent cx="5040000" cy="2398482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saved_filter_bugs_don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3984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2"/>
        </w:rPr>
        <w:t>Рисунок 11 — Saved filter KT04 KAN Bugs Done</w:t>
      </w:r>
    </w:p>
    <w:p>
      <w:r>
        <w:drawing>
          <wp:inline xmlns:a="http://schemas.openxmlformats.org/drawingml/2006/main" xmlns:pic="http://schemas.openxmlformats.org/drawingml/2006/picture">
            <wp:extent cx="5040000" cy="2398482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project_summary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3984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2"/>
        </w:rPr>
        <w:t>Рисунок 12 — Project Summary: Выполнено 3</w:t>
      </w:r>
    </w:p>
    <w:p>
      <w:r>
        <w:drawing>
          <wp:inline xmlns:a="http://schemas.openxmlformats.org/drawingml/2006/main" xmlns:pic="http://schemas.openxmlformats.org/drawingml/2006/picture">
            <wp:extent cx="5040000" cy="2398482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dashboard_configured_stats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3984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2"/>
        </w:rPr>
        <w:t>Рисунок 13 — Dashboard: status/priority charts (configured)</w:t>
      </w:r>
    </w:p>
    <w:p>
      <w:pPr>
        <w:pStyle w:val="Heading1"/>
      </w:pPr>
      <w:r>
        <w:rPr>
          <w:rFonts w:ascii="Times New Roman" w:hAnsi="Times New Roman" w:eastAsia="Times New Roman"/>
          <w:b/>
          <w:sz w:val="28"/>
        </w:rPr>
        <w:t>9. Отчёты / статистика Jira (native)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Saved filter: https://collegeqakt04.atlassian.net/issues/?filter=10002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Dashboard: https://collegeqakt04.atlassian.net/jira/dashboards/10001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Summary: https://collegeqakt04.atlassian.net/jira/software/projects/KAN/summary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Totals (re-verified): Bugs=3, Open=0, Done=3, High=2, Medium=1.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Dashboard gadgets configured on filter 10002: Bugs by Status (ГОТОВО=3), Bugs by Priority (High=2 / Medium=1), Priority×Status, KAN Bugs list.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Limitation: native Components unavailable (405); Components breakdown N/A.</w:t>
      </w:r>
    </w:p>
    <w:p>
      <w:pPr>
        <w:pStyle w:val="Heading1"/>
      </w:pPr>
      <w:r>
        <w:rPr>
          <w:rFonts w:ascii="Times New Roman" w:hAnsi="Times New Roman" w:eastAsia="Times New Roman"/>
          <w:b/>
          <w:sz w:val="28"/>
        </w:rPr>
        <w:t>10. Матрица соответствия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>
              <w:t>Требование</w:t>
            </w:r>
          </w:p>
        </w:tc>
        <w:tc>
          <w:tcPr>
            <w:tcW w:type="dxa" w:w="3324"/>
          </w:tcPr>
          <w:p>
            <w:r>
              <w:t>Статус</w:t>
            </w:r>
          </w:p>
        </w:tc>
        <w:tc>
          <w:tcPr>
            <w:tcW w:type="dxa" w:w="3324"/>
          </w:tcPr>
          <w:p>
            <w:r>
              <w:t>Доказательство</w:t>
            </w:r>
          </w:p>
        </w:tc>
      </w:tr>
      <w:tr>
        <w:tc>
          <w:tcPr>
            <w:tcW w:type="dxa" w:w="3324"/>
          </w:tcPr>
          <w:p>
            <w:r>
              <w:t>Ознакомление с Jira</w:t>
            </w:r>
          </w:p>
        </w:tc>
        <w:tc>
          <w:tcPr>
            <w:tcW w:type="dxa" w:w="3324"/>
          </w:tcPr>
          <w:p>
            <w:r>
              <w:t>PASS</w:t>
            </w:r>
          </w:p>
        </w:tc>
        <w:tc>
          <w:tcPr>
            <w:tcW w:type="dxa" w:w="3324"/>
          </w:tcPr>
          <w:p>
            <w:r>
              <w:t>collegeqakt04 + REST verify</w:t>
            </w:r>
          </w:p>
        </w:tc>
      </w:tr>
      <w:tr>
        <w:tc>
          <w:tcPr>
            <w:tcW w:type="dxa" w:w="3324"/>
          </w:tcPr>
          <w:p>
            <w:r>
              <w:t>Создание проекта</w:t>
            </w:r>
          </w:p>
        </w:tc>
        <w:tc>
          <w:tcPr>
            <w:tcW w:type="dxa" w:w="3324"/>
          </w:tcPr>
          <w:p>
            <w:r>
              <w:t>PASS</w:t>
            </w:r>
          </w:p>
        </w:tc>
        <w:tc>
          <w:tcPr>
            <w:tcW w:type="dxa" w:w="3324"/>
          </w:tcPr>
          <w:p>
            <w:r>
              <w:t>KAN College QA Defect Lifecycle</w:t>
            </w:r>
          </w:p>
        </w:tc>
      </w:tr>
      <w:tr>
        <w:tc>
          <w:tcPr>
            <w:tcW w:type="dxa" w:w="3324"/>
          </w:tcPr>
          <w:p>
            <w:r>
              <w:t>Типы/приоритеты/workflow</w:t>
            </w:r>
          </w:p>
        </w:tc>
        <w:tc>
          <w:tcPr>
            <w:tcW w:type="dxa" w:w="3324"/>
          </w:tcPr>
          <w:p>
            <w:r>
              <w:t>PASS</w:t>
            </w:r>
          </w:p>
        </w:tc>
        <w:tc>
          <w:tcPr>
            <w:tcW w:type="dxa" w:w="3324"/>
          </w:tcPr>
          <w:p>
            <w:r>
              <w:t>Баг + Ready for Testing</w:t>
            </w:r>
          </w:p>
        </w:tc>
      </w:tr>
      <w:tr>
        <w:tc>
          <w:tcPr>
            <w:tcW w:type="dxa" w:w="3324"/>
          </w:tcPr>
          <w:p>
            <w:r>
              <w:t>Детальные баг-репорты</w:t>
            </w:r>
          </w:p>
        </w:tc>
        <w:tc>
          <w:tcPr>
            <w:tcW w:type="dxa" w:w="3324"/>
          </w:tcPr>
          <w:p>
            <w:r>
              <w:t>PASS</w:t>
            </w:r>
          </w:p>
        </w:tc>
        <w:tc>
          <w:tcPr>
            <w:tcW w:type="dxa" w:w="3324"/>
          </w:tcPr>
          <w:p>
            <w:r>
              <w:t>KAN-4/5/6 descriptions</w:t>
            </w:r>
          </w:p>
        </w:tc>
      </w:tr>
      <w:tr>
        <w:tc>
          <w:tcPr>
            <w:tcW w:type="dxa" w:w="3324"/>
          </w:tcPr>
          <w:p>
            <w:r>
              <w:t>Назначения / комментарии</w:t>
            </w:r>
          </w:p>
        </w:tc>
        <w:tc>
          <w:tcPr>
            <w:tcW w:type="dxa" w:w="3324"/>
          </w:tcPr>
          <w:p>
            <w:r>
              <w:t>PASS</w:t>
            </w:r>
          </w:p>
        </w:tc>
        <w:tc>
          <w:tcPr>
            <w:tcW w:type="dxa" w:w="3324"/>
          </w:tcPr>
          <w:p>
            <w:r>
              <w:t>JEESUS + 3 comments/issue</w:t>
            </w:r>
          </w:p>
        </w:tc>
      </w:tr>
      <w:tr>
        <w:tc>
          <w:tcPr>
            <w:tcW w:type="dxa" w:w="3324"/>
          </w:tcPr>
          <w:p>
            <w:r>
              <w:t>Переходы workflow</w:t>
            </w:r>
          </w:p>
        </w:tc>
        <w:tc>
          <w:tcPr>
            <w:tcW w:type="dxa" w:w="3324"/>
          </w:tcPr>
          <w:p>
            <w:r>
              <w:t>PASS</w:t>
            </w:r>
          </w:p>
        </w:tc>
        <w:tc>
          <w:tcPr>
            <w:tcW w:type="dxa" w:w="3324"/>
          </w:tcPr>
          <w:p>
            <w:r>
              <w:t>changelog → Done</w:t>
            </w:r>
          </w:p>
        </w:tc>
      </w:tr>
      <w:tr>
        <w:tc>
          <w:tcPr>
            <w:tcW w:type="dxa" w:w="3324"/>
          </w:tcPr>
          <w:p>
            <w:r>
              <w:t>Исправление + retest</w:t>
            </w:r>
          </w:p>
        </w:tc>
        <w:tc>
          <w:tcPr>
            <w:tcW w:type="dxa" w:w="3324"/>
          </w:tcPr>
          <w:p>
            <w:r>
              <w:t>PASS</w:t>
            </w:r>
          </w:p>
        </w:tc>
        <w:tc>
          <w:tcPr>
            <w:tcW w:type="dxa" w:w="3324"/>
          </w:tcPr>
          <w:p>
            <w:r>
              <w:t>kt04_lifecycle 3/3</w:t>
            </w:r>
          </w:p>
        </w:tc>
      </w:tr>
      <w:tr>
        <w:tc>
          <w:tcPr>
            <w:tcW w:type="dxa" w:w="3324"/>
          </w:tcPr>
          <w:p>
            <w:r>
              <w:t>Закрытие в Jira</w:t>
            </w:r>
          </w:p>
        </w:tc>
        <w:tc>
          <w:tcPr>
            <w:tcW w:type="dxa" w:w="3324"/>
          </w:tcPr>
          <w:p>
            <w:r>
              <w:t>PASS</w:t>
            </w:r>
          </w:p>
        </w:tc>
        <w:tc>
          <w:tcPr>
            <w:tcW w:type="dxa" w:w="3324"/>
          </w:tcPr>
          <w:p>
            <w:r>
              <w:t>Готово</w:t>
            </w:r>
          </w:p>
        </w:tc>
      </w:tr>
      <w:tr>
        <w:tc>
          <w:tcPr>
            <w:tcW w:type="dxa" w:w="3324"/>
          </w:tcPr>
          <w:p>
            <w:r>
              <w:t>Native Components</w:t>
            </w:r>
          </w:p>
        </w:tc>
        <w:tc>
          <w:tcPr>
            <w:tcW w:type="dxa" w:w="3324"/>
          </w:tcPr>
          <w:p>
            <w:r>
              <w:t>PARTIAL</w:t>
            </w:r>
          </w:p>
        </w:tc>
        <w:tc>
          <w:tcPr>
            <w:tcW w:type="dxa" w:w="3324"/>
          </w:tcPr>
          <w:p>
            <w:r>
              <w:t>UNAVAILABLE on team-managed; labels substitute</w:t>
            </w:r>
          </w:p>
        </w:tc>
      </w:tr>
      <w:tr>
        <w:tc>
          <w:tcPr>
            <w:tcW w:type="dxa" w:w="3324"/>
          </w:tcPr>
          <w:p>
            <w:r>
              <w:t>Статистика / reports</w:t>
            </w:r>
          </w:p>
        </w:tc>
        <w:tc>
          <w:tcPr>
            <w:tcW w:type="dxa" w:w="3324"/>
          </w:tcPr>
          <w:p>
            <w:r>
              <w:t>PASS</w:t>
            </w:r>
          </w:p>
        </w:tc>
        <w:tc>
          <w:tcPr>
            <w:tcW w:type="dxa" w:w="3324"/>
          </w:tcPr>
          <w:p>
            <w:r>
              <w:t>filter + configured dashboard charts</w:t>
            </w:r>
          </w:p>
        </w:tc>
      </w:tr>
    </w:tbl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</w:r>
    </w:p>
    <w:p>
      <w:pPr>
        <w:pStyle w:val="Heading1"/>
      </w:pPr>
      <w:r>
        <w:rPr>
          <w:rFonts w:ascii="Times New Roman" w:hAnsi="Times New Roman" w:eastAsia="Times New Roman"/>
          <w:b/>
          <w:sz w:val="28"/>
        </w:rPr>
        <w:t>11. Заключение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КТ 04: реальный Jira проект KAN с тремя Bugs (KAN-4/5/6), полный lifecycle до Done, локальные lifecycle-фиксы и Selenium retest 3/3 PASS. Исторический seeded 2/3 FAIL и GitHub #1–#3 сохранены. Ограничения: ключ KAN; native Components UNAVAILABLE on team-managed (labels substitute).</w:t>
      </w:r>
    </w:p>
    <w:sectPr w:rsidR="00FC693F" w:rsidRPr="0006063C" w:rsidSect="00034616"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