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Times New Roman" w:hAnsi="Times New Roman" w:eastAsia="Times New Roman"/>
          <w:b w:val="0"/>
          <w:sz w:val="24"/>
        </w:rPr>
        <w:t>Дисциплина: Модульное тестирование веб-приложений</w:t>
      </w:r>
    </w:p>
    <w:p>
      <w:pPr>
        <w:spacing w:after="120"/>
        <w:jc w:val="center"/>
      </w:pPr>
      <w:r>
        <w:rPr>
          <w:rFonts w:ascii="Times New Roman" w:hAnsi="Times New Roman" w:eastAsia="Times New Roman"/>
          <w:b w:val="0"/>
          <w:sz w:val="24"/>
        </w:rPr>
        <w:t>Студент: Прилепов Никита Алексеевич</w:t>
      </w:r>
    </w:p>
    <w:p>
      <w:pPr>
        <w:spacing w:after="120"/>
        <w:jc w:val="center"/>
      </w:pPr>
      <w:r>
        <w:rPr>
          <w:rFonts w:ascii="Times New Roman" w:hAnsi="Times New Roman" w:eastAsia="Times New Roman"/>
          <w:b w:val="0"/>
          <w:sz w:val="24"/>
        </w:rPr>
        <w:t>Группа: 4P1.23</w:t>
      </w:r>
    </w:p>
    <w:p>
      <w:pPr>
        <w:spacing w:after="120"/>
        <w:jc w:val="center"/>
      </w:pPr>
      <w:r>
        <w:rPr>
          <w:rFonts w:ascii="Times New Roman" w:hAnsi="Times New Roman" w:eastAsia="Times New Roman"/>
          <w:b/>
          <w:sz w:val="24"/>
        </w:rPr>
        <w:t>КТ №10. Кроссбраузерное / адаптивное тестирование</w:t>
      </w:r>
    </w:p>
    <w:p>
      <w:pPr>
        <w:spacing w:after="120"/>
        <w:jc w:val="center"/>
      </w:pPr>
      <w:r>
        <w:rPr>
          <w:rFonts w:ascii="Times New Roman" w:hAnsi="Times New Roman" w:eastAsia="Times New Roman"/>
          <w:b w:val="0"/>
          <w:sz w:val="24"/>
        </w:rPr>
        <w:t>Дата remediation: 2026-10-10</w:t>
      </w:r>
    </w:p>
    <w:p>
      <w:pPr>
        <w:pStyle w:val="Heading1"/>
      </w:pPr>
      <w:r>
        <w:rPr>
          <w:rFonts w:ascii="Times New Roman" w:hAnsi="Times New Roman" w:eastAsia="Times New Roman"/>
          <w:b/>
          <w:sz w:val="28"/>
        </w:rPr>
        <w:t>1. Цель (оригинал презентации)</w:t>
      </w:r>
    </w:p>
    <w:p>
      <w:pPr>
        <w:spacing w:after="120"/>
      </w:pPr>
      <w:r>
        <w:rPr>
          <w:rFonts w:ascii="Times New Roman" w:hAnsi="Times New Roman" w:eastAsia="Times New Roman"/>
          <w:b w:val="0"/>
          <w:sz w:val="24"/>
        </w:rPr>
        <w:t>Протестировать публичное адаптивное веб-приложение в разных браузерах с эмуляцией desktop/tablet/smartphone, проверить меню/формы/раскладку, зафиксировать проблемы и подготовить отчёт.</w:t>
      </w:r>
    </w:p>
    <w:p>
      <w:pPr>
        <w:pStyle w:val="Heading1"/>
      </w:pPr>
      <w:r>
        <w:rPr>
          <w:rFonts w:ascii="Times New Roman" w:hAnsi="Times New Roman" w:eastAsia="Times New Roman"/>
          <w:b/>
          <w:sz w:val="28"/>
        </w:rPr>
        <w:t>2. Публичный сайт</w:t>
      </w:r>
    </w:p>
    <w:p>
      <w:pPr>
        <w:spacing w:after="120"/>
      </w:pPr>
      <w:r>
        <w:rPr>
          <w:rFonts w:ascii="Times New Roman" w:hAnsi="Times New Roman" w:eastAsia="Times New Roman"/>
          <w:b w:val="0"/>
          <w:sz w:val="24"/>
        </w:rPr>
        <w:t>https://www.saucedemo.com/ — login, inventory, menu, cart, checkout.</w:t>
      </w:r>
    </w:p>
    <w:p>
      <w:pPr>
        <w:pStyle w:val="Heading1"/>
      </w:pPr>
      <w:r>
        <w:rPr>
          <w:rFonts w:ascii="Times New Roman" w:hAnsi="Times New Roman" w:eastAsia="Times New Roman"/>
          <w:b/>
          <w:sz w:val="28"/>
        </w:rPr>
        <w:t>3. Responsive матрица (новое)</w:t>
      </w:r>
    </w:p>
    <w:p>
      <w:pPr>
        <w:spacing w:after="120"/>
      </w:pPr>
      <w:r>
        <w:rPr>
          <w:rFonts w:ascii="Times New Roman" w:hAnsi="Times New Roman" w:eastAsia="Times New Roman"/>
          <w:b w:val="0"/>
          <w:sz w:val="24"/>
        </w:rPr>
        <w:t>Chrome CDP (tablet/phone) + window resize; Firefox — только resize.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>
              <w:t>ID</w:t>
            </w:r>
          </w:p>
        </w:tc>
        <w:tc>
          <w:tcPr>
            <w:tcW w:type="dxa" w:w="4986"/>
          </w:tcPr>
          <w:p>
            <w:r>
              <w:t>Сценарий</w:t>
            </w:r>
          </w:p>
        </w:tc>
      </w:tr>
      <w:tr>
        <w:tc>
          <w:tcPr>
            <w:tcW w:type="dxa" w:w="4986"/>
          </w:tcPr>
          <w:p>
            <w:r>
              <w:t>TC10-R01</w:t>
            </w:r>
          </w:p>
        </w:tc>
        <w:tc>
          <w:tcPr>
            <w:tcW w:type="dxa" w:w="4986"/>
          </w:tcPr>
          <w:p>
            <w:r>
              <w:t>layout / overflow</w:t>
            </w:r>
          </w:p>
        </w:tc>
      </w:tr>
      <w:tr>
        <w:tc>
          <w:tcPr>
            <w:tcW w:type="dxa" w:w="4986"/>
          </w:tcPr>
          <w:p>
            <w:r>
              <w:t>TC10-R02</w:t>
            </w:r>
          </w:p>
        </w:tc>
        <w:tc>
          <w:tcPr>
            <w:tcW w:type="dxa" w:w="4986"/>
          </w:tcPr>
          <w:p>
            <w:r>
              <w:t>login form</w:t>
            </w:r>
          </w:p>
        </w:tc>
      </w:tr>
      <w:tr>
        <w:tc>
          <w:tcPr>
            <w:tcW w:type="dxa" w:w="4986"/>
          </w:tcPr>
          <w:p>
            <w:r>
              <w:t>TC10-R03</w:t>
            </w:r>
          </w:p>
        </w:tc>
        <w:tc>
          <w:tcPr>
            <w:tcW w:type="dxa" w:w="4986"/>
          </w:tcPr>
          <w:p>
            <w:r>
              <w:t>inventory</w:t>
            </w:r>
          </w:p>
        </w:tc>
      </w:tr>
      <w:tr>
        <w:tc>
          <w:tcPr>
            <w:tcW w:type="dxa" w:w="4986"/>
          </w:tcPr>
          <w:p>
            <w:r>
              <w:t>TC10-R04</w:t>
            </w:r>
          </w:p>
        </w:tc>
        <w:tc>
          <w:tcPr>
            <w:tcW w:type="dxa" w:w="4986"/>
          </w:tcPr>
          <w:p>
            <w:r>
              <w:t>burger menu</w:t>
            </w:r>
          </w:p>
        </w:tc>
      </w:tr>
      <w:tr>
        <w:tc>
          <w:tcPr>
            <w:tcW w:type="dxa" w:w="4986"/>
          </w:tcPr>
          <w:p>
            <w:r>
              <w:t>TC10-R05</w:t>
            </w:r>
          </w:p>
        </w:tc>
        <w:tc>
          <w:tcPr>
            <w:tcW w:type="dxa" w:w="4986"/>
          </w:tcPr>
          <w:p>
            <w:r>
              <w:t>cart</w:t>
            </w:r>
          </w:p>
        </w:tc>
      </w:tr>
      <w:tr>
        <w:tc>
          <w:tcPr>
            <w:tcW w:type="dxa" w:w="4986"/>
          </w:tcPr>
          <w:p>
            <w:r>
              <w:t>TC10-R06</w:t>
            </w:r>
          </w:p>
        </w:tc>
        <w:tc>
          <w:tcPr>
            <w:tcW w:type="dxa" w:w="4986"/>
          </w:tcPr>
          <w:p>
            <w:r>
              <w:t>checkout form</w:t>
            </w:r>
          </w:p>
        </w:tc>
      </w:tr>
    </w:tbl>
    <w:p>
      <w:pPr>
        <w:spacing w:after="120"/>
      </w:pPr>
      <w:r>
        <w:rPr>
          <w:rFonts w:ascii="Times New Roman" w:hAnsi="Times New Roman" w:eastAsia="Times New Roman"/>
          <w:b w:val="0"/>
          <w:sz w:val="24"/>
        </w:rPr>
      </w:r>
    </w:p>
    <w:p>
      <w:pPr>
        <w:spacing w:after="0"/>
      </w:pPr>
      <w:r>
        <w:rPr>
          <w:rFonts w:ascii="Consolas" w:hAnsi="Consolas" w:eastAsia="Consolas"/>
          <w:b w:val="0"/>
          <w:sz w:val="18"/>
        </w:rPr>
        <w:t>============================= 6 passed in 42.73s ==============================</w:t>
      </w:r>
    </w:p>
    <w:p>
      <w:pPr>
        <w:spacing w:after="120"/>
      </w:pPr>
      <w:r>
        <w:rPr>
          <w:rFonts w:ascii="Times New Roman" w:hAnsi="Times New Roman" w:eastAsia="Times New Roman"/>
          <w:b w:val="0"/>
          <w:sz w:val="24"/>
        </w:rPr>
        <w:t>36 evidence rows; horizontal overflow: none observed.</w:t>
      </w:r>
    </w:p>
    <w:p>
      <w:r>
        <w:drawing>
          <wp:inline xmlns:a="http://schemas.openxmlformats.org/drawingml/2006/main" xmlns:pic="http://schemas.openxmlformats.org/drawingml/2006/picture">
            <wp:extent cx="3240000" cy="70116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rome_phone_r02_login_form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240000" cy="70116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0"/>
        </w:rPr>
        <w:t>Chrome phone — login</w:t>
      </w:r>
    </w:p>
    <w:p>
      <w:r>
        <w:drawing>
          <wp:inline xmlns:a="http://schemas.openxmlformats.org/drawingml/2006/main" xmlns:pic="http://schemas.openxmlformats.org/drawingml/2006/picture">
            <wp:extent cx="3240000" cy="486648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refox_phone_r03_inventory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240000" cy="48664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0"/>
        </w:rPr>
        <w:t>Firefox phone — inventory</w:t>
      </w:r>
    </w:p>
    <w:p>
      <w:r>
        <w:drawing>
          <wp:inline xmlns:a="http://schemas.openxmlformats.org/drawingml/2006/main" xmlns:pic="http://schemas.openxmlformats.org/drawingml/2006/picture">
            <wp:extent cx="3240000" cy="432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rome_tablet_r04_menu_ope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240000" cy="43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0"/>
        </w:rPr>
        <w:t>Chrome tablet — menu</w:t>
      </w:r>
    </w:p>
    <w:p>
      <w:r>
        <w:drawing>
          <wp:inline xmlns:a="http://schemas.openxmlformats.org/drawingml/2006/main" xmlns:pic="http://schemas.openxmlformats.org/drawingml/2006/picture">
            <wp:extent cx="3240000" cy="170418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rome_desktop_r06_checkou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240000" cy="17041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0"/>
        </w:rPr>
        <w:t>Chrome desktop — checkout validation</w:t>
      </w:r>
    </w:p>
    <w:p>
      <w:pPr>
        <w:pStyle w:val="Heading1"/>
      </w:pPr>
      <w:r>
        <w:rPr>
          <w:rFonts w:ascii="Times New Roman" w:hAnsi="Times New Roman" w:eastAsia="Times New Roman"/>
          <w:b/>
          <w:sz w:val="28"/>
        </w:rPr>
        <w:t>4. Исторический functional suite (сохранён)</w:t>
      </w:r>
    </w:p>
    <w:p>
      <w:pPr>
        <w:spacing w:after="120"/>
      </w:pPr>
      <w:r>
        <w:rPr>
          <w:rFonts w:ascii="Times New Roman" w:hAnsi="Times New Roman" w:eastAsia="Times New Roman"/>
          <w:b w:val="0"/>
          <w:sz w:val="24"/>
        </w:rPr>
        <w:t>Локальные фикстуры + EventFiringWebDriver listener. Не перезапускался в remediation.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</w:tcPr>
          <w:p>
            <w:r>
              <w:t>ID</w:t>
            </w:r>
          </w:p>
        </w:tc>
        <w:tc>
          <w:tcPr>
            <w:tcW w:type="dxa" w:w="2493"/>
          </w:tcPr>
          <w:p>
            <w:r>
              <w:t>Сценарий</w:t>
            </w:r>
          </w:p>
        </w:tc>
        <w:tc>
          <w:tcPr>
            <w:tcW w:type="dxa" w:w="2493"/>
          </w:tcPr>
          <w:p>
            <w:r>
              <w:t>Browsers</w:t>
            </w:r>
          </w:p>
        </w:tc>
        <w:tc>
          <w:tcPr>
            <w:tcW w:type="dxa" w:w="2493"/>
          </w:tcPr>
          <w:p>
            <w:r>
              <w:t>Status</w:t>
            </w:r>
          </w:p>
        </w:tc>
      </w:tr>
      <w:tr>
        <w:tc>
          <w:tcPr>
            <w:tcW w:type="dxa" w:w="2493"/>
          </w:tcPr>
          <w:p>
            <w:r>
              <w:t>TC-10-01</w:t>
            </w:r>
          </w:p>
        </w:tc>
        <w:tc>
          <w:tcPr>
            <w:tcW w:type="dxa" w:w="2493"/>
          </w:tcPr>
          <w:p>
            <w:r>
              <w:t>title/URL</w:t>
            </w:r>
          </w:p>
        </w:tc>
        <w:tc>
          <w:tcPr>
            <w:tcW w:type="dxa" w:w="2493"/>
          </w:tcPr>
          <w:p>
            <w:r>
              <w:t>chrome/firefox</w:t>
            </w:r>
          </w:p>
        </w:tc>
        <w:tc>
          <w:tcPr>
            <w:tcW w:type="dxa" w:w="2493"/>
          </w:tcPr>
          <w:p>
            <w:r>
              <w:t>PASS</w:t>
            </w:r>
          </w:p>
        </w:tc>
      </w:tr>
      <w:tr>
        <w:tc>
          <w:tcPr>
            <w:tcW w:type="dxa" w:w="2493"/>
          </w:tcPr>
          <w:p>
            <w:r>
              <w:t>TC-10-02</w:t>
            </w:r>
          </w:p>
        </w:tc>
        <w:tc>
          <w:tcPr>
            <w:tcW w:type="dxa" w:w="2493"/>
          </w:tcPr>
          <w:p>
            <w:r>
              <w:t>DOM click</w:t>
            </w:r>
          </w:p>
        </w:tc>
        <w:tc>
          <w:tcPr>
            <w:tcW w:type="dxa" w:w="2493"/>
          </w:tcPr>
          <w:p>
            <w:r>
              <w:t>chrome/firefox</w:t>
            </w:r>
          </w:p>
        </w:tc>
        <w:tc>
          <w:tcPr>
            <w:tcW w:type="dxa" w:w="2493"/>
          </w:tcPr>
          <w:p>
            <w:r>
              <w:t>PASS</w:t>
            </w:r>
          </w:p>
        </w:tc>
      </w:tr>
      <w:tr>
        <w:tc>
          <w:tcPr>
            <w:tcW w:type="dxa" w:w="2493"/>
          </w:tcPr>
          <w:p>
            <w:r>
              <w:t>TC-10-03</w:t>
            </w:r>
          </w:p>
        </w:tc>
        <w:tc>
          <w:tcPr>
            <w:tcW w:type="dxa" w:w="2493"/>
          </w:tcPr>
          <w:p>
            <w:r>
              <w:t>form validation</w:t>
            </w:r>
          </w:p>
        </w:tc>
        <w:tc>
          <w:tcPr>
            <w:tcW w:type="dxa" w:w="2493"/>
          </w:tcPr>
          <w:p>
            <w:r>
              <w:t>chrome/firefox</w:t>
            </w:r>
          </w:p>
        </w:tc>
        <w:tc>
          <w:tcPr>
            <w:tcW w:type="dxa" w:w="2493"/>
          </w:tcPr>
          <w:p>
            <w:r>
              <w:t>PASS</w:t>
            </w:r>
          </w:p>
        </w:tc>
      </w:tr>
      <w:tr>
        <w:tc>
          <w:tcPr>
            <w:tcW w:type="dxa" w:w="2493"/>
          </w:tcPr>
          <w:p>
            <w:r>
              <w:t>TC-10-04</w:t>
            </w:r>
          </w:p>
        </w:tc>
        <w:tc>
          <w:tcPr>
            <w:tcW w:type="dxa" w:w="2493"/>
          </w:tcPr>
          <w:p>
            <w:r>
              <w:t>window switch</w:t>
            </w:r>
          </w:p>
        </w:tc>
        <w:tc>
          <w:tcPr>
            <w:tcW w:type="dxa" w:w="2493"/>
          </w:tcPr>
          <w:p>
            <w:r>
              <w:t>chrome/firefox</w:t>
            </w:r>
          </w:p>
        </w:tc>
        <w:tc>
          <w:tcPr>
            <w:tcW w:type="dxa" w:w="2493"/>
          </w:tcPr>
          <w:p>
            <w:r>
              <w:t>PASS</w:t>
            </w:r>
          </w:p>
        </w:tc>
      </w:tr>
      <w:tr>
        <w:tc>
          <w:tcPr>
            <w:tcW w:type="dxa" w:w="2493"/>
          </w:tcPr>
          <w:p>
            <w:r>
              <w:t>TC-10-05</w:t>
            </w:r>
          </w:p>
        </w:tc>
        <w:tc>
          <w:tcPr>
            <w:tcW w:type="dxa" w:w="2493"/>
          </w:tcPr>
          <w:p>
            <w:r>
              <w:t>iframe switch</w:t>
            </w:r>
          </w:p>
        </w:tc>
        <w:tc>
          <w:tcPr>
            <w:tcW w:type="dxa" w:w="2493"/>
          </w:tcPr>
          <w:p>
            <w:r>
              <w:t>chrome/firefox</w:t>
            </w:r>
          </w:p>
        </w:tc>
        <w:tc>
          <w:tcPr>
            <w:tcW w:type="dxa" w:w="2493"/>
          </w:tcPr>
          <w:p>
            <w:r>
              <w:t>PASS</w:t>
            </w:r>
          </w:p>
        </w:tc>
      </w:tr>
    </w:tbl>
    <w:p>
      <w:pPr>
        <w:spacing w:after="120"/>
      </w:pPr>
      <w:r>
        <w:rPr>
          <w:rFonts w:ascii="Times New Roman" w:hAnsi="Times New Roman" w:eastAsia="Times New Roman"/>
          <w:b w:val="0"/>
          <w:sz w:val="24"/>
        </w:rPr>
      </w:r>
    </w:p>
    <w:p>
      <w:pPr>
        <w:spacing w:after="0"/>
      </w:pPr>
      <w:r>
        <w:rPr>
          <w:rFonts w:ascii="Consolas" w:hAnsi="Consolas" w:eastAsia="Consolas"/>
          <w:b w:val="0"/>
          <w:sz w:val="18"/>
        </w:rPr>
        <w:t>============================= 10 passed in 52.92s ==============================</w:t>
      </w:r>
    </w:p>
    <w:p>
      <w:r>
        <w:drawing>
          <wp:inline xmlns:a="http://schemas.openxmlformats.org/drawingml/2006/main" xmlns:pic="http://schemas.openxmlformats.org/drawingml/2006/picture">
            <wp:extent cx="2880000" cy="176670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rome_01_home_titl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7667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0"/>
        </w:rPr>
        <w:t>Исторический Chrome home</w:t>
      </w:r>
    </w:p>
    <w:p>
      <w:r>
        <w:drawing>
          <wp:inline xmlns:a="http://schemas.openxmlformats.org/drawingml/2006/main" xmlns:pic="http://schemas.openxmlformats.org/drawingml/2006/picture">
            <wp:extent cx="2880000" cy="1887399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refox_01_home_titl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8873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0"/>
        </w:rPr>
        <w:t>Исторический Firefox home</w:t>
      </w:r>
    </w:p>
    <w:p>
      <w:pPr>
        <w:pStyle w:val="Heading1"/>
      </w:pPr>
      <w:r>
        <w:rPr>
          <w:rFonts w:ascii="Times New Roman" w:hAnsi="Times New Roman" w:eastAsia="Times New Roman"/>
          <w:b/>
          <w:sz w:val="28"/>
        </w:rPr>
        <w:t>5. Compliance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t>Требование</w:t>
            </w:r>
          </w:p>
        </w:tc>
        <w:tc>
          <w:tcPr>
            <w:tcW w:type="dxa" w:w="3324"/>
          </w:tcPr>
          <w:p>
            <w:r>
              <w:t>Реализация</w:t>
            </w:r>
          </w:p>
        </w:tc>
        <w:tc>
          <w:tcPr>
            <w:tcW w:type="dxa" w:w="3324"/>
          </w:tcPr>
          <w:p>
            <w:r>
              <w:t>Статус</w:t>
            </w:r>
          </w:p>
        </w:tc>
      </w:tr>
      <w:tr>
        <w:tc>
          <w:tcPr>
            <w:tcW w:type="dxa" w:w="3324"/>
          </w:tcPr>
          <w:p>
            <w:r>
              <w:t>Публичное адаптивное приложение</w:t>
            </w:r>
          </w:p>
        </w:tc>
        <w:tc>
          <w:tcPr>
            <w:tcW w:type="dxa" w:w="3324"/>
          </w:tcPr>
          <w:p>
            <w:r>
              <w:t>Sauce Demo</w:t>
            </w:r>
          </w:p>
        </w:tc>
        <w:tc>
          <w:tcPr>
            <w:tcW w:type="dxa" w:w="3324"/>
          </w:tcPr>
          <w:p>
            <w:r>
              <w:t>PASS</w:t>
            </w:r>
          </w:p>
        </w:tc>
      </w:tr>
      <w:tr>
        <w:tc>
          <w:tcPr>
            <w:tcW w:type="dxa" w:w="3324"/>
          </w:tcPr>
          <w:p>
            <w:r>
              <w:t>Разные браузеры</w:t>
            </w:r>
          </w:p>
        </w:tc>
        <w:tc>
          <w:tcPr>
            <w:tcW w:type="dxa" w:w="3324"/>
          </w:tcPr>
          <w:p>
            <w:r>
              <w:t>Chrome + Firefox</w:t>
            </w:r>
          </w:p>
        </w:tc>
        <w:tc>
          <w:tcPr>
            <w:tcW w:type="dxa" w:w="3324"/>
          </w:tcPr>
          <w:p>
            <w:r>
              <w:t>PASS</w:t>
            </w:r>
          </w:p>
        </w:tc>
      </w:tr>
      <w:tr>
        <w:tc>
          <w:tcPr>
            <w:tcW w:type="dxa" w:w="3324"/>
          </w:tcPr>
          <w:p>
            <w:r>
              <w:t>Desktop/tablet/phone</w:t>
            </w:r>
          </w:p>
        </w:tc>
        <w:tc>
          <w:tcPr>
            <w:tcW w:type="dxa" w:w="3324"/>
          </w:tcPr>
          <w:p>
            <w:r>
              <w:t>1440×900 / 768×1024 / 390×844</w:t>
            </w:r>
          </w:p>
        </w:tc>
        <w:tc>
          <w:tcPr>
            <w:tcW w:type="dxa" w:w="3324"/>
          </w:tcPr>
          <w:p>
            <w:r>
              <w:t>PASS</w:t>
            </w:r>
          </w:p>
        </w:tc>
      </w:tr>
      <w:tr>
        <w:tc>
          <w:tcPr>
            <w:tcW w:type="dxa" w:w="3324"/>
          </w:tcPr>
          <w:p>
            <w:r>
              <w:t>Меню/кнопки/формы</w:t>
            </w:r>
          </w:p>
        </w:tc>
        <w:tc>
          <w:tcPr>
            <w:tcW w:type="dxa" w:w="3324"/>
          </w:tcPr>
          <w:p>
            <w:r>
              <w:t>R02–R06</w:t>
            </w:r>
          </w:p>
        </w:tc>
        <w:tc>
          <w:tcPr>
            <w:tcW w:type="dxa" w:w="3324"/>
          </w:tcPr>
          <w:p>
            <w:r>
              <w:t>PASS</w:t>
            </w:r>
          </w:p>
        </w:tc>
      </w:tr>
      <w:tr>
        <w:tc>
          <w:tcPr>
            <w:tcW w:type="dxa" w:w="3324"/>
          </w:tcPr>
          <w:p>
            <w:r>
              <w:t>Адаптация размеров</w:t>
            </w:r>
          </w:p>
        </w:tc>
        <w:tc>
          <w:tcPr>
            <w:tcW w:type="dxa" w:w="3324"/>
          </w:tcPr>
          <w:p>
            <w:r>
              <w:t>viewport JSONL + screenshots</w:t>
            </w:r>
          </w:p>
        </w:tc>
        <w:tc>
          <w:tcPr>
            <w:tcW w:type="dxa" w:w="3324"/>
          </w:tcPr>
          <w:p>
            <w:r>
              <w:t>PASS</w:t>
            </w:r>
          </w:p>
        </w:tc>
      </w:tr>
      <w:tr>
        <w:tc>
          <w:tcPr>
            <w:tcW w:type="dxa" w:w="3324"/>
          </w:tcPr>
          <w:p>
            <w:r>
              <w:t>Документирование проблем</w:t>
            </w:r>
          </w:p>
        </w:tc>
        <w:tc>
          <w:tcPr>
            <w:tcW w:type="dxa" w:w="3324"/>
          </w:tcPr>
          <w:p>
            <w:r>
              <w:t>overflow: none observed</w:t>
            </w:r>
          </w:p>
        </w:tc>
        <w:tc>
          <w:tcPr>
            <w:tcW w:type="dxa" w:w="3324"/>
          </w:tcPr>
          <w:p>
            <w:r>
              <w:t>PASS</w:t>
            </w:r>
          </w:p>
        </w:tc>
      </w:tr>
      <w:tr>
        <w:tc>
          <w:tcPr>
            <w:tcW w:type="dxa" w:w="3324"/>
          </w:tcPr>
          <w:p>
            <w:r>
              <w:t>Отчёт с рекомендациями</w:t>
            </w:r>
          </w:p>
        </w:tc>
        <w:tc>
          <w:tcPr>
            <w:tcW w:type="dxa" w:w="3324"/>
          </w:tcPr>
          <w:p>
            <w:r>
              <w:t>KT10.docx + docs/kt10/</w:t>
            </w:r>
          </w:p>
        </w:tc>
        <w:tc>
          <w:tcPr>
            <w:tcW w:type="dxa" w:w="3324"/>
          </w:tcPr>
          <w:p>
            <w:r>
              <w:t>PASS</w:t>
            </w:r>
          </w:p>
        </w:tc>
      </w:tr>
    </w:tbl>
    <w:p>
      <w:pPr>
        <w:spacing w:after="120"/>
      </w:pPr>
      <w:r>
        <w:rPr>
          <w:rFonts w:ascii="Times New Roman" w:hAnsi="Times New Roman" w:eastAsia="Times New Roman"/>
          <w:b w:val="0"/>
          <w:sz w:val="24"/>
        </w:rPr>
      </w:r>
    </w:p>
    <w:p>
      <w:pPr>
        <w:pStyle w:val="Heading1"/>
      </w:pPr>
      <w:r>
        <w:rPr>
          <w:rFonts w:ascii="Times New Roman" w:hAnsi="Times New Roman" w:eastAsia="Times New Roman"/>
          <w:b/>
          <w:sz w:val="28"/>
        </w:rPr>
        <w:t>6. Заключение</w:t>
      </w:r>
    </w:p>
    <w:p>
      <w:pPr>
        <w:spacing w:after="120"/>
      </w:pPr>
      <w:r>
        <w:rPr>
          <w:rFonts w:ascii="Times New Roman" w:hAnsi="Times New Roman" w:eastAsia="Times New Roman"/>
          <w:b w:val="0"/>
          <w:sz w:val="24"/>
        </w:rPr>
        <w:t>Добавлена responsive матрица Sauce Demo (6/6 PASS, 42.73 с). Критичных проблем раскладки не обнаружено. Listener/functional suite сохранены.</w:t>
      </w:r>
    </w:p>
    <w:sectPr w:rsidR="00FC693F" w:rsidRPr="0006063C" w:rsidSect="00034616"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