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Дисциплина: Модульное тестирование веб-приложений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/>
          <w:sz w:val="24"/>
        </w:rPr>
        <w:t>КТ №2. Тестирование функционала веб-приложения с применением техник тестирования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Отчёт по контрольной точке (включая remediation 2026-10-10)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1. Цель работы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Освоить техники функционального тестирования веб-приложения в Selenium: позитивные/негативные/граничные сценарии, разнообразие локаторов, cookies, window handles; а также исторический слой — окна/вкладки и iframe.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2. Объект тестирования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• Публичный сайт remediation: https://www.saucedemo.com/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• Исторический слой: локальные HTML-фикстуры selenium/fixtures/kt02/ (окна + iframe)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3. Среда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• ОС: Windows 10; Python 3.13.2; pytest 8.4.2; Selenium 4.50; Chrome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• Page Object: selenium/pages/sauce/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• Явные ожидания WebDriverWait / EC.*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4. Команды запуска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# Публичный Sauce Demo (remediation)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.\.venv\Scripts\python.exe -m pytest selenium\tests\test_kt02_sauce_public.py -v --browser=chrome --page-load-strategy=eager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# Исторические окна/iframe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.\.venv\Scripts\python.exe -m pytest selenium\tests\test_kt02_windows.py selenium\tests\test_kt02_iframe.py -v --browser=chrome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5. Тест-кейсы remediation (публичный сайт)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TC02-P01…P03 — positive: login, product/cart, remove+checkout.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TC02-N01…N04 — negative: empty user/password, bad credentials, checkout required.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TC02-B01 — boundary: postal code empty vs minimal «1».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TC02-T01…T03 — locators (ID/CSS/Name/XPath), cookies, window handles.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6. Фактические результаты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Публичный прогон (2026-10-10):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============================= test session starts =============================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platform win32 -- Python 3.13.2, pytest-8.4.2, pluggy-1.6.0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collecting ... collected 11 items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selenium/tests/test_kt02_sauce_public.py::test_kt02_positive_login_inventory PASSED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selenium/tests/test_kt02_sauce_public.py::test_kt02_positive_product_details_and_cart PASSED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selenium/tests/test_kt02_sauce_public.py::test_kt02_positive_remove_and_checkout PASSED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selenium/tests/test_kt02_sauce_public.py::test_kt02_negative_empty_username PASSED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selenium/tests/test_kt02_sauce_public.py::test_kt02_negative_empty_password PASSED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selenium/tests/test_kt02_sauce_public.py::test_kt02_negative_bad_credentials PASSED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selenium/tests/test_kt02_sauce_public.py::test_kt02_negative_checkout_missing_fields PASSED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selenium/tests/test_kt02_sauce_public.py::test_kt02_boundary_checkout_zip_values PASSED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selenium/tests/test_kt02_sauce_public.py::test_kt02_locators_strategies PASSED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selenium/tests/test_kt02_sauce_public.py::test_kt02_cookie_management PASSED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selenium/tests/test_kt02_sauce_public.py::test_kt02_window_handles_public PASSED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============================= 11 passed in 49.34s ==============================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Исторический прогон окон/iframe (сохранён):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============================= test session starts =============================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platform win32 -- Python 3.13.9, pytest-8.4.2, pluggy-1.6.0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collecting ... collected 6 items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selenium/tests/test_kt02_windows.py ... PASSED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selenium/tests/test_kt02_iframe.py ... PASSED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============================= 6 passed in 21.49s ==============================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Итог remediation: 11 passed / 49.34 с. Исторический слой: 6 passed / 21.49 с.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7. Скриншоты — исторический слой</w:t>
      </w:r>
    </w:p>
    <w:p>
      <w:r>
        <w:drawing>
          <wp:inline xmlns:a="http://schemas.openxmlformats.org/drawingml/2006/main" xmlns:pic="http://schemas.openxmlformats.org/drawingml/2006/picture">
            <wp:extent cx="5040000" cy="29865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in_window_before_op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86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1 — Главное окно до открытия новой вкладки</w:t>
      </w:r>
    </w:p>
    <w:p>
      <w:r>
        <w:drawing>
          <wp:inline xmlns:a="http://schemas.openxmlformats.org/drawingml/2006/main" xmlns:pic="http://schemas.openxmlformats.org/drawingml/2006/picture">
            <wp:extent cx="5040000" cy="29865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witched_to_new_wind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86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2 — Переключение на новое окно по window handle</w:t>
      </w:r>
    </w:p>
    <w:p>
      <w:r>
        <w:drawing>
          <wp:inline xmlns:a="http://schemas.openxmlformats.org/drawingml/2006/main" xmlns:pic="http://schemas.openxmlformats.org/drawingml/2006/picture">
            <wp:extent cx="5040000" cy="29865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witched_to_new_wind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86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3 — Проверка содержимого вторичного окна</w:t>
      </w:r>
    </w:p>
    <w:p>
      <w:r>
        <w:drawing>
          <wp:inline xmlns:a="http://schemas.openxmlformats.org/drawingml/2006/main" xmlns:pic="http://schemas.openxmlformats.org/drawingml/2006/picture">
            <wp:extent cx="5040000" cy="29865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turned_to_main_wind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86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4 — Возврат в исходное окно после закрытия вторичного</w:t>
      </w:r>
    </w:p>
    <w:p>
      <w:r>
        <w:drawing>
          <wp:inline xmlns:a="http://schemas.openxmlformats.org/drawingml/2006/main" xmlns:pic="http://schemas.openxmlformats.org/drawingml/2006/picture">
            <wp:extent cx="5040000" cy="29865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iframe_host_before_swit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86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5 — Основной документ с iframe</w:t>
      </w:r>
    </w:p>
    <w:p>
      <w:r>
        <w:drawing>
          <wp:inline xmlns:a="http://schemas.openxmlformats.org/drawingml/2006/main" xmlns:pic="http://schemas.openxmlformats.org/drawingml/2006/picture">
            <wp:extent cx="5040000" cy="29865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iframe_interaction_resul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86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6 — Взаимодействие внутри iframe и проверка результата</w:t>
      </w:r>
    </w:p>
    <w:p>
      <w:r>
        <w:drawing>
          <wp:inline xmlns:a="http://schemas.openxmlformats.org/drawingml/2006/main" xmlns:pic="http://schemas.openxmlformats.org/drawingml/2006/picture">
            <wp:extent cx="5040000" cy="29865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iframe_host_before_swit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86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7 — Возврат в основной документ через default_content()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8. Скриншоты — публичный Sauce Demo</w:t>
      </w:r>
    </w:p>
    <w:p>
      <w:r>
        <w:drawing>
          <wp:inline xmlns:a="http://schemas.openxmlformats.org/drawingml/2006/main" xmlns:pic="http://schemas.openxmlformats.org/drawingml/2006/picture">
            <wp:extent cx="5040000" cy="30917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_01_inven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1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8 — Positive: inventory после login</w:t>
      </w:r>
    </w:p>
    <w:p>
      <w:r>
        <w:drawing>
          <wp:inline xmlns:a="http://schemas.openxmlformats.org/drawingml/2006/main" xmlns:pic="http://schemas.openxmlformats.org/drawingml/2006/picture">
            <wp:extent cx="5040000" cy="30917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_02_c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1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9 — Positive: товар в корзине</w:t>
      </w:r>
    </w:p>
    <w:p>
      <w:r>
        <w:drawing>
          <wp:inline xmlns:a="http://schemas.openxmlformats.org/drawingml/2006/main" xmlns:pic="http://schemas.openxmlformats.org/drawingml/2006/picture">
            <wp:extent cx="5040000" cy="309173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_03_checkout_comple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1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10 — Positive: checkout complete</w:t>
      </w:r>
    </w:p>
    <w:p>
      <w:r>
        <w:drawing>
          <wp:inline xmlns:a="http://schemas.openxmlformats.org/drawingml/2006/main" xmlns:pic="http://schemas.openxmlformats.org/drawingml/2006/picture">
            <wp:extent cx="5040000" cy="309173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g_01_empty_usernam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1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11 — Negative: пустой username</w:t>
      </w:r>
    </w:p>
    <w:p>
      <w:r>
        <w:drawing>
          <wp:inline xmlns:a="http://schemas.openxmlformats.org/drawingml/2006/main" xmlns:pic="http://schemas.openxmlformats.org/drawingml/2006/picture">
            <wp:extent cx="5040000" cy="309173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g_02_empty_passwor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1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12 — Negative: пустой password</w:t>
      </w:r>
    </w:p>
    <w:p>
      <w:r>
        <w:drawing>
          <wp:inline xmlns:a="http://schemas.openxmlformats.org/drawingml/2006/main" xmlns:pic="http://schemas.openxmlformats.org/drawingml/2006/picture">
            <wp:extent cx="5040000" cy="309173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g_03_bad_credential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1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13 — Negative: неверные credentials</w:t>
      </w:r>
    </w:p>
    <w:p>
      <w:r>
        <w:drawing>
          <wp:inline xmlns:a="http://schemas.openxmlformats.org/drawingml/2006/main" xmlns:pic="http://schemas.openxmlformats.org/drawingml/2006/picture">
            <wp:extent cx="5040000" cy="309173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g_04_checkout_requir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1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14 — Negative: обязательные поля checkout</w:t>
      </w:r>
    </w:p>
    <w:p>
      <w:r>
        <w:drawing>
          <wp:inline xmlns:a="http://schemas.openxmlformats.org/drawingml/2006/main" xmlns:pic="http://schemas.openxmlformats.org/drawingml/2006/picture">
            <wp:extent cx="5040000" cy="309173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und_01_empty_zi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1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15 — Boundary: пустой zip</w:t>
      </w:r>
    </w:p>
    <w:p>
      <w:r>
        <w:drawing>
          <wp:inline xmlns:a="http://schemas.openxmlformats.org/drawingml/2006/main" xmlns:pic="http://schemas.openxmlformats.org/drawingml/2006/picture">
            <wp:extent cx="5040000" cy="309173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und_02_min_zi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1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16 — Boundary: минимальный zip</w:t>
      </w:r>
    </w:p>
    <w:p>
      <w:r>
        <w:drawing>
          <wp:inline xmlns:a="http://schemas.openxmlformats.org/drawingml/2006/main" xmlns:pic="http://schemas.openxmlformats.org/drawingml/2006/picture">
            <wp:extent cx="5040000" cy="309173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_01_locator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1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17 — Локаторы ID/CSS/Name/XPath</w:t>
      </w:r>
    </w:p>
    <w:p>
      <w:r>
        <w:drawing>
          <wp:inline xmlns:a="http://schemas.openxmlformats.org/drawingml/2006/main" xmlns:pic="http://schemas.openxmlformats.org/drawingml/2006/picture">
            <wp:extent cx="5040000" cy="309173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_02_cooki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1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18 — Cookie management</w:t>
      </w:r>
    </w:p>
    <w:p>
      <w:r>
        <w:drawing>
          <wp:inline xmlns:a="http://schemas.openxmlformats.org/drawingml/2006/main" xmlns:pic="http://schemas.openxmlformats.org/drawingml/2006/picture">
            <wp:extent cx="5040000" cy="309173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_01_locator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1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19 — Window handles на публичном сайте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9. Заключение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КТ №2 дополнена публичным функциональным набором техник на Sauce Demo при сохранении исторических тестов окон/iframe. Assertions и явные ожидания использованы; скриншоты подлинные.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