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№5. Тестирование функционала сайта и составление тестовой документации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 отчёта: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функциональное тестирование публичного раздела новостей ВДНХ и подготовить тестовую документацию. Референс: https://github.com/sa-teach/selenium-tests (структура; локаторы сверены с актуальной вёрсткой).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Обоснование выбора сайта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URL: https://vdnh.ru/ и https://vdnh.ru/news/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Выбран публичный информационный портал ВДНХ: read-only сценарии без регистрации, реальная лента новостей с подгрузкой, достаточная сложность для Page Object, этичные ограничения (без нагрузки). Подробнее: docs/kt05/website-selection.md.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Бизнес-назначение: информирование посетителей о событиях; критичны доступность ленты, кликабельность карточек, читаемость статей и подгрузка «Показать ещё».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 и инструменты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Windows; Python 3.13; pytest 8.4.2; Selenium 4.50.0; Chrome headed.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pageLoadStrategy=none + DOM waits; запуск без VPN: scripts/run_kt05_no_vpn.ps1.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selenium/pages/vdnh_pages.py; тесты: selenium/tests/test_kt05_vdnh_news.py.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Методика и критерии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Black-box — пользовательские сценарии. Gray-box — DOM/CSS/URL/readyState.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White-box backend: не применим (закрытый сервер VDNH).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Risk-based: P0 лента/статья; P1 show_more; P2 logo/menu.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Вход: Chrome, venv, сайт доступен. Выход: ≥8 автотестов, docs/kt05/, DOCX, честные результаты.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Подробный план: docs/kt05/test-plan.md.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Трассируемость требований преподавателя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1) Выбор сайта — website-selection.md / §2. 2) Подходы black/gray/white — §4.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3) Scope + entry/exit — test-plan.md. 4) Сценарии — test-cases.md + таблица ниже.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5) Исполнение — §7. 6) Дефекты — §8 / defect-analysis.md (баг сайта не подтверждён).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7) Рекомендации — §11. 8) Итоговый отчёт — данный DOCX.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Матрица: docs/kt05/requirements-traceability.md.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тест-кейсов (три прогона)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Внимание: прогоны №1–№2 (2026-10-09) — отдельные исторические запуски и не склеиваются в «один 10/10». Прогон №3 (2026-10-11) — новый полный suite.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t>ID</w:t>
            </w:r>
          </w:p>
        </w:tc>
        <w:tc>
          <w:tcPr>
            <w:tcW w:type="dxa" w:w="1995"/>
          </w:tcPr>
          <w:p>
            <w:r>
              <w:t>Автотест</w:t>
            </w:r>
          </w:p>
        </w:tc>
        <w:tc>
          <w:tcPr>
            <w:tcW w:type="dxa" w:w="1995"/>
          </w:tcPr>
          <w:p>
            <w:r>
              <w:t>№1 полный</w:t>
            </w:r>
          </w:p>
        </w:tc>
        <w:tc>
          <w:tcPr>
            <w:tcW w:type="dxa" w:w="1995"/>
          </w:tcPr>
          <w:p>
            <w:r>
              <w:t>№2 show_more</w:t>
            </w:r>
          </w:p>
        </w:tc>
        <w:tc>
          <w:tcPr>
            <w:tcW w:type="dxa" w:w="1995"/>
          </w:tcPr>
          <w:p>
            <w:r>
              <w:t>№3 полный</w:t>
            </w:r>
          </w:p>
        </w:tc>
      </w:tr>
      <w:tr>
        <w:tc>
          <w:tcPr>
            <w:tcW w:type="dxa" w:w="1995"/>
          </w:tcPr>
          <w:p>
            <w:r>
              <w:t>TC-05-01</w:t>
            </w:r>
          </w:p>
        </w:tc>
        <w:tc>
          <w:tcPr>
            <w:tcW w:type="dxa" w:w="1995"/>
          </w:tcPr>
          <w:p>
            <w:r>
              <w:t>test_home_page_opens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TC-05-02</w:t>
            </w:r>
          </w:p>
        </w:tc>
        <w:tc>
          <w:tcPr>
            <w:tcW w:type="dxa" w:w="1995"/>
          </w:tcPr>
          <w:p>
            <w:r>
              <w:t>test_news_section_loads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TC-05-03</w:t>
            </w:r>
          </w:p>
        </w:tc>
        <w:tc>
          <w:tcPr>
            <w:tcW w:type="dxa" w:w="1995"/>
          </w:tcPr>
          <w:p>
            <w:r>
              <w:t>test_news_heading_visible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TC-05-04</w:t>
            </w:r>
          </w:p>
        </w:tc>
        <w:tc>
          <w:tcPr>
            <w:tcW w:type="dxa" w:w="1995"/>
          </w:tcPr>
          <w:p>
            <w:r>
              <w:t>test_news_cards_have_meaningful_content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TC-05-05</w:t>
            </w:r>
          </w:p>
        </w:tc>
        <w:tc>
          <w:tcPr>
            <w:tcW w:type="dxa" w:w="1995"/>
          </w:tcPr>
          <w:p>
            <w:r>
              <w:t>test_news_cards_have_distinct_article_links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TC-05-06</w:t>
            </w:r>
          </w:p>
        </w:tc>
        <w:tc>
          <w:tcPr>
            <w:tcW w:type="dxa" w:w="1995"/>
          </w:tcPr>
          <w:p>
            <w:r>
              <w:t>test_open_article_from_card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TC-05-07</w:t>
            </w:r>
          </w:p>
        </w:tc>
        <w:tc>
          <w:tcPr>
            <w:tcW w:type="dxa" w:w="1995"/>
          </w:tcPr>
          <w:p>
            <w:r>
              <w:t>test_article_heading_and_details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TC-05-08</w:t>
            </w:r>
          </w:p>
        </w:tc>
        <w:tc>
          <w:tcPr>
            <w:tcW w:type="dxa" w:w="1995"/>
          </w:tcPr>
          <w:p>
            <w:r>
              <w:t>test_navigate_back_to_news_section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TC-05-09</w:t>
            </w:r>
          </w:p>
        </w:tc>
        <w:tc>
          <w:tcPr>
            <w:tcW w:type="dxa" w:w="1995"/>
          </w:tcPr>
          <w:p>
            <w:r>
              <w:t>test_show_more_loads_additional_cards</w:t>
            </w:r>
          </w:p>
        </w:tc>
        <w:tc>
          <w:tcPr>
            <w:tcW w:type="dxa" w:w="1995"/>
          </w:tcPr>
          <w:p>
            <w:r>
              <w:t>FAIL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TC-05-10</w:t>
            </w:r>
          </w:p>
        </w:tc>
        <w:tc>
          <w:tcPr>
            <w:tcW w:type="dxa" w:w="1995"/>
          </w:tcPr>
          <w:p>
            <w:r>
              <w:t>test_news_logo_and_menu_navigation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(полный, 2026-10-09 ~12:57): 9 PASS / 1 FAIL за 98.63 с, exit code 1.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FAILED test_show_more_loads_additional_cards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TimeoutException in click_show_more() after 35s wait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 1 failed, 9 passed in 98.63s 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(только show_more, 2026-10-09 ~13:10): 1 PASS за 11.60 с, exit code 0.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test_show_more_loads_additional_cards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1 passed in 11.60s 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(полный remediation, 2026-10-11 ~01:16): 10 PASS за 50.63 с, exit code 0.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collected 10 items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10 passed in 50.63s 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JUnit: selenium/artifacts/kt05/junit_full_20261011_011634.xml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HTML: selenium/artifacts/kt05/report_full_20261011_011634.html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FAIL, follow-up и remediation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прогоне №1 кнопка «Показать еще» была на странице; падение — на ожидании роста контента после клика. Исходная реализация ждала только увеличения cards_count; возможен stale element после scroll.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Перед прогоном №2 Page Object уточнён: перепоиск кнопки; успех = больше карточек ИЛИ новые article links ИЛИ смена URL. Follow-up PASS и скриншот 10_after_show_more.png согласуются с исправлением теста.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подтвердил полный suite после fix: 10/10 PASS за 50.63 с. Дефект сайта не подтверждён. Исторические 9/1 и follow-up сохраняются как отдельные факты.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Архитектура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VdnhHomePage — главная и переход в новости.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VdnhNewsListPage — лента, карточки, «Показать еще», 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VdnhNewsArticlePage — статья и возврат в /news/.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Локаторы/действия в PO; assertions — в 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VDNH (актуально после прогона №3)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Раздел /news/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s_ca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Карточки новостей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ticle_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статьи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Возврат в новости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До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fter_show_m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После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Навигация меню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Продукт: подтверждённых дефектов раздела новостей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Процесс: не склеивать исторический полный и follow-up прогоны; составные условия успеха подгрузки; data-testid на динамических кнопках желательны на стороне сайта; локаторы перепроверять при смене вёрстки. См. docs/kt05/recommendations.md.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05: 10 функциональных автотестов на https://vdnh.ru/news/, Page Object, расширенная документация (выбор сайта, методика, дефекты, рекомендации). История: полный прогон 9 PASS / 1 FAIL; show_more отдельно PASS (11.60 с). Remediation 2026-10-11: полный suite 10 passed in 50.63s. Дефект сайта не подтверждён. White-box backend не применим.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