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0E7C7B"/>
          <w:spacing w:val="20"/>
          <w:sz w:val="24"/>
          <w:szCs w:val="24"/>
        </w:rPr>
        <w:t xml:space="preserve">ODOO HACKATHON 2026</w:t>
      </w:r>
    </w:p>
    <w:p>
      <w:pPr>
        <w:spacing w:after="100" w:before="200"/>
        <w:jc w:val="center"/>
      </w:pPr>
      <w:r>
        <w:rPr>
          <w:b/>
          <w:bCs/>
          <w:color w:val="1F2A44"/>
          <w:sz w:val="72"/>
          <w:szCs w:val="72"/>
        </w:rPr>
        <w:t xml:space="preserve">FleetPulse</w:t>
      </w:r>
    </w:p>
    <w:p>
      <w:pPr>
        <w:spacing w:after="500"/>
        <w:jc w:val="center"/>
      </w:pPr>
      <w:r>
        <w:rPr>
          <w:i/>
          <w:iCs/>
          <w:color w:val="5A6472"/>
          <w:sz w:val="26"/>
          <w:szCs w:val="26"/>
        </w:rPr>
        <w:t xml:space="preserve">A Data-Driven Fleet Operations Management Platform</w:t>
      </w:r>
    </w:p>
    <w:p>
      <w:pPr>
        <w:spacing w:after="60"/>
        <w:jc w:val="center"/>
      </w:pPr>
      <w:r>
        <w:rPr>
          <w:b/>
          <w:bCs/>
          <w:color w:val="1A1A1A"/>
          <w:sz w:val="22"/>
          <w:szCs w:val="22"/>
        </w:rPr>
        <w:t xml:space="preserve">Project Submission Report</w:t>
      </w:r>
    </w:p>
    <w:p>
      <w:pPr>
        <w:pBdr>
          <w:top w:val="single" w:color="0E7C7B" w:sz="12" w:space="8"/>
        </w:pBdr>
        <w:spacing w:before="900"/>
      </w:pPr>
    </w:p>
    <w:p>
      <w:pPr>
        <w:spacing w:before="400"/>
        <w:jc w:val="center"/>
      </w:pPr>
      <w:r>
        <w:rPr>
          <w:b/>
          <w:bCs/>
          <w:color w:val="1F2A44"/>
          <w:sz w:val="22"/>
          <w:szCs w:val="22"/>
        </w:rPr>
        <w:t xml:space="preserve">Team</w:t>
      </w:r>
    </w:p>
    <w:p>
      <w:pPr>
        <w:spacing w:after="40"/>
        <w:jc w:val="center"/>
      </w:pPr>
      <w:r>
        <w:rPr>
          <w:color w:val="1A1A1A"/>
          <w:sz w:val="21"/>
          <w:szCs w:val="21"/>
        </w:rPr>
        <w:t xml:space="preserve">Jeet Biswas</w:t>
      </w:r>
    </w:p>
    <w:p>
      <w:pPr>
        <w:spacing w:after="40"/>
        <w:jc w:val="center"/>
      </w:pPr>
      <w:r>
        <w:rPr>
          <w:color w:val="1A1A1A"/>
          <w:sz w:val="21"/>
          <w:szCs w:val="21"/>
        </w:rPr>
        <w:t xml:space="preserve">Santu Patra</w:t>
      </w:r>
    </w:p>
    <w:p>
      <w:pPr>
        <w:spacing w:after="400"/>
        <w:jc w:val="center"/>
      </w:pPr>
      <w:r>
        <w:rPr>
          <w:color w:val="1A1A1A"/>
          <w:sz w:val="21"/>
          <w:szCs w:val="21"/>
        </w:rPr>
        <w:t xml:space="preserve">Diya Dey</w:t>
      </w:r>
    </w:p>
    <w:p>
      <w:pPr>
        <w:spacing w:before="300"/>
        <w:jc w:val="center"/>
      </w:pPr>
      <w:r>
        <w:rPr>
          <w:color w:val="5A6472"/>
          <w:sz w:val="19"/>
          <w:szCs w:val="19"/>
        </w:rPr>
        <w:t xml:space="preserve">Repository: github.com/JEETB03/FleetPulse-oodo</w:t>
      </w:r>
    </w:p>
    <w:p>
      <w:pPr>
        <w:spacing w:before="60"/>
        <w:jc w:val="center"/>
      </w:pPr>
      <w:r>
        <w:rPr>
          <w:color w:val="5A6472"/>
          <w:sz w:val="19"/>
          <w:szCs w:val="19"/>
        </w:rPr>
        <w:t xml:space="preserve">Category: Fleet &amp; Logistics Operations Management</w:t>
      </w:r>
    </w:p>
    <w:p>
      <w:pPr>
        <w:spacing w:before="60"/>
        <w:jc w:val="center"/>
      </w:pPr>
      <w:r>
        <w:rPr>
          <w:color w:val="5A6472"/>
          <w:sz w:val="19"/>
          <w:szCs w:val="19"/>
        </w:rPr>
        <w:t xml:space="preserve">Stack: FastAPI • SQLModel • React 18 • TypeScript • Tailwind CSS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FleetPulse is a full-stack fleet operations management platform built for the Odoo Hackathon 2026. It gives small and mid-sized fleet operators a single, data-driven system to manage vehicles, drivers, trips, maintenance, fuel spend, compliance, and role-based access — replacing the spreadsheets, manual approvals, and disconnected tools that typically fragment fleet operations.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Unlike many hackathon prototypes that rely on hardcoded demo state, FleetPulse is built backend-first: every dashboard KPI, permission rule, and analytics report is computed live from a FastAPI + SQLModel backend and rendered by a React/TypeScript frontend. This makes the system genuinely operational rather than a static UI mockup, and positions it as a foundation that can evolve into a production-grade fleet module — including as a companion or connected app within an Odoo-style modular ERP ecosystem.</w:t>
      </w:r>
    </w:p>
    <w:p>
      <w:pPr>
        <w:pStyle w:val="Heading3"/>
        <w:spacing w:after="100" w:before="200"/>
      </w:pPr>
      <w:r>
        <w:rPr>
          <w:b/>
          <w:bCs/>
          <w:color w:val="1F2A44"/>
          <w:sz w:val="21"/>
          <w:szCs w:val="21"/>
        </w:rPr>
        <w:t xml:space="preserve">At a Glance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7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Problem domain</w:t>
            </w:r>
          </w:p>
        </w:tc>
        <w:tc>
          <w:tcPr>
            <w:tcW w:type="dxa" w:w="6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Fleet operations: dispatch, maintenance, fuel, compliance, RBAC</w:t>
            </w:r>
          </w:p>
        </w:tc>
      </w:tr>
      <w:tr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 innovation</w:t>
            </w:r>
          </w:p>
        </w:tc>
        <w:tc>
          <w:tcPr>
            <w:tcW w:type="dxa" w:w="67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Fully backend-owned data model — no hardcoded UI state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FastAPI, SQLModel, SQLite, JWT auth, bcrypt hashing, Uvicorn</w:t>
            </w:r>
          </w:p>
        </w:tc>
      </w:tr>
      <w:tr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7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18, TypeScript, Vite, Tailwind CSS, React Router v6, Recharts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7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Docker &amp; Docker Compose, one-command local setup</w:t>
            </w:r>
          </w:p>
        </w:tc>
      </w:tr>
      <w:tr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Access model</w:t>
            </w:r>
          </w:p>
        </w:tc>
        <w:tc>
          <w:tcPr>
            <w:tcW w:type="dxa" w:w="67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Six roles with an admin-editable permission matrix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2. Problem Statement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Most small and mid-sized fleet teams run operations on a patchwork of tools that were never designed to work together. This creates real operational risk and cost: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Vehicle, driver, and trip data live in separate spreadsheets or siloed tools, making it hard to get one accurate picture of the fleet.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Maintenance and insurance renewal tracking depends on someone remembering to follow up manually, which leads to missed service windows and lapsed compliance.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Fuel usage and operating-cost anomalies (theft, inefficiency, misreporting) are difficult to catch early without systematic tracking.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Different roles — admins, dispatchers, safety officers, finance — need different levels of access, but permission rules are often ad hoc and inconsistent across tools.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Many fleet dashboards look convincing in a demo but are wired to static or hardcoded data, so they break down the moment real operational data is introduced.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FleetPulse directly targets these gaps by making the backend the single source of truth for fleet records, permissions, and analytics.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3. Motivation — Why We Built FleetPulse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project began as a demo-heavy fleet app, but the team's explicit goal was to move past that and build a real MVP foundation capable of growing into a production system. This shaped several deliberate design decisions: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A data-driven user experience rather than hardcoded UI state — every screen reflects what is actually stored in the database.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Admin-controlled role-based access control (RBAC), so permission rules can be edited safely at runtime instead of being baked into the frontend.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Backend-owned analytics and reporting, so dashboard numbers are always consistent with the underlying records.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A structure that can later support onboarding flows, bulk data imports, and offline-first operations for field use.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4. Proposed Solution — What FleetPulse Does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FleetPulse currently ships the following capability set as a working MVP: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Real-time dashboard KPIs covering fleet status, active trips, compliance state, and fuel anomalies.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 vehicle registry with service history, insurance tracking, and odometer readings.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Driver profiles that include safety scoring and fatigue awareness.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Trip dispatch with full lifecycle actions — start, delay, complete, and cancel — plus manual and automatic resource assignment.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Maintenance logging with overdue-risk monitoring so service windows are not missed.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Fuel expense tracking with built-in anomaly detection.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Reports and analytics computed from live backend aggregates rather than static mock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An admin-editable permission matrix that governs role-based access control across the whole application.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4.1 What Is No Longer Hardcoded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A key engineering milestone in this project was systematically removing frontend-only demo state from the most important workflows: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The permission matrix now lives in the backend database, not in frontend constants.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The Settings screen reads and edits permissions through live API calls.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User lists are backend-sourced from the authenticated user directory.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Analytics and reports are computed from stored trip, maintenance, and fuel records.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Role-based access checks are tied to persisted permission data, so changing a role's rights in Settings immediately changes what that role can do.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5. System Architecture &amp; Data Flow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FleetPulse is structured as a straightforward, well-separated full-stack application: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The backend stores operational data in SQLite through the SQLModel ORM.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FastAPI exposes a versioned REST API (prefixed /api/v1) consumed by the frontend.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The React frontend reads live data from those APIs and renders it through a dark-themed “Live Ops Center” layout.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Authentication uses JWT tokens, with passwords hashed using bcrypt.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RBAC rules are persisted in the database and are editable in real time by Admin users.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Seed data exists purely as bootstrap/demo content so the app starts populated for development and evaluation — it is not a substitute for the real data model.</w:t>
      </w:r>
    </w:p>
    <w:p>
      <w:pPr>
        <w:pStyle w:val="Heading3"/>
        <w:spacing w:after="100" w:before="200"/>
      </w:pPr>
      <w:r>
        <w:rPr>
          <w:b/>
          <w:bCs/>
          <w:color w:val="1F2A44"/>
          <w:sz w:val="21"/>
          <w:szCs w:val="21"/>
        </w:rPr>
        <w:t xml:space="preserve">Core Request Flow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A user logs in through the frontend login screen.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The backend validates credentials against the users table and returns a signed JWT token.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The frontend attaches that token to every subsequent API request.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Dashboard, Vehicles, Drivers, Trips, Fuel, Reports, and Settings pages all render backend-owned data fetched over the API.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Admin users can open Settings and edit the permission matrix, which is written back to the database and immediately enforced.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6. Technology Stack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6.1 Backend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0"/>
      </w:tblGrid>
      <w:tr>
        <w:trPr>
          <w:tblHeader/>
        </w:trPr>
        <w:tc>
          <w:tcPr>
            <w:tcW w:type="dxa" w:w="3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FastAPI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ORM / data models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SQLModel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SQLite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 tokens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Password security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bcrypt hashing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ASGI server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Uvicorn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6.2 Frontend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0"/>
      </w:tblGrid>
      <w:tr>
        <w:trPr>
          <w:tblHeader/>
        </w:trPr>
        <w:tc>
          <w:tcPr>
            <w:tcW w:type="dxa" w:w="3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Library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18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TypeScript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Build tool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Vite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Tailwind CSS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Routing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Router v6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Charts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Recharts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Icons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Lucide React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6.3 DevOps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Docker — containerized backend and frontend services.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Docker Compose — single-command orchestration of the full stack.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6.4 Language Composition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Per the repository's language breakdown, the codebase is primarily TypeScript (63.3%) and Python (35.0%), with small portions of CSS, JavaScript, HTML, Batchfile, and Dockerfile content rounding out tooling and configuration.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7. Role-Based Access Control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FleetPulse ships with six pre-seeded demo roles, each mapped to a distinct operational responsibility. In production use, the Admin role can redefine what each role is permitted to do via the Settings → Permission Matrix screen, without requiring a code change or redeploy.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14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Demo Login Email</w:t>
            </w:r>
          </w:p>
        </w:tc>
        <w:tc>
          <w:tcPr>
            <w:tcW w:type="dxa" w:w="41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Responsibility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admin@fleetpulse.com</w:t>
            </w:r>
          </w:p>
        </w:tc>
        <w:tc>
          <w:tcPr>
            <w:tcW w:type="dxa" w:w="41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 system access; edits the permission matrix</w:t>
            </w:r>
          </w:p>
        </w:tc>
      </w:tr>
      <w:tr>
        <w:tc>
          <w:tcPr>
            <w:tcW w:type="dxa" w:w="22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Fleet Manager</w:t>
            </w:r>
          </w:p>
        </w:tc>
        <w:tc>
          <w:tcPr>
            <w:tcW w:type="dxa" w:w="34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manager@fleetpulse.com</w:t>
            </w:r>
          </w:p>
        </w:tc>
        <w:tc>
          <w:tcPr>
            <w:tcW w:type="dxa" w:w="41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Oversees vehicles, drivers, and overall fleet health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Dispatcher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dispatcher@fleetpulse.com</w:t>
            </w:r>
          </w:p>
        </w:tc>
        <w:tc>
          <w:tcPr>
            <w:tcW w:type="dxa" w:w="41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Creates and manages trip dispatch and assignment</w:t>
            </w:r>
          </w:p>
        </w:tc>
      </w:tr>
      <w:tr>
        <w:tc>
          <w:tcPr>
            <w:tcW w:type="dxa" w:w="22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Safety Officer</w:t>
            </w:r>
          </w:p>
        </w:tc>
        <w:tc>
          <w:tcPr>
            <w:tcW w:type="dxa" w:w="34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safety@fleetpulse.com</w:t>
            </w:r>
          </w:p>
        </w:tc>
        <w:tc>
          <w:tcPr>
            <w:tcW w:type="dxa" w:w="41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Monitors driver safety scores and compliance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Finance Analyst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finance@fleetpulse.com</w:t>
            </w:r>
          </w:p>
        </w:tc>
        <w:tc>
          <w:tcPr>
            <w:tcW w:type="dxa" w:w="41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Reviews fuel spend, cost anomalies, and reports</w:t>
            </w:r>
          </w:p>
        </w:tc>
      </w:tr>
      <w:tr>
        <w:tc>
          <w:tcPr>
            <w:tcW w:type="dxa" w:w="22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Driver</w:t>
            </w:r>
          </w:p>
        </w:tc>
        <w:tc>
          <w:tcPr>
            <w:tcW w:type="dxa" w:w="34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driver@fleetpulse.com</w:t>
            </w:r>
          </w:p>
        </w:tc>
        <w:tc>
          <w:tcPr>
            <w:tcW w:type="dxa" w:w="41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Limited, read-focused access to assigned trips</w:t>
            </w:r>
          </w:p>
        </w:tc>
      </w:tr>
    </w:tbl>
    <w:p>
      <w:pPr>
        <w:spacing w:after="160" w:line="276"/>
      </w:pPr>
      <w:r>
        <w:rPr>
          <w:i/>
          <w:iCs/>
          <w:color w:val="5A6472"/>
          <w:sz w:val="19"/>
          <w:szCs w:val="19"/>
        </w:rPr>
        <w:t xml:space="preserve">All demo accounts share the password password123 for evaluation purposes only; the .env configuration makes clear that the SECRET_KEY must be changed before any production deployment.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8. API Reference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All endpoints are namespaced under /api/v1. The full interactive schema is auto-generated by FastAPI and served at /docs.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8.1 Authentication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24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/auth/signup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Register a new user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Login and receive a JWT token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/auth/token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OAuth2 token endpoint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8.2 Users &amp; Settings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24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/users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Admin-only user directory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/settings/permissions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Fetch permission matrix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/settings/permissions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Update permission matrix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8.3 Vehicles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24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/vehicles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 all vehicles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/vehicles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 a vehicle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/vehicles/{id}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Update a vehicle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/vehicles/{id}/history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Vehicle history: trips, service, fuel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8.4 Drivers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24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/drivers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 drivers with safety scores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/drivers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 a driver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8.5 Trips &amp; Dispatch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24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/trips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 all trips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/trips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 a trip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/trips/{id}/assign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Manually assign vehicle and driver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/trips/{id}/auto-assign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Auto-assign best available resources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/trips/{id}/start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Mark trip as in transit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/trips/{id}/delay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Mark trip as delayed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/trips/{id}/complete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Complete a trip and update odometer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/trips/{id}/cancel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Cancel a trip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8.6 Maintenance &amp; Fuel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24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/maintenance/upcoming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Upcoming and overdue maintenance alerts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/maintenance/log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 a service entry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/fuel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 fuel logs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/fuel/log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 a fuel entry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/fuel/anomalies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Fuel anomaly detection results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8.7 Analytics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24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/analytics/dashboard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KPIs and alert summaries</w:t>
            </w:r>
          </w:p>
        </w:tc>
      </w:tr>
      <w:tr>
        <w:tc>
          <w:tcPr>
            <w:tcW w:type="dxa" w:w="1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/analytics/reports</w:t>
            </w:r>
          </w:p>
        </w:tc>
        <w:tc>
          <w:tcPr>
            <w:tcW w:type="dxa" w:w="5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Operational reporting aggregates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9. User Experience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FleetPulse uses a dark-themed “Live Ops Center” layout designed for operational monitoring rather than a generic admin panel: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 persistent sidebar for navigating fleet modules (Dashboard, Vehicles, Drivers, Trips, Maintenance, Fuel, Reports, Settings).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KPI cards and operational charts built with Recharts for at-a-glance status.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Tables and forms for live fleet data entry and review.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Admin-only settings screens for managing the permission matrix.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Read-only rendering wherever a role's permissions do not allow edits, so the UI itself enforces access control.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10. Testing &amp; Quality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backend includes a dedicated test suite (test_all_features.py) that exercises the system end to end, covering: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Authentication flows (signup, login, token issuance).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CRUD operations across vehicles, drivers, and trips.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Dispatch logic, including manual and automatic assignment.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Maintenance prediction and overdue-risk logic.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Fuel anomaly detection.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Analytics aggregation correctness.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11. Setup &amp; Deployment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11.1 Prerequisites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Docker and Docker Compose (optional, for containerized runs)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11.2 Local Run — Backend</w:t>
      </w:r>
    </w:p>
    <w:p>
      <w:pPr>
        <w:spacing w:after="160" w:line="276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backend  →  pip install -r requirements.txt  →  python -m backend.main</w:t>
      </w:r>
    </w:p>
    <w:p>
      <w:pPr>
        <w:spacing w:after="160" w:line="276"/>
      </w:pPr>
      <w:r>
        <w:rPr>
          <w:color w:val="5A6472"/>
          <w:sz w:val="19"/>
          <w:szCs w:val="19"/>
        </w:rPr>
        <w:t xml:space="preserve">API available at http://localhost:8000, interactive Swagger docs at http://localhost:8000/docs.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11.3 Local Run — Frontend</w:t>
      </w:r>
    </w:p>
    <w:p>
      <w:pPr>
        <w:spacing w:after="160" w:line="276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frontend  →  npm install  →  npm run dev</w:t>
      </w:r>
    </w:p>
    <w:p>
      <w:pPr>
        <w:spacing w:after="160" w:line="276"/>
      </w:pPr>
      <w:r>
        <w:rPr>
          <w:color w:val="5A6472"/>
          <w:sz w:val="19"/>
          <w:szCs w:val="19"/>
        </w:rPr>
        <w:t xml:space="preserve">UI available at http://localhost:5173.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11.4 Docker Compose (One Command)</w:t>
      </w:r>
    </w:p>
    <w:p>
      <w:pPr>
        <w:spacing w:after="160" w:line="276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docker-compose up --build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0"/>
      </w:tblGrid>
      <w:tr>
        <w:trPr>
          <w:tblHeader/>
        </w:trPr>
        <w:tc>
          <w:tcPr>
            <w:tcW w:type="dxa" w:w="3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http://localhost:5173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http://localhost:8000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 Docs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http://localhost:8000/docs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E7C7B"/>
          <w:sz w:val="24"/>
          <w:szCs w:val="24"/>
        </w:rPr>
        <w:t xml:space="preserve">11.5 Environment Variables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Configuration is copied from .env.example to .env and adjusted per environment: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DATABASE_URL — defaults to sqlite:///./fleetpulse.db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SECRET_KEY — must be changed before any production deployment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VITE_API_URL — points the frontend at the backend base URL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12. Relevance to the Odoo Ecosystem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While FleetPulse is implemented as an independent FastAPI + React application rather than a native Odoo module, its design philosophy is directly aligned with how Odoo approaches business applications, which makes it a natural fit for an Odoo-themed hackathon: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Modular, domain-focused design — vehicles, drivers, trips, maintenance, fuel, and reporting are treated as distinct but connected modules, mirroring Odoo's app-based structure (Fleet, Inventory, Accounting, and similar apps working off one shared data model).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Single source of truth — like Odoo's unified backend, FleetPulse eliminates disconnected spreadsheets by making the database authoritative for every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Configurable role-based access — the admin-editable permission matrix mirrors Odoo's Settings → Users &amp; Companies access rights model.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Extensibility toward ERP integration — the REST API surface (vehicles, drivers, trips, maintenance, fuel, analytics) is structured cleanly enough to be exposed as an external data source to an Odoo instance, or to be re-implemented as a custom Odoo module (odoo.addons) that reuses the same domain model and business logic in the future.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This makes FleetPulse a credible complement to Odoo's existing Fleet Management app: where Odoo Fleet focuses on asset and cost tracking, FleetPulse adds live dispatch operations, anomaly detection, and a Live Ops Center view suited to active fleet monitoring.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13. Future Scope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team's next planned milestone is offline scheduling support — the ability to plan trips and prepare dispatch even when a device is temporarily disconnected, then sync changes back once connectivity returns. A robust implementation would include: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Local queueing of pending actions on the client.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Conflict resolution when the same record is modified both offline and on the server.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 clear sync-status view so dispatchers know what has and has not been committed.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Beyond offline support, natural extensions include a native Odoo module wrapper, bulk data import/onboarding tooling, deeper predictive maintenance modeling, and richer route/fuel-efficiency analytics.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14. Conclusion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FleetPulse demonstrates that a hackathon-scoped project can still be engineered like a real product: a backend that owns every piece of state, an admin-configurable permission system instead of hardcoded roles, and analytics that are trustworthy because they come straight from stored records. The result is a fleet operations MVP that is immediately usable for small and mid-sized fleets today, and structurally ready to grow into a production system — or plug into a broader ERP ecosystem such as Odoo — tomorrow.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Appendix A: Repository &amp; Credentials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0"/>
      </w:tblGrid>
      <w:tr>
        <w:trPr>
          <w:tblHeader/>
        </w:trPr>
        <w:tc>
          <w:tcPr>
            <w:tcW w:type="dxa" w:w="35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github.com/JEETB03/FleetPulse-oodo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License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 source — free to use, modify, and distribute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Contributors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Jeet Biswas, Santu Patra, Diya Dey</w:t>
            </w:r>
          </w:p>
        </w:tc>
      </w:tr>
      <w:tr>
        <w:tc>
          <w:tcPr>
            <w:tcW w:type="dxa" w:w="350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Demo password (all accounts)</w:t>
            </w:r>
          </w:p>
        </w:tc>
        <w:tc>
          <w:tcPr>
            <w:tcW w:type="dxa" w:w="6240"/>
            <w:shd w:fill="F4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password123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2026-07-12T11:31:17.392Z</dcterms:created>
  <dcterms:modified xsi:type="dcterms:W3CDTF">2026-07-12T11:31:17.404Z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