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8"/>
        </w:rPr>
        <w:t>MERCHANDISER PRE-COSTING + PRODUCTION ACTUAL COSTING</w:t>
      </w:r>
    </w:p>
    <w:p>
      <w:pPr>
        <w:jc w:val="center"/>
      </w:pPr>
      <w:r>
        <w:rPr>
          <w:b/>
          <w:sz w:val="28"/>
        </w:rPr>
        <w:t>ERP Developer Requirement Document</w:t>
      </w:r>
    </w:p>
    <w:p>
      <w:pPr>
        <w:jc w:val="center"/>
      </w:pPr>
      <w:r>
        <w:rPr>
          <w:i/>
        </w:rPr>
        <w:t>Garments / Textile ERP – Functional, UI, Calculation, Database, API &amp; Workflow Specification</w:t>
      </w:r>
    </w:p>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Pr>
                <w:b/>
              </w:rPr>
              <w:t>Document Item</w:t>
            </w:r>
          </w:p>
        </w:tc>
        <w:tc>
          <w:tcPr>
            <w:tcW w:type="dxa" w:w="5184"/>
            <w:shd w:fill="D9EAF7"/>
            <w:vAlign w:val="center"/>
          </w:tcPr>
          <w:p>
            <w:r>
              <w:rPr>
                <w:b/>
              </w:rPr>
              <w:t>Value</w:t>
            </w:r>
          </w:p>
        </w:tc>
      </w:tr>
      <w:tr>
        <w:tc>
          <w:tcPr>
            <w:tcW w:type="dxa" w:w="5184"/>
            <w:vAlign w:val="center"/>
          </w:tcPr>
          <w:p>
            <w:r>
              <w:t>Document Type</w:t>
            </w:r>
          </w:p>
        </w:tc>
        <w:tc>
          <w:tcPr>
            <w:tcW w:type="dxa" w:w="5184"/>
            <w:vAlign w:val="center"/>
          </w:tcPr>
          <w:p>
            <w:r>
              <w:t>Developer Functional &amp; Technical Requirement</w:t>
            </w:r>
          </w:p>
        </w:tc>
      </w:tr>
      <w:tr>
        <w:tc>
          <w:tcPr>
            <w:tcW w:type="dxa" w:w="5184"/>
            <w:vAlign w:val="center"/>
          </w:tcPr>
          <w:p>
            <w:r>
              <w:t>Modules</w:t>
            </w:r>
          </w:p>
        </w:tc>
        <w:tc>
          <w:tcPr>
            <w:tcW w:type="dxa" w:w="5184"/>
            <w:vAlign w:val="center"/>
          </w:tcPr>
          <w:p>
            <w:r>
              <w:t>Merchandiser Pre-Costing; Production Actual Costing</w:t>
            </w:r>
          </w:p>
        </w:tc>
      </w:tr>
      <w:tr>
        <w:tc>
          <w:tcPr>
            <w:tcW w:type="dxa" w:w="5184"/>
            <w:vAlign w:val="center"/>
          </w:tcPr>
          <w:p>
            <w:r>
              <w:t>Primary Users</w:t>
            </w:r>
          </w:p>
        </w:tc>
        <w:tc>
          <w:tcPr>
            <w:tcW w:type="dxa" w:w="5184"/>
            <w:vAlign w:val="center"/>
          </w:tcPr>
          <w:p>
            <w:r>
              <w:t>Merchandiser, Costing Team, Production, QA, Commercial, Management</w:t>
            </w:r>
          </w:p>
        </w:tc>
      </w:tr>
      <w:tr>
        <w:tc>
          <w:tcPr>
            <w:tcW w:type="dxa" w:w="5184"/>
            <w:vAlign w:val="center"/>
          </w:tcPr>
          <w:p>
            <w:r>
              <w:t>Version</w:t>
            </w:r>
          </w:p>
        </w:tc>
        <w:tc>
          <w:tcPr>
            <w:tcW w:type="dxa" w:w="5184"/>
            <w:vAlign w:val="center"/>
          </w:tcPr>
          <w:p>
            <w:r>
              <w:t>1.0</w:t>
            </w:r>
          </w:p>
        </w:tc>
      </w:tr>
      <w:tr>
        <w:tc>
          <w:tcPr>
            <w:tcW w:type="dxa" w:w="5184"/>
            <w:vAlign w:val="center"/>
          </w:tcPr>
          <w:p>
            <w:r>
              <w:t>Core Principle</w:t>
            </w:r>
          </w:p>
        </w:tc>
        <w:tc>
          <w:tcPr>
            <w:tcW w:type="dxa" w:w="5184"/>
            <w:vAlign w:val="center"/>
          </w:tcPr>
          <w:p>
            <w:r>
              <w:t>Pre-costing estimates expected cost; production costing calculates actual execution cost.</w:t>
            </w:r>
          </w:p>
        </w:tc>
      </w:tr>
    </w:tbl>
    <w:p>
      <w:pPr>
        <w:pStyle w:val="Heading1"/>
      </w:pPr>
      <w:r>
        <w:t>1. Objective</w:t>
      </w:r>
    </w:p>
    <w:p>
      <w:r>
        <w:t>Build an ERP costing engine that starts from Buyer/Style/Consumption and produces a controlled Merchandiser Pre-Costing, then automatically compares it with actual production transactions. The system must preserve historical versions, source transactions, material substitutions, job-work costs, rework/rejection, WIP and final finished-goods costing.</w:t>
      </w:r>
    </w:p>
    <w:p>
      <w:pPr>
        <w:pStyle w:val="Heading1"/>
      </w:pPr>
      <w:r>
        <w:t>2. Scope</w:t>
      </w:r>
    </w:p>
    <w:p>
      <w:pPr>
        <w:pStyle w:val="ListBullet"/>
      </w:pPr>
      <w:r>
        <w:t>Merchandiser Pre-Costing / commercial costing.</w:t>
      </w:r>
    </w:p>
    <w:p>
      <w:pPr>
        <w:pStyle w:val="ListBullet"/>
      </w:pPr>
      <w:r>
        <w:t>Production Actual Costing / execution costing.</w:t>
      </w:r>
    </w:p>
    <w:p>
      <w:pPr>
        <w:pStyle w:val="ListBullet"/>
      </w:pPr>
      <w:r>
        <w:t>Fabric, yarn, trims, printing, embroidery, process, cutting, sewing, finishing and packing.</w:t>
      </w:r>
    </w:p>
    <w:p>
      <w:pPr>
        <w:pStyle w:val="ListBullet"/>
      </w:pPr>
      <w:r>
        <w:t>Job Work In / Job Work Out and process costing.</w:t>
      </w:r>
    </w:p>
    <w:p>
      <w:pPr>
        <w:pStyle w:val="ListBullet"/>
      </w:pPr>
      <w:r>
        <w:t>SMV-based sewing costing.</w:t>
      </w:r>
    </w:p>
    <w:p>
      <w:pPr>
        <w:pStyle w:val="ListBullet"/>
      </w:pPr>
      <w:r>
        <w:t>Material substitution and actual material issue costing.</w:t>
      </w:r>
    </w:p>
    <w:p>
      <w:pPr>
        <w:pStyle w:val="ListBullet"/>
      </w:pPr>
      <w:r>
        <w:t>Rework, rejection, loss, WIP and variance analysis.</w:t>
      </w:r>
    </w:p>
    <w:p>
      <w:pPr>
        <w:pStyle w:val="ListBullet"/>
      </w:pPr>
      <w:r>
        <w:t>Rate source, approval, versioning, audit and drill-down to source transactions.</w:t>
      </w:r>
    </w:p>
    <w:p>
      <w:pPr>
        <w:pStyle w:val="Heading1"/>
      </w:pPr>
      <w:r>
        <w:t>3. Critical Architecture</w:t>
      </w:r>
    </w:p>
    <w:p>
      <w:r>
        <w:rPr>
          <w:rFonts w:ascii="Courier New" w:hAnsi="Courier New"/>
          <w:sz w:val="16"/>
        </w:rPr>
        <w:t>BUYER / CUSTOMER</w:t>
        <w:br/>
        <w:t xml:space="preserve">      ↓</w:t>
        <w:br/>
        <w:t>STYLE</w:t>
        <w:br/>
        <w:t xml:space="preserve">      ↓</w:t>
        <w:br/>
        <w:t>STYLE CONSUMPTION / BOM</w:t>
        <w:br/>
        <w:t xml:space="preserve">      ↓</w:t>
        <w:br/>
        <w:t>SUPPLIER QUOTATION / APPROVED RATES</w:t>
        <w:br/>
        <w:t xml:space="preserve">      ↓</w:t>
        <w:br/>
        <w:t>MERCHANDISER PRE-COSTING</w:t>
        <w:br/>
        <w:t xml:space="preserve">      ↓</w:t>
        <w:br/>
        <w:t>TARGET COST → MARGIN → SELLING PRICE</w:t>
        <w:br/>
        <w:t xml:space="preserve">      ↓</w:t>
        <w:br/>
        <w:t>BUYER PO</w:t>
        <w:br/>
        <w:t xml:space="preserve">      ↓</w:t>
        <w:br/>
        <w:t>PRODUCTION ORDER</w:t>
        <w:br/>
        <w:t xml:space="preserve">      ↓</w:t>
        <w:br/>
        <w:t>MATERIAL ISSUE / PRODUCTION / JOB WORK / QC / FG</w:t>
        <w:br/>
        <w:t xml:space="preserve">      ↓</w:t>
        <w:br/>
        <w:t>PRODUCTION ACTUAL COSTING</w:t>
        <w:br/>
        <w:t xml:space="preserve">      ↓</w:t>
        <w:br/>
        <w:t>ESTIMATED vs ACTUAL VARIANCE</w:t>
        <w:br/>
      </w:r>
    </w:p>
    <w:p>
      <w:r>
        <w:t>Do not create a second independent BOM inside costing. Style BOM/Consumption remains the source for planned consumption. Actual costing reads actual ERP transactions.</w:t>
      </w:r>
    </w:p>
    <w:p>
      <w:pPr>
        <w:pStyle w:val="Heading1"/>
      </w:pPr>
      <w:r>
        <w:t>4. Role Separation</w:t>
      </w:r>
    </w:p>
    <w:tbl>
      <w:tblPr>
        <w:tblStyle w:val="TableGrid"/>
        <w:tblW w:type="auto" w:w="0"/>
        <w:jc w:val="center"/>
        <w:tblLook w:firstColumn="1" w:firstRow="1" w:lastColumn="0" w:lastRow="0" w:noHBand="0" w:noVBand="1" w:val="04A0"/>
      </w:tblPr>
      <w:tblGrid>
        <w:gridCol w:w="3456"/>
        <w:gridCol w:w="3456"/>
        <w:gridCol w:w="3456"/>
      </w:tblGrid>
      <w:tr>
        <w:tc>
          <w:tcPr>
            <w:tcW w:type="dxa" w:w="3456"/>
            <w:shd w:fill="D9EAF7"/>
            <w:vAlign w:val="center"/>
          </w:tcPr>
          <w:p>
            <w:r>
              <w:rPr>
                <w:b/>
              </w:rPr>
              <w:t>Area</w:t>
            </w:r>
          </w:p>
        </w:tc>
        <w:tc>
          <w:tcPr>
            <w:tcW w:type="dxa" w:w="3456"/>
            <w:shd w:fill="D9EAF7"/>
            <w:vAlign w:val="center"/>
          </w:tcPr>
          <w:p>
            <w:r>
              <w:rPr>
                <w:b/>
              </w:rPr>
              <w:t>Merchandiser Pre-Costing</w:t>
            </w:r>
          </w:p>
        </w:tc>
        <w:tc>
          <w:tcPr>
            <w:tcW w:type="dxa" w:w="3456"/>
            <w:shd w:fill="D9EAF7"/>
            <w:vAlign w:val="center"/>
          </w:tcPr>
          <w:p>
            <w:r>
              <w:rPr>
                <w:b/>
              </w:rPr>
              <w:t>Production Actual Costing</w:t>
            </w:r>
          </w:p>
        </w:tc>
      </w:tr>
      <w:tr>
        <w:tc>
          <w:tcPr>
            <w:tcW w:type="dxa" w:w="3456"/>
            <w:vAlign w:val="center"/>
          </w:tcPr>
          <w:p>
            <w:r>
              <w:t>Purpose</w:t>
            </w:r>
          </w:p>
        </w:tc>
        <w:tc>
          <w:tcPr>
            <w:tcW w:type="dxa" w:w="3456"/>
            <w:vAlign w:val="center"/>
          </w:tcPr>
          <w:p>
            <w:r>
              <w:t>Expected/commercial cost</w:t>
            </w:r>
          </w:p>
        </w:tc>
        <w:tc>
          <w:tcPr>
            <w:tcW w:type="dxa" w:w="3456"/>
            <w:vAlign w:val="center"/>
          </w:tcPr>
          <w:p>
            <w:r>
              <w:t>Actual execution cost</w:t>
            </w:r>
          </w:p>
        </w:tc>
      </w:tr>
      <w:tr>
        <w:tc>
          <w:tcPr>
            <w:tcW w:type="dxa" w:w="3456"/>
            <w:vAlign w:val="center"/>
          </w:tcPr>
          <w:p>
            <w:r>
              <w:t>Owner</w:t>
            </w:r>
          </w:p>
        </w:tc>
        <w:tc>
          <w:tcPr>
            <w:tcW w:type="dxa" w:w="3456"/>
            <w:vAlign w:val="center"/>
          </w:tcPr>
          <w:p>
            <w:r>
              <w:t>Merchandiser / Costing</w:t>
            </w:r>
          </w:p>
        </w:tc>
        <w:tc>
          <w:tcPr>
            <w:tcW w:type="dxa" w:w="3456"/>
            <w:vAlign w:val="center"/>
          </w:tcPr>
          <w:p>
            <w:r>
              <w:t>Production / Costing</w:t>
            </w:r>
          </w:p>
        </w:tc>
      </w:tr>
      <w:tr>
        <w:tc>
          <w:tcPr>
            <w:tcW w:type="dxa" w:w="3456"/>
            <w:vAlign w:val="center"/>
          </w:tcPr>
          <w:p>
            <w:r>
              <w:t>Material Qty</w:t>
            </w:r>
          </w:p>
        </w:tc>
        <w:tc>
          <w:tcPr>
            <w:tcW w:type="dxa" w:w="3456"/>
            <w:vAlign w:val="center"/>
          </w:tcPr>
          <w:p>
            <w:r>
              <w:t>Style consumption</w:t>
            </w:r>
          </w:p>
        </w:tc>
        <w:tc>
          <w:tcPr>
            <w:tcW w:type="dxa" w:w="3456"/>
            <w:vAlign w:val="center"/>
          </w:tcPr>
          <w:p>
            <w:r>
              <w:t>Actual issue minus return</w:t>
            </w:r>
          </w:p>
        </w:tc>
      </w:tr>
      <w:tr>
        <w:tc>
          <w:tcPr>
            <w:tcW w:type="dxa" w:w="3456"/>
            <w:vAlign w:val="center"/>
          </w:tcPr>
          <w:p>
            <w:r>
              <w:t>Material Rate</w:t>
            </w:r>
          </w:p>
        </w:tc>
        <w:tc>
          <w:tcPr>
            <w:tcW w:type="dxa" w:w="3456"/>
            <w:vAlign w:val="center"/>
          </w:tcPr>
          <w:p>
            <w:r>
              <w:t>Quotation / approved / standard</w:t>
            </w:r>
          </w:p>
        </w:tc>
        <w:tc>
          <w:tcPr>
            <w:tcW w:type="dxa" w:w="3456"/>
            <w:vAlign w:val="center"/>
          </w:tcPr>
          <w:p>
            <w:r>
              <w:t>Inventory valuation rate</w:t>
            </w:r>
          </w:p>
        </w:tc>
      </w:tr>
      <w:tr>
        <w:tc>
          <w:tcPr>
            <w:tcW w:type="dxa" w:w="3456"/>
            <w:vAlign w:val="center"/>
          </w:tcPr>
          <w:p>
            <w:r>
              <w:t>Job Work</w:t>
            </w:r>
          </w:p>
        </w:tc>
        <w:tc>
          <w:tcPr>
            <w:tcW w:type="dxa" w:w="3456"/>
            <w:vAlign w:val="center"/>
          </w:tcPr>
          <w:p>
            <w:r>
              <w:t>Expected rate</w:t>
            </w:r>
          </w:p>
        </w:tc>
        <w:tc>
          <w:tcPr>
            <w:tcW w:type="dxa" w:w="3456"/>
            <w:vAlign w:val="center"/>
          </w:tcPr>
          <w:p>
            <w:r>
              <w:t>Actual approved bill</w:t>
            </w:r>
          </w:p>
        </w:tc>
      </w:tr>
      <w:tr>
        <w:tc>
          <w:tcPr>
            <w:tcW w:type="dxa" w:w="3456"/>
            <w:vAlign w:val="center"/>
          </w:tcPr>
          <w:p>
            <w:r>
              <w:t>Sewing</w:t>
            </w:r>
          </w:p>
        </w:tc>
        <w:tc>
          <w:tcPr>
            <w:tcW w:type="dxa" w:w="3456"/>
            <w:vAlign w:val="center"/>
          </w:tcPr>
          <w:p>
            <w:r>
              <w:t>SMV × rate/min</w:t>
            </w:r>
          </w:p>
        </w:tc>
        <w:tc>
          <w:tcPr>
            <w:tcW w:type="dxa" w:w="3456"/>
            <w:vAlign w:val="center"/>
          </w:tcPr>
          <w:p>
            <w:r>
              <w:t>Actual time or configured SMV method</w:t>
            </w:r>
          </w:p>
        </w:tc>
      </w:tr>
      <w:tr>
        <w:tc>
          <w:tcPr>
            <w:tcW w:type="dxa" w:w="3456"/>
            <w:vAlign w:val="center"/>
          </w:tcPr>
          <w:p>
            <w:r>
              <w:t>Wastage</w:t>
            </w:r>
          </w:p>
        </w:tc>
        <w:tc>
          <w:tcPr>
            <w:tcW w:type="dxa" w:w="3456"/>
            <w:vAlign w:val="center"/>
          </w:tcPr>
          <w:p>
            <w:r>
              <w:t>Expected %</w:t>
            </w:r>
          </w:p>
        </w:tc>
        <w:tc>
          <w:tcPr>
            <w:tcW w:type="dxa" w:w="3456"/>
            <w:vAlign w:val="center"/>
          </w:tcPr>
          <w:p>
            <w:r>
              <w:t>Actual loss/rejection</w:t>
            </w:r>
          </w:p>
        </w:tc>
      </w:tr>
      <w:tr>
        <w:tc>
          <w:tcPr>
            <w:tcW w:type="dxa" w:w="3456"/>
            <w:vAlign w:val="center"/>
          </w:tcPr>
          <w:p>
            <w:r>
              <w:t>Margin</w:t>
            </w:r>
          </w:p>
        </w:tc>
        <w:tc>
          <w:tcPr>
            <w:tcW w:type="dxa" w:w="3456"/>
            <w:vAlign w:val="center"/>
          </w:tcPr>
          <w:p>
            <w:r>
              <w:t>Yes</w:t>
            </w:r>
          </w:p>
        </w:tc>
        <w:tc>
          <w:tcPr>
            <w:tcW w:type="dxa" w:w="3456"/>
            <w:vAlign w:val="center"/>
          </w:tcPr>
          <w:p>
            <w:r>
              <w:t>No</w:t>
            </w:r>
          </w:p>
        </w:tc>
      </w:tr>
      <w:tr>
        <w:tc>
          <w:tcPr>
            <w:tcW w:type="dxa" w:w="3456"/>
            <w:vAlign w:val="center"/>
          </w:tcPr>
          <w:p>
            <w:r>
              <w:t>Selling Price</w:t>
            </w:r>
          </w:p>
        </w:tc>
        <w:tc>
          <w:tcPr>
            <w:tcW w:type="dxa" w:w="3456"/>
            <w:vAlign w:val="center"/>
          </w:tcPr>
          <w:p>
            <w:r>
              <w:t>Yes</w:t>
            </w:r>
          </w:p>
        </w:tc>
        <w:tc>
          <w:tcPr>
            <w:tcW w:type="dxa" w:w="3456"/>
            <w:vAlign w:val="center"/>
          </w:tcPr>
          <w:p>
            <w:r>
              <w:t>No</w:t>
            </w:r>
          </w:p>
        </w:tc>
      </w:tr>
      <w:tr>
        <w:tc>
          <w:tcPr>
            <w:tcW w:type="dxa" w:w="3456"/>
            <w:vAlign w:val="center"/>
          </w:tcPr>
          <w:p>
            <w:r>
              <w:t>WIP</w:t>
            </w:r>
          </w:p>
        </w:tc>
        <w:tc>
          <w:tcPr>
            <w:tcW w:type="dxa" w:w="3456"/>
            <w:vAlign w:val="center"/>
          </w:tcPr>
          <w:p>
            <w:r>
              <w:t>No</w:t>
            </w:r>
          </w:p>
        </w:tc>
        <w:tc>
          <w:tcPr>
            <w:tcW w:type="dxa" w:w="3456"/>
            <w:vAlign w:val="center"/>
          </w:tcPr>
          <w:p>
            <w:r>
              <w:t>Yes</w:t>
            </w:r>
          </w:p>
        </w:tc>
      </w:tr>
      <w:tr>
        <w:tc>
          <w:tcPr>
            <w:tcW w:type="dxa" w:w="3456"/>
            <w:vAlign w:val="center"/>
          </w:tcPr>
          <w:p>
            <w:r>
              <w:t>Rework/Rejection</w:t>
            </w:r>
          </w:p>
        </w:tc>
        <w:tc>
          <w:tcPr>
            <w:tcW w:type="dxa" w:w="3456"/>
            <w:vAlign w:val="center"/>
          </w:tcPr>
          <w:p>
            <w:r>
              <w:t>Estimated allowance if configured</w:t>
            </w:r>
          </w:p>
        </w:tc>
        <w:tc>
          <w:tcPr>
            <w:tcW w:type="dxa" w:w="3456"/>
            <w:vAlign w:val="center"/>
          </w:tcPr>
          <w:p>
            <w:r>
              <w:t>Actual</w:t>
            </w:r>
          </w:p>
        </w:tc>
      </w:tr>
      <w:tr>
        <w:tc>
          <w:tcPr>
            <w:tcW w:type="dxa" w:w="3456"/>
            <w:vAlign w:val="center"/>
          </w:tcPr>
          <w:p>
            <w:r>
              <w:t>Variance</w:t>
            </w:r>
          </w:p>
        </w:tc>
        <w:tc>
          <w:tcPr>
            <w:tcW w:type="dxa" w:w="3456"/>
            <w:vAlign w:val="center"/>
          </w:tcPr>
          <w:p>
            <w:r>
              <w:t>Not applicable</w:t>
            </w:r>
          </w:p>
        </w:tc>
        <w:tc>
          <w:tcPr>
            <w:tcW w:type="dxa" w:w="3456"/>
            <w:vAlign w:val="center"/>
          </w:tcPr>
          <w:p>
            <w:r>
              <w:t>Yes</w:t>
            </w:r>
          </w:p>
        </w:tc>
      </w:tr>
      <w:tr>
        <w:tc>
          <w:tcPr>
            <w:tcW w:type="dxa" w:w="3456"/>
            <w:vAlign w:val="center"/>
          </w:tcPr>
          <w:p>
            <w:r>
              <w:t>Final Cost</w:t>
            </w:r>
          </w:p>
        </w:tc>
        <w:tc>
          <w:tcPr>
            <w:tcW w:type="dxa" w:w="3456"/>
            <w:vAlign w:val="center"/>
          </w:tcPr>
          <w:p>
            <w:r>
              <w:t>No</w:t>
            </w:r>
          </w:p>
        </w:tc>
        <w:tc>
          <w:tcPr>
            <w:tcW w:type="dxa" w:w="3456"/>
            <w:vAlign w:val="center"/>
          </w:tcPr>
          <w:p>
            <w:r>
              <w:t>Yes</w:t>
            </w:r>
          </w:p>
        </w:tc>
      </w:tr>
    </w:tbl>
    <w:p>
      <w:pPr>
        <w:pStyle w:val="Heading1"/>
      </w:pPr>
      <w:r>
        <w:t>5. Merchandiser Pre-Costing Menu</w:t>
      </w:r>
    </w:p>
    <w:p>
      <w:r>
        <w:rPr>
          <w:rFonts w:ascii="Courier New" w:hAnsi="Courier New"/>
          <w:sz w:val="16"/>
        </w:rPr>
        <w:t>MERCHANDISING</w:t>
        <w:br/>
        <w:t>├── Style Development</w:t>
        <w:br/>
        <w:t>├── Style Consumption / BOM</w:t>
        <w:br/>
        <w:t>├── Supplier Quotation</w:t>
        <w:br/>
        <w:t>├── Rate Master</w:t>
        <w:br/>
        <w:t>├── Merchandiser Pre-Costing</w:t>
        <w:br/>
        <w:t>│   ├── New Costing</w:t>
        <w:br/>
        <w:t>│   ├── Costing Revision</w:t>
        <w:br/>
        <w:t>│   ├── Costing Comparison</w:t>
        <w:br/>
        <w:t>│   ├── Approval</w:t>
        <w:br/>
        <w:t>│   └── Costing History</w:t>
        <w:br/>
        <w:t>└── Reports</w:t>
        <w:br/>
      </w:r>
    </w:p>
    <w:p>
      <w:pPr>
        <w:pStyle w:val="Heading1"/>
      </w:pPr>
      <w:r>
        <w:t>6. Pre-Costing Main Screen</w:t>
      </w:r>
    </w:p>
    <w:p>
      <w:r>
        <w:rPr>
          <w:rFonts w:ascii="Courier New" w:hAnsi="Courier New"/>
          <w:sz w:val="16"/>
        </w:rPr>
        <w:t>MERCHANDISER PRE-COSTING</w:t>
        <w:br/>
        <w:t>Costing No       : PC-000125 [AUTO]</w:t>
        <w:br/>
        <w:t>Costing Date     : 07-09-2026</w:t>
        <w:br/>
        <w:t>Buyer            : ABC Fashion ▼</w:t>
        <w:br/>
        <w:t>Season           : AW-26 ▼</w:t>
        <w:br/>
        <w:t>Style Code       : ST-10025 ▼</w:t>
        <w:br/>
        <w:t>Buyer Reference  : RFQ-45821</w:t>
        <w:br/>
        <w:t>Order Qty        : 5,000 PCS</w:t>
        <w:br/>
        <w:t>Currency         : INR</w:t>
        <w:br/>
        <w:t>Price Basis      : Per PCS</w:t>
        <w:br/>
        <w:t>Factory          : Factory-01</w:t>
        <w:br/>
        <w:t>Version          : V1</w:t>
        <w:br/>
        <w:t>Status           : Draft</w:t>
        <w:br/>
        <w:br/>
        <w:t>[Load Style BOM] [Load Consumption] [Load Rates] [Calculate]</w:t>
        <w:br/>
        <w:t>[Save Draft] [Submit Approval] [Print] [Compare Version]</w:t>
        <w:br/>
        <w:br/>
        <w:t>Tabs:</w:t>
        <w:br/>
        <w:t>[Fabric] [Yarn] [Trims] [Printing] [Embroidery] [Process]</w:t>
        <w:br/>
        <w:t>[Cutting] [Sewing] [Finishing] [Packing] [Other]</w:t>
        <w:br/>
        <w:t>[Overhead] [Summary] [Margin] [Price]</w:t>
        <w:br/>
      </w:r>
    </w:p>
    <w:p>
      <w:pPr>
        <w:pStyle w:val="Heading1"/>
      </w:pPr>
      <w:r>
        <w:t>7. Pre-Costing – Fabric</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Pr>
                <w:b/>
              </w:rPr>
              <w:t>Field</w:t>
            </w:r>
          </w:p>
        </w:tc>
        <w:tc>
          <w:tcPr>
            <w:tcW w:type="dxa" w:w="5184"/>
            <w:shd w:fill="D9EAF7"/>
            <w:vAlign w:val="center"/>
          </w:tcPr>
          <w:p>
            <w:r>
              <w:rPr>
                <w:b/>
              </w:rPr>
              <w:t>Rule</w:t>
            </w:r>
          </w:p>
        </w:tc>
      </w:tr>
      <w:tr>
        <w:tc>
          <w:tcPr>
            <w:tcW w:type="dxa" w:w="5184"/>
            <w:vAlign w:val="center"/>
          </w:tcPr>
          <w:p>
            <w:r>
              <w:t>Component</w:t>
            </w:r>
          </w:p>
        </w:tc>
        <w:tc>
          <w:tcPr>
            <w:tcW w:type="dxa" w:w="5184"/>
            <w:vAlign w:val="center"/>
          </w:tcPr>
          <w:p>
            <w:r>
              <w:t>Body / Collar / Cuff / Sleeve / Other</w:t>
            </w:r>
          </w:p>
        </w:tc>
      </w:tr>
      <w:tr>
        <w:tc>
          <w:tcPr>
            <w:tcW w:type="dxa" w:w="5184"/>
            <w:vAlign w:val="center"/>
          </w:tcPr>
          <w:p>
            <w:r>
              <w:t>Fabric Code</w:t>
            </w:r>
          </w:p>
        </w:tc>
        <w:tc>
          <w:tcPr>
            <w:tcW w:type="dxa" w:w="5184"/>
            <w:vAlign w:val="center"/>
          </w:tcPr>
          <w:p>
            <w:r>
              <w:t>Must link to Fabric Master</w:t>
            </w:r>
          </w:p>
        </w:tc>
      </w:tr>
      <w:tr>
        <w:tc>
          <w:tcPr>
            <w:tcW w:type="dxa" w:w="5184"/>
            <w:vAlign w:val="center"/>
          </w:tcPr>
          <w:p>
            <w:r>
              <w:t>Colour</w:t>
            </w:r>
          </w:p>
        </w:tc>
        <w:tc>
          <w:tcPr>
            <w:tcW w:type="dxa" w:w="5184"/>
            <w:vAlign w:val="center"/>
          </w:tcPr>
          <w:p>
            <w:r>
              <w:t>From colour master/style requirement</w:t>
            </w:r>
          </w:p>
        </w:tc>
      </w:tr>
      <w:tr>
        <w:tc>
          <w:tcPr>
            <w:tcW w:type="dxa" w:w="5184"/>
            <w:vAlign w:val="center"/>
          </w:tcPr>
          <w:p>
            <w:r>
              <w:t>Size</w:t>
            </w:r>
          </w:p>
        </w:tc>
        <w:tc>
          <w:tcPr>
            <w:tcW w:type="dxa" w:w="5184"/>
            <w:vAlign w:val="center"/>
          </w:tcPr>
          <w:p>
            <w:r>
              <w:t>Optional where size-wise consumption exists</w:t>
            </w:r>
          </w:p>
        </w:tc>
      </w:tr>
      <w:tr>
        <w:tc>
          <w:tcPr>
            <w:tcW w:type="dxa" w:w="5184"/>
            <w:vAlign w:val="center"/>
          </w:tcPr>
          <w:p>
            <w:r>
              <w:t>Consumption / PCS</w:t>
            </w:r>
          </w:p>
        </w:tc>
        <w:tc>
          <w:tcPr>
            <w:tcW w:type="dxa" w:w="5184"/>
            <w:vAlign w:val="center"/>
          </w:tcPr>
          <w:p>
            <w:r>
              <w:t>Loaded from Style Consumption</w:t>
            </w:r>
          </w:p>
        </w:tc>
      </w:tr>
      <w:tr>
        <w:tc>
          <w:tcPr>
            <w:tcW w:type="dxa" w:w="5184"/>
            <w:vAlign w:val="center"/>
          </w:tcPr>
          <w:p>
            <w:r>
              <w:t>Order Qty</w:t>
            </w:r>
          </w:p>
        </w:tc>
        <w:tc>
          <w:tcPr>
            <w:tcW w:type="dxa" w:w="5184"/>
            <w:vAlign w:val="center"/>
          </w:tcPr>
          <w:p>
            <w:r>
              <w:t>Loaded from order</w:t>
            </w:r>
          </w:p>
        </w:tc>
      </w:tr>
      <w:tr>
        <w:tc>
          <w:tcPr>
            <w:tcW w:type="dxa" w:w="5184"/>
            <w:vAlign w:val="center"/>
          </w:tcPr>
          <w:p>
            <w:r>
              <w:t>Net Qty</w:t>
            </w:r>
          </w:p>
        </w:tc>
        <w:tc>
          <w:tcPr>
            <w:tcW w:type="dxa" w:w="5184"/>
            <w:vAlign w:val="center"/>
          </w:tcPr>
          <w:p>
            <w:r>
              <w:t>Consumption × applicable quantity</w:t>
            </w:r>
          </w:p>
        </w:tc>
      </w:tr>
      <w:tr>
        <w:tc>
          <w:tcPr>
            <w:tcW w:type="dxa" w:w="5184"/>
            <w:vAlign w:val="center"/>
          </w:tcPr>
          <w:p>
            <w:r>
              <w:t>Wastage %</w:t>
            </w:r>
          </w:p>
        </w:tc>
        <w:tc>
          <w:tcPr>
            <w:tcW w:type="dxa" w:w="5184"/>
            <w:vAlign w:val="center"/>
          </w:tcPr>
          <w:p>
            <w:r>
              <w:t>Configured or manually approved</w:t>
            </w:r>
          </w:p>
        </w:tc>
      </w:tr>
      <w:tr>
        <w:tc>
          <w:tcPr>
            <w:tcW w:type="dxa" w:w="5184"/>
            <w:vAlign w:val="center"/>
          </w:tcPr>
          <w:p>
            <w:r>
              <w:t>Gross Qty</w:t>
            </w:r>
          </w:p>
        </w:tc>
        <w:tc>
          <w:tcPr>
            <w:tcW w:type="dxa" w:w="5184"/>
            <w:vAlign w:val="center"/>
          </w:tcPr>
          <w:p>
            <w:r>
              <w:t>Net Qty + wastage</w:t>
            </w:r>
          </w:p>
        </w:tc>
      </w:tr>
      <w:tr>
        <w:tc>
          <w:tcPr>
            <w:tcW w:type="dxa" w:w="5184"/>
            <w:vAlign w:val="center"/>
          </w:tcPr>
          <w:p>
            <w:r>
              <w:t>Rate</w:t>
            </w:r>
          </w:p>
        </w:tc>
        <w:tc>
          <w:tcPr>
            <w:tcW w:type="dxa" w:w="5184"/>
            <w:vAlign w:val="center"/>
          </w:tcPr>
          <w:p>
            <w:r>
              <w:t>Selected by Rate Engine</w:t>
            </w:r>
          </w:p>
        </w:tc>
      </w:tr>
      <w:tr>
        <w:tc>
          <w:tcPr>
            <w:tcW w:type="dxa" w:w="5184"/>
            <w:vAlign w:val="center"/>
          </w:tcPr>
          <w:p>
            <w:r>
              <w:t>Amount</w:t>
            </w:r>
          </w:p>
        </w:tc>
        <w:tc>
          <w:tcPr>
            <w:tcW w:type="dxa" w:w="5184"/>
            <w:vAlign w:val="center"/>
          </w:tcPr>
          <w:p>
            <w:r>
              <w:t>Gross Qty × Rate</w:t>
            </w:r>
          </w:p>
        </w:tc>
      </w:tr>
    </w:tbl>
    <w:p>
      <w:r>
        <w:t>If fabric is purchased, cost directly from fabric rate. If fabric is manufactured in-house, derive yarn + knitting + dyeing/processing according to the active Fabric Manufacturing Recipe; do not double-count both finished fabric and its yarn/process cost.</w:t>
      </w:r>
    </w:p>
    <w:p>
      <w:pPr>
        <w:pStyle w:val="Heading1"/>
      </w:pPr>
      <w:r>
        <w:t>8. Pre-Costing – Yarn</w:t>
      </w:r>
    </w:p>
    <w:p>
      <w:pPr>
        <w:pStyle w:val="ListBullet"/>
      </w:pPr>
      <w:r>
        <w:t>For in-house fabric, yarn requirement should be derived from Fabric Manufacturing Recipe/Fabric BOM.</w:t>
      </w:r>
    </w:p>
    <w:p>
      <w:pPr>
        <w:pStyle w:val="ListBullet"/>
      </w:pPr>
      <w:r>
        <w:t>Yarn item must link to Yarn Master and Count Master.</w:t>
      </w:r>
    </w:p>
    <w:p>
      <w:pPr>
        <w:pStyle w:val="ListBullet"/>
      </w:pPr>
      <w:r>
        <w:t>Rate can come from approved supplier quotation, last purchase, average purchase, standard/rate master or approved manual rate.</w:t>
      </w:r>
    </w:p>
    <w:p>
      <w:pPr>
        <w:pStyle w:val="ListBullet"/>
      </w:pPr>
      <w:r>
        <w:t>Manual rate requires reason and permission.</w:t>
      </w:r>
    </w:p>
    <w:p>
      <w:pPr>
        <w:pStyle w:val="ListBullet"/>
      </w:pPr>
      <w:r>
        <w:t>If multiple fabrics use the same yarn, show both consolidated yarn cost and source-wise breakdown.</w:t>
      </w:r>
    </w:p>
    <w:p>
      <w:pPr>
        <w:pStyle w:val="Heading1"/>
      </w:pPr>
      <w:r>
        <w:t>9. Trims</w:t>
      </w:r>
    </w:p>
    <w:p>
      <w:pPr>
        <w:pStyle w:val="ListBullet"/>
      </w:pPr>
      <w:r>
        <w:t>Trim Code, Trim Type, Description, Size, Colour, Specification, Consumption, UOM, Wastage %, Rate, Amount.</w:t>
      </w:r>
    </w:p>
    <w:p>
      <w:pPr>
        <w:pStyle w:val="ListBullet"/>
      </w:pPr>
      <w:r>
        <w:t>Examples: label, button, zipper, elastic, thread, hangtag, polybag, carton, tape.</w:t>
      </w:r>
    </w:p>
    <w:p>
      <w:pPr>
        <w:pStyle w:val="ListBullet"/>
      </w:pPr>
      <w:r>
        <w:t>Trim rate should be sourced from approved supplier quotation/rate master where available.</w:t>
      </w:r>
    </w:p>
    <w:p>
      <w:pPr>
        <w:pStyle w:val="Heading1"/>
      </w:pPr>
      <w:r>
        <w:t>10. Printing / Embroidery / Process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Pr>
                <w:b/>
              </w:rPr>
              <w:t>Module</w:t>
            </w:r>
          </w:p>
        </w:tc>
        <w:tc>
          <w:tcPr>
            <w:tcW w:type="dxa" w:w="5184"/>
            <w:shd w:fill="D9EAF7"/>
            <w:vAlign w:val="center"/>
          </w:tcPr>
          <w:p>
            <w:r>
              <w:rPr>
                <w:b/>
              </w:rPr>
              <w:t>Minimum Fields</w:t>
            </w:r>
          </w:p>
        </w:tc>
      </w:tr>
      <w:tr>
        <w:tc>
          <w:tcPr>
            <w:tcW w:type="dxa" w:w="5184"/>
            <w:vAlign w:val="center"/>
          </w:tcPr>
          <w:p>
            <w:r>
              <w:t>Printing</w:t>
            </w:r>
          </w:p>
        </w:tc>
        <w:tc>
          <w:tcPr>
            <w:tcW w:type="dxa" w:w="5184"/>
            <w:vAlign w:val="center"/>
          </w:tcPr>
          <w:p>
            <w:r>
              <w:t>Print Type, Method, Artwork, Position, No. of Colours, Qty, UOM, Rate</w:t>
            </w:r>
          </w:p>
        </w:tc>
      </w:tr>
      <w:tr>
        <w:tc>
          <w:tcPr>
            <w:tcW w:type="dxa" w:w="5184"/>
            <w:vAlign w:val="center"/>
          </w:tcPr>
          <w:p>
            <w:r>
              <w:t>Embroidery</w:t>
            </w:r>
          </w:p>
        </w:tc>
        <w:tc>
          <w:tcPr>
            <w:tcW w:type="dxa" w:w="5184"/>
            <w:vAlign w:val="center"/>
          </w:tcPr>
          <w:p>
            <w:r>
              <w:t>Design Code, Position, Stitch Count, Heads, Thread Details, Qty, Rate</w:t>
            </w:r>
          </w:p>
        </w:tc>
      </w:tr>
      <w:tr>
        <w:tc>
          <w:tcPr>
            <w:tcW w:type="dxa" w:w="5184"/>
            <w:vAlign w:val="center"/>
          </w:tcPr>
          <w:p>
            <w:r>
              <w:t>Washing/Process</w:t>
            </w:r>
          </w:p>
        </w:tc>
        <w:tc>
          <w:tcPr>
            <w:tcW w:type="dxa" w:w="5184"/>
            <w:vAlign w:val="center"/>
          </w:tcPr>
          <w:p>
            <w:r>
              <w:t>Process, Basis, Input Qty, Expected Output, Rate, Expected Loss</w:t>
            </w:r>
          </w:p>
        </w:tc>
      </w:tr>
      <w:tr>
        <w:tc>
          <w:tcPr>
            <w:tcW w:type="dxa" w:w="5184"/>
            <w:vAlign w:val="center"/>
          </w:tcPr>
          <w:p>
            <w:r>
              <w:t>Job Work</w:t>
            </w:r>
          </w:p>
        </w:tc>
        <w:tc>
          <w:tcPr>
            <w:tcW w:type="dxa" w:w="5184"/>
            <w:vAlign w:val="center"/>
          </w:tcPr>
          <w:p>
            <w:r>
              <w:t>Process, Job Worker, Basis, Qty, Rate, Expected Charges</w:t>
            </w:r>
          </w:p>
        </w:tc>
      </w:tr>
    </w:tbl>
    <w:p>
      <w:pPr>
        <w:pStyle w:val="Heading1"/>
      </w:pPr>
      <w:r>
        <w:t>11. Cutting Cost</w:t>
      </w:r>
    </w:p>
    <w:p>
      <w:pPr>
        <w:pStyle w:val="ListBullet"/>
      </w:pPr>
      <w:r>
        <w:t>CAD cost, marker cost, cutting labour, machine cost, table/lay cost and configured overhead.</w:t>
      </w:r>
    </w:p>
    <w:p>
      <w:pPr>
        <w:pStyle w:val="ListBullet"/>
      </w:pPr>
      <w:r>
        <w:t>Support per PCS, per layer, per marker or other configured costing basis.</w:t>
      </w:r>
    </w:p>
    <w:p>
      <w:pPr>
        <w:pStyle w:val="ListBullet"/>
      </w:pPr>
      <w:r>
        <w:t>Marker efficiency and fabric wastage may be stored for analysis but should not silently alter approved consumption.</w:t>
      </w:r>
    </w:p>
    <w:p>
      <w:pPr>
        <w:pStyle w:val="Heading1"/>
      </w:pPr>
      <w:r>
        <w:t>12. Sewing Cost / SMV</w:t>
      </w:r>
    </w:p>
    <w:p>
      <w:r>
        <w:rPr>
          <w:rFonts w:ascii="Courier New" w:hAnsi="Courier New"/>
          <w:sz w:val="16"/>
        </w:rPr>
        <w:t>Operation SMV = Standard Minute Value for operation</w:t>
        <w:br/>
        <w:t>Sewing Cost / PCS = Total SMV × Rate per Minute</w:t>
        <w:br/>
        <w:br/>
        <w:t>Example:</w:t>
        <w:br/>
        <w:t>Total SMV = 18.50 minutes</w:t>
        <w:br/>
        <w:t>Rate/Minute = ₹0.85</w:t>
        <w:br/>
        <w:t>Sewing Cost = 18.50 × 0.85 = ₹15.725 / PCS</w:t>
        <w:br/>
      </w:r>
    </w:p>
    <w:p>
      <w:pPr>
        <w:pStyle w:val="ListBullet"/>
      </w:pPr>
      <w:r>
        <w:t>Support operation-wise SMV and rate.</w:t>
      </w:r>
    </w:p>
    <w:p>
      <w:pPr>
        <w:pStyle w:val="ListBullet"/>
      </w:pPr>
      <w:r>
        <w:t>Allow machine/operator/operation mapping.</w:t>
      </w:r>
    </w:p>
    <w:p>
      <w:pPr>
        <w:pStyle w:val="ListBullet"/>
      </w:pPr>
      <w:r>
        <w:t>Actual costing can use actual labour time where available, otherwise the configured standard/SMV method.</w:t>
      </w:r>
    </w:p>
    <w:p>
      <w:pPr>
        <w:pStyle w:val="Heading1"/>
      </w:pPr>
      <w:r>
        <w:t>13. Finishing / Packing</w:t>
      </w:r>
    </w:p>
    <w:p>
      <w:pPr>
        <w:pStyle w:val="ListBullet"/>
      </w:pPr>
      <w:r>
        <w:t>Finishing: folding, ironing, checking, tagging, needle detection and related labour/process.</w:t>
      </w:r>
    </w:p>
    <w:p>
      <w:pPr>
        <w:pStyle w:val="ListBullet"/>
      </w:pPr>
      <w:r>
        <w:t>Packing: polybag, carton, sticker, assortment, carton labour and packing materials.</w:t>
      </w:r>
    </w:p>
    <w:p>
      <w:pPr>
        <w:pStyle w:val="ListBullet"/>
      </w:pPr>
      <w:r>
        <w:t>Packing List quantities should remain linked to actual FG/packing transactions.</w:t>
      </w:r>
    </w:p>
    <w:p>
      <w:pPr>
        <w:pStyle w:val="Heading1"/>
      </w:pPr>
      <w:r>
        <w:t>14. Other Direct Charges</w:t>
      </w:r>
    </w:p>
    <w:p>
      <w:pPr>
        <w:pStyle w:val="ListBullet"/>
      </w:pPr>
      <w:r>
        <w:t>Testing, certification, courier, artwork, CAD, freight, insurance, bank charges, special inspection and other approved direct charges.</w:t>
      </w:r>
    </w:p>
    <w:p>
      <w:pPr>
        <w:pStyle w:val="ListBullet"/>
      </w:pPr>
      <w:r>
        <w:t>Each charge requires Charge Type, Basis, Qty/Rate or Amount, Currency and Allocation Reference.</w:t>
      </w:r>
    </w:p>
    <w:p>
      <w:pPr>
        <w:pStyle w:val="Heading1"/>
      </w:pPr>
      <w:r>
        <w:t>15. Overhead</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Pr>
                <w:b/>
              </w:rPr>
              <w:t>Allocation Basis</w:t>
            </w:r>
          </w:p>
        </w:tc>
        <w:tc>
          <w:tcPr>
            <w:tcW w:type="dxa" w:w="5184"/>
            <w:shd w:fill="D9EAF7"/>
            <w:vAlign w:val="center"/>
          </w:tcPr>
          <w:p>
            <w:r>
              <w:rPr>
                <w:b/>
              </w:rPr>
              <w:t>Example</w:t>
            </w:r>
          </w:p>
        </w:tc>
      </w:tr>
      <w:tr>
        <w:tc>
          <w:tcPr>
            <w:tcW w:type="dxa" w:w="5184"/>
            <w:vAlign w:val="center"/>
          </w:tcPr>
          <w:p>
            <w:r>
              <w:t>Per PCS</w:t>
            </w:r>
          </w:p>
        </w:tc>
        <w:tc>
          <w:tcPr>
            <w:tcW w:type="dxa" w:w="5184"/>
            <w:vAlign w:val="center"/>
          </w:tcPr>
          <w:p>
            <w:r>
              <w:t>₹X / PCS</w:t>
            </w:r>
          </w:p>
        </w:tc>
      </w:tr>
      <w:tr>
        <w:tc>
          <w:tcPr>
            <w:tcW w:type="dxa" w:w="5184"/>
            <w:vAlign w:val="center"/>
          </w:tcPr>
          <w:p>
            <w:r>
              <w:t>Per Minute</w:t>
            </w:r>
          </w:p>
        </w:tc>
        <w:tc>
          <w:tcPr>
            <w:tcW w:type="dxa" w:w="5184"/>
            <w:vAlign w:val="center"/>
          </w:tcPr>
          <w:p>
            <w:r>
              <w:t>Production minutes × rate</w:t>
            </w:r>
          </w:p>
        </w:tc>
      </w:tr>
      <w:tr>
        <w:tc>
          <w:tcPr>
            <w:tcW w:type="dxa" w:w="5184"/>
            <w:vAlign w:val="center"/>
          </w:tcPr>
          <w:p>
            <w:r>
              <w:t>Labour Hour</w:t>
            </w:r>
          </w:p>
        </w:tc>
        <w:tc>
          <w:tcPr>
            <w:tcW w:type="dxa" w:w="5184"/>
            <w:vAlign w:val="center"/>
          </w:tcPr>
          <w:p>
            <w:r>
              <w:t>Actual/configured labour hours × rate</w:t>
            </w:r>
          </w:p>
        </w:tc>
      </w:tr>
      <w:tr>
        <w:tc>
          <w:tcPr>
            <w:tcW w:type="dxa" w:w="5184"/>
            <w:vAlign w:val="center"/>
          </w:tcPr>
          <w:p>
            <w:r>
              <w:t>% Direct Cost</w:t>
            </w:r>
          </w:p>
        </w:tc>
        <w:tc>
          <w:tcPr>
            <w:tcW w:type="dxa" w:w="5184"/>
            <w:vAlign w:val="center"/>
          </w:tcPr>
          <w:p>
            <w:r>
              <w:t>Direct cost × configured %</w:t>
            </w:r>
          </w:p>
        </w:tc>
      </w:tr>
      <w:tr>
        <w:tc>
          <w:tcPr>
            <w:tcW w:type="dxa" w:w="5184"/>
            <w:vAlign w:val="center"/>
          </w:tcPr>
          <w:p>
            <w:r>
              <w:t>Custom</w:t>
            </w:r>
          </w:p>
        </w:tc>
        <w:tc>
          <w:tcPr>
            <w:tcW w:type="dxa" w:w="5184"/>
            <w:vAlign w:val="center"/>
          </w:tcPr>
          <w:p>
            <w:r>
              <w:t>Approved allocation rule</w:t>
            </w:r>
          </w:p>
        </w:tc>
      </w:tr>
    </w:tbl>
    <w:p>
      <w:pPr>
        <w:pStyle w:val="Heading1"/>
      </w:pPr>
      <w:r>
        <w:t>16. Rate Engine</w:t>
      </w:r>
    </w:p>
    <w:p>
      <w:pPr>
        <w:pStyle w:val="ListBullet"/>
      </w:pPr>
      <w:r>
        <w:t>Latest Approved Supplier Quotation.</w:t>
      </w:r>
    </w:p>
    <w:p>
      <w:pPr>
        <w:pStyle w:val="ListBullet"/>
      </w:pPr>
      <w:r>
        <w:t>Approved Supplier Rate.</w:t>
      </w:r>
    </w:p>
    <w:p>
      <w:pPr>
        <w:pStyle w:val="ListBullet"/>
      </w:pPr>
      <w:r>
        <w:t>Last Purchase Rate.</w:t>
      </w:r>
    </w:p>
    <w:p>
      <w:pPr>
        <w:pStyle w:val="ListBullet"/>
      </w:pPr>
      <w:r>
        <w:t>Weighted/Average Purchase Rate.</w:t>
      </w:r>
    </w:p>
    <w:p>
      <w:pPr>
        <w:pStyle w:val="ListBullet"/>
      </w:pPr>
      <w:r>
        <w:t>Standard Rate / Rate Master.</w:t>
      </w:r>
    </w:p>
    <w:p>
      <w:pPr>
        <w:pStyle w:val="ListBullet"/>
      </w:pPr>
      <w:r>
        <w:t>Manual Rate with mandatory reason and approval.</w:t>
      </w:r>
    </w:p>
    <w:p>
      <w:pPr>
        <w:pStyle w:val="ListBullet"/>
      </w:pPr>
      <w:r>
        <w:t>Rate effective date and currency must be respected.</w:t>
      </w:r>
    </w:p>
    <w:p>
      <w:pPr>
        <w:pStyle w:val="ListBullet"/>
      </w:pPr>
      <w:r>
        <w:t>The system must store Rate Source and Source Reference for every costing line.</w:t>
      </w:r>
    </w:p>
    <w:p>
      <w:pPr>
        <w:pStyle w:val="Heading1"/>
      </w:pPr>
      <w:r>
        <w:t>17. Pre-Costing Calculation</w:t>
      </w:r>
    </w:p>
    <w:p>
      <w:r>
        <w:rPr>
          <w:rFonts w:ascii="Courier New" w:hAnsi="Courier New"/>
          <w:sz w:val="16"/>
        </w:rPr>
        <w:t>Net Qty = Consumption × Applicable Order Quantity</w:t>
        <w:br/>
        <w:t>Wastage Qty = Net Qty × Wastage %</w:t>
        <w:br/>
        <w:t>Gross Qty = Net Qty + Wastage Qty</w:t>
        <w:br/>
        <w:t>Line Amount = Gross Qty × Rate</w:t>
        <w:br/>
        <w:br/>
        <w:t>DIRECT COST =</w:t>
        <w:br/>
        <w:t>Fabric + Yarn + Trims + Printing + Embroidery + Process</w:t>
        <w:br/>
        <w:t>+ Cutting + Sewing + Finishing + Packing + Other Direct</w:t>
        <w:br/>
        <w:br/>
        <w:t>OVERHEAD = Configured Allocation</w:t>
        <w:br/>
        <w:t>TOTAL PRE-COST = DIRECT COST + OVERHEAD</w:t>
        <w:br/>
        <w:br/>
        <w:t>COST / PCS = TOTAL PRE-COST ÷ Order Qty</w:t>
        <w:br/>
        <w:t>MARGIN AMOUNT = Selling Price - Cost</w:t>
        <w:br/>
        <w:t>MARGIN % = (Selling Price - Cost) ÷ Selling Price × 100</w:t>
        <w:br/>
        <w:t>MARKUP % = (Selling Price - Cost) ÷ Cost × 100</w:t>
        <w:br/>
      </w:r>
    </w:p>
    <w:p>
      <w:pPr>
        <w:pStyle w:val="Heading1"/>
      </w:pPr>
      <w:r>
        <w:t>18. Margin &amp; Selling Price</w:t>
      </w:r>
    </w:p>
    <w:p>
      <w:pPr>
        <w:pStyle w:val="ListBullet"/>
      </w:pPr>
      <w:r>
        <w:t>Support Margin % and Markup % as separate concepts.</w:t>
      </w:r>
    </w:p>
    <w:p>
      <w:pPr>
        <w:pStyle w:val="ListBullet"/>
      </w:pPr>
      <w:r>
        <w:t>Selling price can be calculated from cost plus markup or margin depending on Price Basis.</w:t>
      </w:r>
    </w:p>
    <w:p>
      <w:pPr>
        <w:pStyle w:val="ListBullet"/>
      </w:pPr>
      <w:r>
        <w:t>Domestic and export pricing may have separate configuration for taxes, freight, insurance and commercial charges.</w:t>
      </w:r>
    </w:p>
    <w:p>
      <w:pPr>
        <w:pStyle w:val="ListBullet"/>
      </w:pPr>
      <w:r>
        <w:t>Do not overwrite approved costing when selling price changes; create a new version.</w:t>
      </w:r>
    </w:p>
    <w:p>
      <w:pPr>
        <w:pStyle w:val="Heading1"/>
      </w:pPr>
      <w:r>
        <w:t>19. Version Control &amp; Approval</w:t>
      </w:r>
    </w:p>
    <w:p>
      <w:r>
        <w:rPr>
          <w:rFonts w:ascii="Courier New" w:hAnsi="Courier New"/>
          <w:sz w:val="16"/>
        </w:rPr>
        <w:t>V1 → V2 → V3 ...</w:t>
        <w:br/>
        <w:t>Draft → Calculated → Merchandiser Review → Manager Review</w:t>
        <w:br/>
        <w:t>→ Commercial/Management Approval → Approved</w:t>
        <w:br/>
      </w:r>
    </w:p>
    <w:p>
      <w:pPr>
        <w:pStyle w:val="ListBullet"/>
      </w:pPr>
      <w:r>
        <w:t>Approved versions are read-only.</w:t>
      </w:r>
    </w:p>
    <w:p>
      <w:pPr>
        <w:pStyle w:val="ListBullet"/>
      </w:pPr>
      <w:r>
        <w:t>Revision creates a new version and retains the previous version.</w:t>
      </w:r>
    </w:p>
    <w:p>
      <w:pPr>
        <w:pStyle w:val="ListBullet"/>
      </w:pPr>
      <w:r>
        <w:t>Store who changed what, old value, new value, date/time and reason.</w:t>
      </w:r>
    </w:p>
    <w:p>
      <w:pPr>
        <w:pStyle w:val="Heading1"/>
      </w:pPr>
      <w:r>
        <w:t>20. Production Actual Costing Menu</w:t>
      </w:r>
    </w:p>
    <w:p>
      <w:r>
        <w:rPr>
          <w:rFonts w:ascii="Courier New" w:hAnsi="Courier New"/>
          <w:sz w:val="16"/>
        </w:rPr>
        <w:t>PRODUCTION</w:t>
        <w:br/>
        <w:t>├── Production Order</w:t>
        <w:br/>
        <w:t>├── Material Issue / Return</w:t>
        <w:br/>
        <w:t>├── Cutting</w:t>
        <w:br/>
        <w:t>├── Printing</w:t>
        <w:br/>
        <w:t>├── Embroidery</w:t>
        <w:br/>
        <w:t>├── Sewing</w:t>
        <w:br/>
        <w:t>├── Washing / Process</w:t>
        <w:br/>
        <w:t>├── Job Work</w:t>
        <w:br/>
        <w:t>├── Finishing</w:t>
        <w:br/>
        <w:t>├── Packing</w:t>
        <w:br/>
        <w:t>├── QC / Rework / Rejection</w:t>
        <w:br/>
        <w:t>├── FG Receipt</w:t>
        <w:br/>
        <w:t>└── Production Actual Costing</w:t>
        <w:br/>
        <w:t xml:space="preserve">    ├── Costing Entry</w:t>
        <w:br/>
        <w:t xml:space="preserve">    ├── Calculate</w:t>
        <w:br/>
        <w:t xml:space="preserve">    ├── Variance</w:t>
        <w:br/>
        <w:t xml:space="preserve">    ├── Source Transactions</w:t>
        <w:br/>
        <w:t xml:space="preserve">    └── Finalize</w:t>
        <w:br/>
      </w:r>
    </w:p>
    <w:p>
      <w:pPr>
        <w:pStyle w:val="Heading1"/>
      </w:pPr>
      <w:r>
        <w:t>21. Production Actual Costing Main Screen</w:t>
      </w:r>
    </w:p>
    <w:p>
      <w:r>
        <w:rPr>
          <w:rFonts w:ascii="Courier New" w:hAnsi="Courier New"/>
          <w:sz w:val="16"/>
        </w:rPr>
        <w:t>PRODUCTION COSTING ENTRY</w:t>
        <w:br/>
        <w:t>Costing No       : PCST-000125 [AUTO]</w:t>
        <w:br/>
        <w:t>Costing Date     : 07-09-2026</w:t>
        <w:br/>
        <w:t>Production Order : PO-00125 ▼</w:t>
        <w:br/>
        <w:t>Buyer            : ABC Fashion</w:t>
        <w:br/>
        <w:t>Style Code       : ST-10025</w:t>
        <w:br/>
        <w:t>Buyer PO         : BPO-45821</w:t>
        <w:br/>
        <w:t>Order Qty        : 5,000 PCS</w:t>
        <w:br/>
        <w:t>Planned Qty      : 5,000 PCS</w:t>
        <w:br/>
        <w:t>FG Qty           : 4,940 PCS</w:t>
        <w:br/>
        <w:t>Factory          : Factory-01</w:t>
        <w:br/>
        <w:t>Costing Period   : Sep-2026</w:t>
        <w:br/>
        <w:t>Status           : In Progress</w:t>
        <w:br/>
        <w:br/>
        <w:t>[Load Production Data] [Calculate Actual Cost]</w:t>
        <w:br/>
        <w:t>[View Sources] [View WIP] [View Variance]</w:t>
        <w:br/>
        <w:t>[Save] [Submit Review] [Finalize]</w:t>
        <w:br/>
        <w:br/>
        <w:t>Tabs:</w:t>
        <w:br/>
        <w:t>[Summary] [Material] [Cutting] [Printing] [Embroidery]</w:t>
        <w:br/>
        <w:t>[Sewing] [Washing/Process] [Job Work] [Finishing] [Packing]</w:t>
        <w:br/>
        <w:t>[Labour] [Machine] [Rework/Rejection] [WIP] [Overhead]</w:t>
        <w:br/>
        <w:t>[Variance] [Source Transactions] [Audit]</w:t>
        <w:br/>
      </w:r>
    </w:p>
    <w:p>
      <w:pPr>
        <w:pStyle w:val="Heading1"/>
      </w:pPr>
      <w:r>
        <w:t>22. Actual Material Cost</w:t>
      </w:r>
    </w:p>
    <w:p>
      <w:r>
        <w:rPr>
          <w:rFonts w:ascii="Courier New" w:hAnsi="Courier New"/>
          <w:sz w:val="16"/>
        </w:rPr>
        <w:t>Net Material Qty = Issue Qty - Return Qty ± Approved Adjustment</w:t>
        <w:br/>
        <w:t>Material Actual Cost = Net Material Qty × Inventory Valuation Rate</w:t>
        <w:br/>
      </w:r>
    </w:p>
    <w:p>
      <w:pPr>
        <w:pStyle w:val="ListBullet"/>
      </w:pPr>
      <w:r>
        <w:t>Read actual Material Issue, Return and approved Adjustment transactions.</w:t>
      </w:r>
    </w:p>
    <w:p>
      <w:pPr>
        <w:pStyle w:val="ListBullet"/>
      </w:pPr>
      <w:r>
        <w:t>Use inventory valuation method configured by the ERP (for example weighted average/FIFO as applicable).</w:t>
      </w:r>
    </w:p>
    <w:p>
      <w:pPr>
        <w:pStyle w:val="ListBullet"/>
      </w:pPr>
      <w:r>
        <w:t>Do not use the merchandiser quotation rate as actual cost unless explicitly configured for a special non-stock item.</w:t>
      </w:r>
    </w:p>
    <w:p>
      <w:pPr>
        <w:pStyle w:val="ListBullet"/>
      </w:pPr>
      <w:r>
        <w:t>Each cost line must retain Issue No, Item, Lot/Roll/Batch, Qty and valuation source.</w:t>
      </w:r>
    </w:p>
    <w:p>
      <w:pPr>
        <w:pStyle w:val="Heading1"/>
      </w:pPr>
      <w:r>
        <w:t>23. Material Substitution</w:t>
      </w:r>
    </w:p>
    <w:p>
      <w:r>
        <w:rPr>
          <w:rFonts w:ascii="Courier New" w:hAnsi="Courier New"/>
          <w:sz w:val="16"/>
        </w:rPr>
        <w:t>Required Material: Cotton 30s / 25s</w:t>
        <w:br/>
        <w:t>Actual Material: Approved Alternate Cotton 24s</w:t>
        <w:br/>
        <w:t>Required Qty: 500 KG</w:t>
        <w:br/>
        <w:t>Actual: 400 KG original + 100 KG substitute</w:t>
        <w:br/>
        <w:br/>
        <w:t>BOM remains unchanged.</w:t>
        <w:br/>
        <w:t>Actual issue records the substitute item and approval reference.</w:t>
        <w:br/>
      </w:r>
    </w:p>
    <w:p>
      <w:pPr>
        <w:pStyle w:val="ListBullet"/>
      </w:pPr>
      <w:r>
        <w:t>Alternate Material must be approved at the relevant production order/process level.</w:t>
      </w:r>
    </w:p>
    <w:p>
      <w:pPr>
        <w:pStyle w:val="ListBullet"/>
      </w:pPr>
      <w:r>
        <w:t>Check composition, yarn type, ply, count tolerance and fabric construction rules before allowing substitution.</w:t>
      </w:r>
    </w:p>
    <w:p>
      <w:pPr>
        <w:pStyle w:val="ListBullet"/>
      </w:pPr>
      <w:r>
        <w:t>Do not globally assume every nearby count is interchangeable.</w:t>
      </w:r>
    </w:p>
    <w:p>
      <w:pPr>
        <w:pStyle w:val="ListBullet"/>
      </w:pPr>
      <w:r>
        <w:t>Record reason, requester, approver, date, quantity and source/destination job when applicable.</w:t>
      </w:r>
    </w:p>
    <w:p>
      <w:pPr>
        <w:pStyle w:val="ListBullet"/>
      </w:pPr>
      <w:r>
        <w:t>Actual costing uses the actual issued item and actual valuation rate.</w:t>
      </w:r>
    </w:p>
    <w:p>
      <w:pPr>
        <w:pStyle w:val="Heading1"/>
      </w:pPr>
      <w:r>
        <w:t>24. Production Process / Job Work Cost</w:t>
      </w:r>
    </w:p>
    <w:p>
      <w:pPr>
        <w:pStyle w:val="ListBullet"/>
      </w:pPr>
      <w:r>
        <w:t>Read actual Process Outward, Process Receipt and approved Job Work Bill.</w:t>
      </w:r>
    </w:p>
    <w:p>
      <w:pPr>
        <w:pStyle w:val="ListBullet"/>
      </w:pPr>
      <w:r>
        <w:t>Support In-House, Job Work Out, Job Work In and External Customer Order.</w:t>
      </w:r>
    </w:p>
    <w:p>
      <w:pPr>
        <w:pStyle w:val="ListBullet"/>
      </w:pPr>
      <w:r>
        <w:t>Job Work Out cost must come from actual approved bill or configured actual basis.</w:t>
      </w:r>
    </w:p>
    <w:p>
      <w:pPr>
        <w:pStyle w:val="ListBullet"/>
      </w:pPr>
      <w:r>
        <w:t>Free reprocess should not create a new cost unless a chargeable bill exists.</w:t>
      </w:r>
    </w:p>
    <w:p>
      <w:pPr>
        <w:pStyle w:val="ListBullet"/>
      </w:pPr>
      <w:r>
        <w:t>Partial receipts and multiple process cycles must be supported.</w:t>
      </w:r>
    </w:p>
    <w:p>
      <w:pPr>
        <w:pStyle w:val="Heading1"/>
      </w:pPr>
      <w:r>
        <w:t>25. Sewing Actual Cost</w:t>
      </w:r>
    </w:p>
    <w:p>
      <w:pPr>
        <w:pStyle w:val="ListBullet"/>
      </w:pPr>
      <w:r>
        <w:t>Actual labour/time cost where time capture exists.</w:t>
      </w:r>
    </w:p>
    <w:p>
      <w:pPr>
        <w:pStyle w:val="ListBullet"/>
      </w:pPr>
      <w:r>
        <w:t>Otherwise use configured SMV × approved rate/minute method.</w:t>
      </w:r>
    </w:p>
    <w:p>
      <w:pPr>
        <w:pStyle w:val="ListBullet"/>
      </w:pPr>
      <w:r>
        <w:t>Track operation, line, employee/worker, hours/minutes, output, rework and rejection where available.</w:t>
      </w:r>
    </w:p>
    <w:p>
      <w:pPr>
        <w:pStyle w:val="Heading1"/>
      </w:pPr>
      <w:r>
        <w:t>26. Rework / Rejection / Loss</w:t>
      </w:r>
    </w:p>
    <w:p>
      <w:pPr>
        <w:pStyle w:val="ListBullet"/>
      </w:pPr>
      <w:r>
        <w:t>Rework must be separately identified and costed.</w:t>
      </w:r>
    </w:p>
    <w:p>
      <w:pPr>
        <w:pStyle w:val="ListBullet"/>
      </w:pPr>
      <w:r>
        <w:t>Rejected quantity should be visible separately from good FG.</w:t>
      </w:r>
    </w:p>
    <w:p>
      <w:pPr>
        <w:pStyle w:val="ListBullet"/>
      </w:pPr>
      <w:r>
        <w:t>Process loss should be compared against expected loss/tolerance.</w:t>
      </w:r>
    </w:p>
    <w:p>
      <w:pPr>
        <w:pStyle w:val="ListBullet"/>
      </w:pPr>
      <w:r>
        <w:t>Do not silently include rejected material as good production.</w:t>
      </w:r>
    </w:p>
    <w:p>
      <w:pPr>
        <w:pStyle w:val="Heading1"/>
      </w:pPr>
      <w:r>
        <w:t>27. WIP</w:t>
      </w:r>
    </w:p>
    <w:p>
      <w:r>
        <w:rPr>
          <w:rFonts w:ascii="Courier New" w:hAnsi="Courier New"/>
          <w:sz w:val="16"/>
        </w:rPr>
        <w:t>Stage WIP = Input to Stage - Output from Stage - Rejection/Confirmed Loss</w:t>
        <w:br/>
      </w:r>
    </w:p>
    <w:p>
      <w:pPr>
        <w:pStyle w:val="ListBullet"/>
      </w:pPr>
      <w:r>
        <w:t>Track WIP by Production Order, Style, Process, Lot/Bundle where applicable.</w:t>
      </w:r>
    </w:p>
    <w:p>
      <w:pPr>
        <w:pStyle w:val="ListBullet"/>
      </w:pPr>
      <w:r>
        <w:t>Actual costing must distinguish completed FG cost from unfinished WIP.</w:t>
      </w:r>
    </w:p>
    <w:p>
      <w:pPr>
        <w:pStyle w:val="ListBullet"/>
      </w:pPr>
      <w:r>
        <w:t>WIP valuation method must be configured by finance/accounting policy.</w:t>
      </w:r>
    </w:p>
    <w:p>
      <w:pPr>
        <w:pStyle w:val="Heading1"/>
      </w:pPr>
      <w:r>
        <w:t>28. Actual Cost Formulas</w:t>
      </w:r>
    </w:p>
    <w:p>
      <w:r>
        <w:rPr>
          <w:rFonts w:ascii="Courier New" w:hAnsi="Courier New"/>
          <w:sz w:val="16"/>
        </w:rPr>
        <w:t>Material Cost = Net Material Qty × Inventory Valuation Rate</w:t>
        <w:br/>
        <w:t>Process Cost = Actual Qty/Time × Approved/Actual Rate</w:t>
        <w:br/>
        <w:t>Job Work Cost = Actual Approved Job Work Bill</w:t>
        <w:br/>
        <w:t>Labour Cost = Actual Time × Labour Rate OR configured SMV method</w:t>
        <w:br/>
        <w:t>Machine Cost = Actual Machine Time × Machine Rate</w:t>
        <w:br/>
        <w:t>Overhead = Configured Allocation</w:t>
        <w:br/>
        <w:br/>
        <w:t>TOTAL ACTUAL COST =</w:t>
        <w:br/>
        <w:t>Material + Labour + Machine + Process</w:t>
        <w:br/>
        <w:t>+ Job Work + Finishing + Packing</w:t>
        <w:br/>
        <w:t>+ Overhead + Other Direct Costs</w:t>
        <w:br/>
        <w:br/>
        <w:t>ACTUAL COST / PCS =</w:t>
        <w:br/>
        <w:t>Total Actual Cost ÷ Final Costing Quantity Basis</w:t>
        <w:br/>
        <w:br/>
        <w:t>VARIANCE = Actual Cost - Estimated Cost</w:t>
        <w:br/>
        <w:t>VARIANCE % = Variance ÷ Estimated Cost × 100</w:t>
        <w:br/>
      </w:r>
    </w:p>
    <w:p>
      <w:pPr>
        <w:pStyle w:val="Heading1"/>
      </w:pPr>
      <w:r>
        <w:t>29. Estimated vs Actual Example</w:t>
      </w:r>
    </w:p>
    <w:tbl>
      <w:tblPr>
        <w:tblStyle w:val="TableGrid"/>
        <w:tblW w:type="auto" w:w="0"/>
        <w:jc w:val="center"/>
        <w:tblLook w:firstColumn="1" w:firstRow="1" w:lastColumn="0" w:lastRow="0" w:noHBand="0" w:noVBand="1" w:val="04A0"/>
      </w:tblPr>
      <w:tblGrid>
        <w:gridCol w:w="2592"/>
        <w:gridCol w:w="2592"/>
        <w:gridCol w:w="2592"/>
        <w:gridCol w:w="2592"/>
      </w:tblGrid>
      <w:tr>
        <w:tc>
          <w:tcPr>
            <w:tcW w:type="dxa" w:w="2592"/>
            <w:shd w:fill="D9EAF7"/>
            <w:vAlign w:val="center"/>
          </w:tcPr>
          <w:p>
            <w:r>
              <w:rPr>
                <w:b/>
              </w:rPr>
              <w:t>Cost Head</w:t>
            </w:r>
          </w:p>
        </w:tc>
        <w:tc>
          <w:tcPr>
            <w:tcW w:type="dxa" w:w="2592"/>
            <w:shd w:fill="D9EAF7"/>
            <w:vAlign w:val="center"/>
          </w:tcPr>
          <w:p>
            <w:r>
              <w:rPr>
                <w:b/>
              </w:rPr>
              <w:t>Pre-Cost / PCS</w:t>
            </w:r>
          </w:p>
        </w:tc>
        <w:tc>
          <w:tcPr>
            <w:tcW w:type="dxa" w:w="2592"/>
            <w:shd w:fill="D9EAF7"/>
            <w:vAlign w:val="center"/>
          </w:tcPr>
          <w:p>
            <w:r>
              <w:rPr>
                <w:b/>
              </w:rPr>
              <w:t>Actual / PCS</w:t>
            </w:r>
          </w:p>
        </w:tc>
        <w:tc>
          <w:tcPr>
            <w:tcW w:type="dxa" w:w="2592"/>
            <w:shd w:fill="D9EAF7"/>
            <w:vAlign w:val="center"/>
          </w:tcPr>
          <w:p>
            <w:r>
              <w:rPr>
                <w:b/>
              </w:rPr>
              <w:t>Variance / PCS</w:t>
            </w:r>
          </w:p>
        </w:tc>
      </w:tr>
      <w:tr>
        <w:tc>
          <w:tcPr>
            <w:tcW w:type="dxa" w:w="2592"/>
            <w:vAlign w:val="center"/>
          </w:tcPr>
          <w:p>
            <w:r>
              <w:t>Fabric/Yarn</w:t>
            </w:r>
          </w:p>
        </w:tc>
        <w:tc>
          <w:tcPr>
            <w:tcW w:type="dxa" w:w="2592"/>
            <w:vAlign w:val="center"/>
          </w:tcPr>
          <w:p>
            <w:r>
              <w:t>120.00</w:t>
            </w:r>
          </w:p>
        </w:tc>
        <w:tc>
          <w:tcPr>
            <w:tcW w:type="dxa" w:w="2592"/>
            <w:vAlign w:val="center"/>
          </w:tcPr>
          <w:p>
            <w:r>
              <w:t>125.00</w:t>
            </w:r>
          </w:p>
        </w:tc>
        <w:tc>
          <w:tcPr>
            <w:tcW w:type="dxa" w:w="2592"/>
            <w:vAlign w:val="center"/>
          </w:tcPr>
          <w:p>
            <w:r>
              <w:t>5.00</w:t>
            </w:r>
          </w:p>
        </w:tc>
      </w:tr>
      <w:tr>
        <w:tc>
          <w:tcPr>
            <w:tcW w:type="dxa" w:w="2592"/>
            <w:vAlign w:val="center"/>
          </w:tcPr>
          <w:p>
            <w:r>
              <w:t>Trims</w:t>
            </w:r>
          </w:p>
        </w:tc>
        <w:tc>
          <w:tcPr>
            <w:tcW w:type="dxa" w:w="2592"/>
            <w:vAlign w:val="center"/>
          </w:tcPr>
          <w:p>
            <w:r>
              <w:t>18.00</w:t>
            </w:r>
          </w:p>
        </w:tc>
        <w:tc>
          <w:tcPr>
            <w:tcW w:type="dxa" w:w="2592"/>
            <w:vAlign w:val="center"/>
          </w:tcPr>
          <w:p>
            <w:r>
              <w:t>17.50</w:t>
            </w:r>
          </w:p>
        </w:tc>
        <w:tc>
          <w:tcPr>
            <w:tcW w:type="dxa" w:w="2592"/>
            <w:vAlign w:val="center"/>
          </w:tcPr>
          <w:p>
            <w:r>
              <w:t>-0.50</w:t>
            </w:r>
          </w:p>
        </w:tc>
      </w:tr>
      <w:tr>
        <w:tc>
          <w:tcPr>
            <w:tcW w:type="dxa" w:w="2592"/>
            <w:vAlign w:val="center"/>
          </w:tcPr>
          <w:p>
            <w:r>
              <w:t>Printing/Embroidery</w:t>
            </w:r>
          </w:p>
        </w:tc>
        <w:tc>
          <w:tcPr>
            <w:tcW w:type="dxa" w:w="2592"/>
            <w:vAlign w:val="center"/>
          </w:tcPr>
          <w:p>
            <w:r>
              <w:t>12.00</w:t>
            </w:r>
          </w:p>
        </w:tc>
        <w:tc>
          <w:tcPr>
            <w:tcW w:type="dxa" w:w="2592"/>
            <w:vAlign w:val="center"/>
          </w:tcPr>
          <w:p>
            <w:r>
              <w:t>14.00</w:t>
            </w:r>
          </w:p>
        </w:tc>
        <w:tc>
          <w:tcPr>
            <w:tcW w:type="dxa" w:w="2592"/>
            <w:vAlign w:val="center"/>
          </w:tcPr>
          <w:p>
            <w:r>
              <w:t>2.00</w:t>
            </w:r>
          </w:p>
        </w:tc>
      </w:tr>
      <w:tr>
        <w:tc>
          <w:tcPr>
            <w:tcW w:type="dxa" w:w="2592"/>
            <w:vAlign w:val="center"/>
          </w:tcPr>
          <w:p>
            <w:r>
              <w:t>Sewing</w:t>
            </w:r>
          </w:p>
        </w:tc>
        <w:tc>
          <w:tcPr>
            <w:tcW w:type="dxa" w:w="2592"/>
            <w:vAlign w:val="center"/>
          </w:tcPr>
          <w:p>
            <w:r>
              <w:t>16.00</w:t>
            </w:r>
          </w:p>
        </w:tc>
        <w:tc>
          <w:tcPr>
            <w:tcW w:type="dxa" w:w="2592"/>
            <w:vAlign w:val="center"/>
          </w:tcPr>
          <w:p>
            <w:r>
              <w:t>18.00</w:t>
            </w:r>
          </w:p>
        </w:tc>
        <w:tc>
          <w:tcPr>
            <w:tcW w:type="dxa" w:w="2592"/>
            <w:vAlign w:val="center"/>
          </w:tcPr>
          <w:p>
            <w:r>
              <w:t>2.00</w:t>
            </w:r>
          </w:p>
        </w:tc>
      </w:tr>
      <w:tr>
        <w:tc>
          <w:tcPr>
            <w:tcW w:type="dxa" w:w="2592"/>
            <w:vAlign w:val="center"/>
          </w:tcPr>
          <w:p>
            <w:r>
              <w:t>Process/Job Work</w:t>
            </w:r>
          </w:p>
        </w:tc>
        <w:tc>
          <w:tcPr>
            <w:tcW w:type="dxa" w:w="2592"/>
            <w:vAlign w:val="center"/>
          </w:tcPr>
          <w:p>
            <w:r>
              <w:t>20.00</w:t>
            </w:r>
          </w:p>
        </w:tc>
        <w:tc>
          <w:tcPr>
            <w:tcW w:type="dxa" w:w="2592"/>
            <w:vAlign w:val="center"/>
          </w:tcPr>
          <w:p>
            <w:r>
              <w:t>21.50</w:t>
            </w:r>
          </w:p>
        </w:tc>
        <w:tc>
          <w:tcPr>
            <w:tcW w:type="dxa" w:w="2592"/>
            <w:vAlign w:val="center"/>
          </w:tcPr>
          <w:p>
            <w:r>
              <w:t>1.50</w:t>
            </w:r>
          </w:p>
        </w:tc>
      </w:tr>
      <w:tr>
        <w:tc>
          <w:tcPr>
            <w:tcW w:type="dxa" w:w="2592"/>
            <w:vAlign w:val="center"/>
          </w:tcPr>
          <w:p>
            <w:r>
              <w:t>Finishing/Packing</w:t>
            </w:r>
          </w:p>
        </w:tc>
        <w:tc>
          <w:tcPr>
            <w:tcW w:type="dxa" w:w="2592"/>
            <w:vAlign w:val="center"/>
          </w:tcPr>
          <w:p>
            <w:r>
              <w:t>10.00</w:t>
            </w:r>
          </w:p>
        </w:tc>
        <w:tc>
          <w:tcPr>
            <w:tcW w:type="dxa" w:w="2592"/>
            <w:vAlign w:val="center"/>
          </w:tcPr>
          <w:p>
            <w:r>
              <w:t>10.40</w:t>
            </w:r>
          </w:p>
        </w:tc>
        <w:tc>
          <w:tcPr>
            <w:tcW w:type="dxa" w:w="2592"/>
            <w:vAlign w:val="center"/>
          </w:tcPr>
          <w:p>
            <w:r>
              <w:t>0.40</w:t>
            </w:r>
          </w:p>
        </w:tc>
      </w:tr>
      <w:tr>
        <w:tc>
          <w:tcPr>
            <w:tcW w:type="dxa" w:w="2592"/>
            <w:vAlign w:val="center"/>
          </w:tcPr>
          <w:p>
            <w:r>
              <w:t>Overhead/Other</w:t>
            </w:r>
          </w:p>
        </w:tc>
        <w:tc>
          <w:tcPr>
            <w:tcW w:type="dxa" w:w="2592"/>
            <w:vAlign w:val="center"/>
          </w:tcPr>
          <w:p>
            <w:r>
              <w:t>7.99</w:t>
            </w:r>
          </w:p>
        </w:tc>
        <w:tc>
          <w:tcPr>
            <w:tcW w:type="dxa" w:w="2592"/>
            <w:vAlign w:val="center"/>
          </w:tcPr>
          <w:p>
            <w:r>
              <w:t>8.00</w:t>
            </w:r>
          </w:p>
        </w:tc>
        <w:tc>
          <w:tcPr>
            <w:tcW w:type="dxa" w:w="2592"/>
            <w:vAlign w:val="center"/>
          </w:tcPr>
          <w:p>
            <w:r>
              <w:t>0.01</w:t>
            </w:r>
          </w:p>
        </w:tc>
      </w:tr>
      <w:tr>
        <w:tc>
          <w:tcPr>
            <w:tcW w:type="dxa" w:w="2592"/>
            <w:vAlign w:val="center"/>
          </w:tcPr>
          <w:p>
            <w:r>
              <w:t>TOTAL</w:t>
            </w:r>
          </w:p>
        </w:tc>
        <w:tc>
          <w:tcPr>
            <w:tcW w:type="dxa" w:w="2592"/>
            <w:vAlign w:val="center"/>
          </w:tcPr>
          <w:p>
            <w:r>
              <w:t>203.99</w:t>
            </w:r>
          </w:p>
        </w:tc>
        <w:tc>
          <w:tcPr>
            <w:tcW w:type="dxa" w:w="2592"/>
            <w:vAlign w:val="center"/>
          </w:tcPr>
          <w:p>
            <w:r>
              <w:t>214.40</w:t>
            </w:r>
          </w:p>
        </w:tc>
        <w:tc>
          <w:tcPr>
            <w:tcW w:type="dxa" w:w="2592"/>
            <w:vAlign w:val="center"/>
          </w:tcPr>
          <w:p>
            <w:r>
              <w:t>10.41</w:t>
            </w:r>
          </w:p>
        </w:tc>
      </w:tr>
    </w:tbl>
    <w:p>
      <w:r>
        <w:t>For 5,000 PCS, the total variance in this example is ₹52,050.</w:t>
      </w:r>
    </w:p>
    <w:p>
      <w:pPr>
        <w:pStyle w:val="Heading1"/>
      </w:pPr>
      <w:r>
        <w:t>30. Source Transaction Drill-Down</w:t>
      </w:r>
    </w:p>
    <w:p>
      <w:pPr>
        <w:pStyle w:val="ListBullet"/>
      </w:pPr>
      <w:r>
        <w:t>Every actual cost line must open its source transaction.</w:t>
      </w:r>
    </w:p>
    <w:p>
      <w:pPr>
        <w:pStyle w:val="ListBullet"/>
      </w:pPr>
      <w:r>
        <w:t>Material → Issue/Return → Lot/Roll → GRN/Purchase source where available.</w:t>
      </w:r>
    </w:p>
    <w:p>
      <w:pPr>
        <w:pStyle w:val="ListBullet"/>
      </w:pPr>
      <w:r>
        <w:t>Job Work → Process Outward → Receipt → Job Work Bill.</w:t>
      </w:r>
    </w:p>
    <w:p>
      <w:pPr>
        <w:pStyle w:val="ListBullet"/>
      </w:pPr>
      <w:r>
        <w:t>Sewing → Operation/Line/Time Entry.</w:t>
      </w:r>
    </w:p>
    <w:p>
      <w:pPr>
        <w:pStyle w:val="ListBullet"/>
      </w:pPr>
      <w:r>
        <w:t>Packing → Packing Entry / Material Issue.</w:t>
      </w:r>
    </w:p>
    <w:p>
      <w:pPr>
        <w:pStyle w:val="ListBullet"/>
      </w:pPr>
      <w:r>
        <w:t>Rework → Rework Entry / Rejection Entry.</w:t>
      </w:r>
    </w:p>
    <w:p>
      <w:pPr>
        <w:pStyle w:val="ListBullet"/>
      </w:pPr>
      <w:r>
        <w:t>This is mandatory for auditability and dispute resolution.</w:t>
      </w:r>
    </w:p>
    <w:p>
      <w:pPr>
        <w:pStyle w:val="Heading1"/>
      </w:pPr>
      <w:r>
        <w:t>31. Finalization &amp; Locking</w:t>
      </w:r>
    </w:p>
    <w:p>
      <w:r>
        <w:rPr>
          <w:rFonts w:ascii="Courier New" w:hAnsi="Courier New"/>
          <w:sz w:val="16"/>
        </w:rPr>
        <w:t>Draft → Calculated → Review → Approved → Finalized</w:t>
        <w:br/>
      </w:r>
    </w:p>
    <w:p>
      <w:pPr>
        <w:pStyle w:val="ListBullet"/>
      </w:pPr>
      <w:r>
        <w:t>Finalized costing is locked against normal edits.</w:t>
      </w:r>
    </w:p>
    <w:p>
      <w:pPr>
        <w:pStyle w:val="ListBullet"/>
      </w:pPr>
      <w:r>
        <w:t>Any correction must use an approved adjustment/revision process.</w:t>
      </w:r>
    </w:p>
    <w:p>
      <w:pPr>
        <w:pStyle w:val="ListBullet"/>
      </w:pPr>
      <w:r>
        <w:t>Recalculate must be controlled after material or production transactions change.</w:t>
      </w:r>
    </w:p>
    <w:p>
      <w:pPr>
        <w:pStyle w:val="ListBullet"/>
      </w:pPr>
      <w:r>
        <w:t>Finalization records user, timestamp and approval reference.</w:t>
      </w:r>
    </w:p>
    <w:p>
      <w:pPr>
        <w:pStyle w:val="Heading1"/>
      </w:pPr>
      <w:r>
        <w:t>32. Database Entities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Pr>
                <w:b/>
              </w:rPr>
              <w:t>Entity</w:t>
            </w:r>
          </w:p>
        </w:tc>
        <w:tc>
          <w:tcPr>
            <w:tcW w:type="dxa" w:w="5184"/>
            <w:shd w:fill="D9EAF7"/>
            <w:vAlign w:val="center"/>
          </w:tcPr>
          <w:p>
            <w:r>
              <w:rPr>
                <w:b/>
              </w:rPr>
              <w:t>Purpose</w:t>
            </w:r>
          </w:p>
        </w:tc>
      </w:tr>
      <w:tr>
        <w:tc>
          <w:tcPr>
            <w:tcW w:type="dxa" w:w="5184"/>
            <w:vAlign w:val="center"/>
          </w:tcPr>
          <w:p>
            <w:r>
              <w:t>style_master</w:t>
            </w:r>
          </w:p>
        </w:tc>
        <w:tc>
          <w:tcPr>
            <w:tcW w:type="dxa" w:w="5184"/>
            <w:vAlign w:val="center"/>
          </w:tcPr>
          <w:p>
            <w:r>
              <w:t>Style identity</w:t>
            </w:r>
          </w:p>
        </w:tc>
      </w:tr>
      <w:tr>
        <w:tc>
          <w:tcPr>
            <w:tcW w:type="dxa" w:w="5184"/>
            <w:vAlign w:val="center"/>
          </w:tcPr>
          <w:p>
            <w:r>
              <w:t>style_consumption_header/detail</w:t>
            </w:r>
          </w:p>
        </w:tc>
        <w:tc>
          <w:tcPr>
            <w:tcW w:type="dxa" w:w="5184"/>
            <w:vAlign w:val="center"/>
          </w:tcPr>
          <w:p>
            <w:r>
              <w:t>Planned BOM/consumption</w:t>
            </w:r>
          </w:p>
        </w:tc>
      </w:tr>
      <w:tr>
        <w:tc>
          <w:tcPr>
            <w:tcW w:type="dxa" w:w="5184"/>
            <w:vAlign w:val="center"/>
          </w:tcPr>
          <w:p>
            <w:r>
              <w:t>supplier_quotation</w:t>
            </w:r>
          </w:p>
        </w:tc>
        <w:tc>
          <w:tcPr>
            <w:tcW w:type="dxa" w:w="5184"/>
            <w:vAlign w:val="center"/>
          </w:tcPr>
          <w:p>
            <w:r>
              <w:t>Expected supplier rates</w:t>
            </w:r>
          </w:p>
        </w:tc>
      </w:tr>
      <w:tr>
        <w:tc>
          <w:tcPr>
            <w:tcW w:type="dxa" w:w="5184"/>
            <w:vAlign w:val="center"/>
          </w:tcPr>
          <w:p>
            <w:r>
              <w:t>rate_master</w:t>
            </w:r>
          </w:p>
        </w:tc>
        <w:tc>
          <w:tcPr>
            <w:tcW w:type="dxa" w:w="5184"/>
            <w:vAlign w:val="center"/>
          </w:tcPr>
          <w:p>
            <w:r>
              <w:t>Approved standard/rate rules</w:t>
            </w:r>
          </w:p>
        </w:tc>
      </w:tr>
      <w:tr>
        <w:tc>
          <w:tcPr>
            <w:tcW w:type="dxa" w:w="5184"/>
            <w:vAlign w:val="center"/>
          </w:tcPr>
          <w:p>
            <w:r>
              <w:t>pre_costing_header/detail</w:t>
            </w:r>
          </w:p>
        </w:tc>
        <w:tc>
          <w:tcPr>
            <w:tcW w:type="dxa" w:w="5184"/>
            <w:vAlign w:val="center"/>
          </w:tcPr>
          <w:p>
            <w:r>
              <w:t>Merchandiser costing</w:t>
            </w:r>
          </w:p>
        </w:tc>
      </w:tr>
      <w:tr>
        <w:tc>
          <w:tcPr>
            <w:tcW w:type="dxa" w:w="5184"/>
            <w:vAlign w:val="center"/>
          </w:tcPr>
          <w:p>
            <w:r>
              <w:t>pre_costing_version</w:t>
            </w:r>
          </w:p>
        </w:tc>
        <w:tc>
          <w:tcPr>
            <w:tcW w:type="dxa" w:w="5184"/>
            <w:vAlign w:val="center"/>
          </w:tcPr>
          <w:p>
            <w:r>
              <w:t>Version history</w:t>
            </w:r>
          </w:p>
        </w:tc>
      </w:tr>
      <w:tr>
        <w:tc>
          <w:tcPr>
            <w:tcW w:type="dxa" w:w="5184"/>
            <w:vAlign w:val="center"/>
          </w:tcPr>
          <w:p>
            <w:r>
              <w:t>production_order</w:t>
            </w:r>
          </w:p>
        </w:tc>
        <w:tc>
          <w:tcPr>
            <w:tcW w:type="dxa" w:w="5184"/>
            <w:vAlign w:val="center"/>
          </w:tcPr>
          <w:p>
            <w:r>
              <w:t>Execution parent</w:t>
            </w:r>
          </w:p>
        </w:tc>
      </w:tr>
      <w:tr>
        <w:tc>
          <w:tcPr>
            <w:tcW w:type="dxa" w:w="5184"/>
            <w:vAlign w:val="center"/>
          </w:tcPr>
          <w:p>
            <w:r>
              <w:t>material_issue/return</w:t>
            </w:r>
          </w:p>
        </w:tc>
        <w:tc>
          <w:tcPr>
            <w:tcW w:type="dxa" w:w="5184"/>
            <w:vAlign w:val="center"/>
          </w:tcPr>
          <w:p>
            <w:r>
              <w:t>Actual material transactions</w:t>
            </w:r>
          </w:p>
        </w:tc>
      </w:tr>
      <w:tr>
        <w:tc>
          <w:tcPr>
            <w:tcW w:type="dxa" w:w="5184"/>
            <w:vAlign w:val="center"/>
          </w:tcPr>
          <w:p>
            <w:r>
              <w:t>material_substitution</w:t>
            </w:r>
          </w:p>
        </w:tc>
        <w:tc>
          <w:tcPr>
            <w:tcW w:type="dxa" w:w="5184"/>
            <w:vAlign w:val="center"/>
          </w:tcPr>
          <w:p>
            <w:r>
              <w:t>Approved alternate usage</w:t>
            </w:r>
          </w:p>
        </w:tc>
      </w:tr>
      <w:tr>
        <w:tc>
          <w:tcPr>
            <w:tcW w:type="dxa" w:w="5184"/>
            <w:vAlign w:val="center"/>
          </w:tcPr>
          <w:p>
            <w:r>
              <w:t>process_order</w:t>
            </w:r>
          </w:p>
        </w:tc>
        <w:tc>
          <w:tcPr>
            <w:tcW w:type="dxa" w:w="5184"/>
            <w:vAlign w:val="center"/>
          </w:tcPr>
          <w:p>
            <w:r>
              <w:t>Generic process/job work</w:t>
            </w:r>
          </w:p>
        </w:tc>
      </w:tr>
      <w:tr>
        <w:tc>
          <w:tcPr>
            <w:tcW w:type="dxa" w:w="5184"/>
            <w:vAlign w:val="center"/>
          </w:tcPr>
          <w:p>
            <w:r>
              <w:t>process_outward/receipt</w:t>
            </w:r>
          </w:p>
        </w:tc>
        <w:tc>
          <w:tcPr>
            <w:tcW w:type="dxa" w:w="5184"/>
            <w:vAlign w:val="center"/>
          </w:tcPr>
          <w:p>
            <w:r>
              <w:t>Process WIP movement</w:t>
            </w:r>
          </w:p>
        </w:tc>
      </w:tr>
      <w:tr>
        <w:tc>
          <w:tcPr>
            <w:tcW w:type="dxa" w:w="5184"/>
            <w:vAlign w:val="center"/>
          </w:tcPr>
          <w:p>
            <w:r>
              <w:t>job_work_bill</w:t>
            </w:r>
          </w:p>
        </w:tc>
        <w:tc>
          <w:tcPr>
            <w:tcW w:type="dxa" w:w="5184"/>
            <w:vAlign w:val="center"/>
          </w:tcPr>
          <w:p>
            <w:r>
              <w:t>Actual job-work charges</w:t>
            </w:r>
          </w:p>
        </w:tc>
      </w:tr>
      <w:tr>
        <w:tc>
          <w:tcPr>
            <w:tcW w:type="dxa" w:w="5184"/>
            <w:vAlign w:val="center"/>
          </w:tcPr>
          <w:p>
            <w:r>
              <w:t>production_activity</w:t>
            </w:r>
          </w:p>
        </w:tc>
        <w:tc>
          <w:tcPr>
            <w:tcW w:type="dxa" w:w="5184"/>
            <w:vAlign w:val="center"/>
          </w:tcPr>
          <w:p>
            <w:r>
              <w:t>Actual operation/time/output</w:t>
            </w:r>
          </w:p>
        </w:tc>
      </w:tr>
      <w:tr>
        <w:tc>
          <w:tcPr>
            <w:tcW w:type="dxa" w:w="5184"/>
            <w:vAlign w:val="center"/>
          </w:tcPr>
          <w:p>
            <w:r>
              <w:t>rework_rejection</w:t>
            </w:r>
          </w:p>
        </w:tc>
        <w:tc>
          <w:tcPr>
            <w:tcW w:type="dxa" w:w="5184"/>
            <w:vAlign w:val="center"/>
          </w:tcPr>
          <w:p>
            <w:r>
              <w:t>Rework/rejection records</w:t>
            </w:r>
          </w:p>
        </w:tc>
      </w:tr>
      <w:tr>
        <w:tc>
          <w:tcPr>
            <w:tcW w:type="dxa" w:w="5184"/>
            <w:vAlign w:val="center"/>
          </w:tcPr>
          <w:p>
            <w:r>
              <w:t>production_wip</w:t>
            </w:r>
          </w:p>
        </w:tc>
        <w:tc>
          <w:tcPr>
            <w:tcW w:type="dxa" w:w="5184"/>
            <w:vAlign w:val="center"/>
          </w:tcPr>
          <w:p>
            <w:r>
              <w:t>Stage WIP</w:t>
            </w:r>
          </w:p>
        </w:tc>
      </w:tr>
      <w:tr>
        <w:tc>
          <w:tcPr>
            <w:tcW w:type="dxa" w:w="5184"/>
            <w:vAlign w:val="center"/>
          </w:tcPr>
          <w:p>
            <w:r>
              <w:t>fg_receipt</w:t>
            </w:r>
          </w:p>
        </w:tc>
        <w:tc>
          <w:tcPr>
            <w:tcW w:type="dxa" w:w="5184"/>
            <w:vAlign w:val="center"/>
          </w:tcPr>
          <w:p>
            <w:r>
              <w:t>Finished goods receipt</w:t>
            </w:r>
          </w:p>
        </w:tc>
      </w:tr>
      <w:tr>
        <w:tc>
          <w:tcPr>
            <w:tcW w:type="dxa" w:w="5184"/>
            <w:vAlign w:val="center"/>
          </w:tcPr>
          <w:p>
            <w:r>
              <w:t>production_costing_header/detail</w:t>
            </w:r>
          </w:p>
        </w:tc>
        <w:tc>
          <w:tcPr>
            <w:tcW w:type="dxa" w:w="5184"/>
            <w:vAlign w:val="center"/>
          </w:tcPr>
          <w:p>
            <w:r>
              <w:t>Actual costing</w:t>
            </w:r>
          </w:p>
        </w:tc>
      </w:tr>
      <w:tr>
        <w:tc>
          <w:tcPr>
            <w:tcW w:type="dxa" w:w="5184"/>
            <w:vAlign w:val="center"/>
          </w:tcPr>
          <w:p>
            <w:r>
              <w:t>costing_source_link</w:t>
            </w:r>
          </w:p>
        </w:tc>
        <w:tc>
          <w:tcPr>
            <w:tcW w:type="dxa" w:w="5184"/>
            <w:vAlign w:val="center"/>
          </w:tcPr>
          <w:p>
            <w:r>
              <w:t>Source transaction drill-down</w:t>
            </w:r>
          </w:p>
        </w:tc>
      </w:tr>
      <w:tr>
        <w:tc>
          <w:tcPr>
            <w:tcW w:type="dxa" w:w="5184"/>
            <w:vAlign w:val="center"/>
          </w:tcPr>
          <w:p>
            <w:r>
              <w:t>costing_approval</w:t>
            </w:r>
          </w:p>
        </w:tc>
        <w:tc>
          <w:tcPr>
            <w:tcW w:type="dxa" w:w="5184"/>
            <w:vAlign w:val="center"/>
          </w:tcPr>
          <w:p>
            <w:r>
              <w:t>Approval workflow</w:t>
            </w:r>
          </w:p>
        </w:tc>
      </w:tr>
      <w:tr>
        <w:tc>
          <w:tcPr>
            <w:tcW w:type="dxa" w:w="5184"/>
            <w:vAlign w:val="center"/>
          </w:tcPr>
          <w:p>
            <w:r>
              <w:t>costing_audit_log</w:t>
            </w:r>
          </w:p>
        </w:tc>
        <w:tc>
          <w:tcPr>
            <w:tcW w:type="dxa" w:w="5184"/>
            <w:vAlign w:val="center"/>
          </w:tcPr>
          <w:p>
            <w:r>
              <w:t>Change history</w:t>
            </w:r>
          </w:p>
        </w:tc>
      </w:tr>
    </w:tbl>
    <w:p>
      <w:pPr>
        <w:pStyle w:val="Heading1"/>
      </w:pPr>
      <w:r>
        <w:t>33. Suggested API Endpoints</w:t>
      </w:r>
    </w:p>
    <w:p>
      <w:r>
        <w:rPr>
          <w:rFonts w:ascii="Courier New" w:hAnsi="Courier New"/>
          <w:sz w:val="16"/>
        </w:rPr>
        <w:t>POST /pre-costings</w:t>
        <w:br/>
        <w:t>POST /pre-costings/calculate</w:t>
        <w:br/>
        <w:t>GET  /pre-costings/{id}</w:t>
        <w:br/>
        <w:t>POST /pre-costings/{id}/submit</w:t>
        <w:br/>
        <w:t>POST /pre-costings/{id}/approve</w:t>
        <w:br/>
        <w:t>POST /pre-costings/{id}/revise</w:t>
        <w:br/>
        <w:br/>
        <w:t>POST /production-orders</w:t>
        <w:br/>
        <w:t>POST /production-orders/{id}/cost-sources</w:t>
        <w:br/>
        <w:t>POST /production-costings</w:t>
        <w:br/>
        <w:t>POST /production-costings/{id}/calculate</w:t>
        <w:br/>
        <w:t>GET  /production-costings/{id}</w:t>
        <w:br/>
        <w:t>GET  /production-costings/{id}/variance</w:t>
        <w:br/>
        <w:t>GET  /production-costings/{id}/sources</w:t>
        <w:br/>
        <w:t>POST /production-costings/{id}/submit-review</w:t>
        <w:br/>
        <w:t>POST /production-costings/{id}/finalize</w:t>
        <w:br/>
      </w:r>
    </w:p>
    <w:p>
      <w:pPr>
        <w:pStyle w:val="Heading1"/>
      </w:pPr>
      <w:r>
        <w:t>34. Mandatory Validations</w:t>
      </w:r>
    </w:p>
    <w:p>
      <w:pPr>
        <w:pStyle w:val="ListNumber"/>
      </w:pPr>
      <w:r>
        <w:t>Style must exist and be active.</w:t>
      </w:r>
    </w:p>
    <w:p>
      <w:pPr>
        <w:pStyle w:val="ListNumber"/>
      </w:pPr>
      <w:r>
        <w:t>Style Consumption must be approved/valid for costing.</w:t>
      </w:r>
    </w:p>
    <w:p>
      <w:pPr>
        <w:pStyle w:val="ListNumber"/>
      </w:pPr>
      <w:r>
        <w:t>Order Qty must be greater than zero.</w:t>
      </w:r>
    </w:p>
    <w:p>
      <w:pPr>
        <w:pStyle w:val="ListNumber"/>
      </w:pPr>
      <w:r>
        <w:t>Every material item must exist in the relevant master.</w:t>
      </w:r>
    </w:p>
    <w:p>
      <w:pPr>
        <w:pStyle w:val="ListNumber"/>
      </w:pPr>
      <w:r>
        <w:t>Rate Source must be recorded for every cost line.</w:t>
      </w:r>
    </w:p>
    <w:p>
      <w:pPr>
        <w:pStyle w:val="ListNumber"/>
      </w:pPr>
      <w:r>
        <w:t>Manual rates require reason and authorized approval.</w:t>
      </w:r>
    </w:p>
    <w:p>
      <w:pPr>
        <w:pStyle w:val="ListNumber"/>
      </w:pPr>
      <w:r>
        <w:t>Wastage cannot be negative.</w:t>
      </w:r>
    </w:p>
    <w:p>
      <w:pPr>
        <w:pStyle w:val="ListNumber"/>
      </w:pPr>
      <w:r>
        <w:t>Substitution requires approved alternate and reason.</w:t>
      </w:r>
    </w:p>
    <w:p>
      <w:pPr>
        <w:pStyle w:val="ListNumber"/>
      </w:pPr>
      <w:r>
        <w:t>Actual material quantity cannot exceed available/allowed stock without approved exception.</w:t>
      </w:r>
    </w:p>
    <w:p>
      <w:pPr>
        <w:pStyle w:val="ListNumber"/>
      </w:pPr>
      <w:r>
        <w:t>Job Work Bill must reference the relevant process/order where configured.</w:t>
      </w:r>
    </w:p>
    <w:p>
      <w:pPr>
        <w:pStyle w:val="ListNumber"/>
      </w:pPr>
      <w:r>
        <w:t>Actual costing must not double-count in-house fabric and its underlying yarn/process cost.</w:t>
      </w:r>
    </w:p>
    <w:p>
      <w:pPr>
        <w:pStyle w:val="ListNumber"/>
      </w:pPr>
      <w:r>
        <w:t>Finalized costing cannot be edited directly.</w:t>
      </w:r>
    </w:p>
    <w:p>
      <w:pPr>
        <w:pStyle w:val="ListNumber"/>
      </w:pPr>
      <w:r>
        <w:t>Duplicate source transactions must not be loaded twice into actual costing.</w:t>
      </w:r>
    </w:p>
    <w:p>
      <w:pPr>
        <w:pStyle w:val="Heading1"/>
      </w:pPr>
      <w:r>
        <w:t>35. Permissions</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Pr>
                <w:b/>
              </w:rPr>
              <w:t>Role</w:t>
            </w:r>
          </w:p>
        </w:tc>
        <w:tc>
          <w:tcPr>
            <w:tcW w:type="dxa" w:w="5184"/>
            <w:shd w:fill="D9EAF7"/>
            <w:vAlign w:val="center"/>
          </w:tcPr>
          <w:p>
            <w:r>
              <w:rPr>
                <w:b/>
              </w:rPr>
              <w:t>Key Permissions</w:t>
            </w:r>
          </w:p>
        </w:tc>
      </w:tr>
      <w:tr>
        <w:tc>
          <w:tcPr>
            <w:tcW w:type="dxa" w:w="5184"/>
            <w:vAlign w:val="center"/>
          </w:tcPr>
          <w:p>
            <w:r>
              <w:t>Merchandiser</w:t>
            </w:r>
          </w:p>
        </w:tc>
        <w:tc>
          <w:tcPr>
            <w:tcW w:type="dxa" w:w="5184"/>
            <w:vAlign w:val="center"/>
          </w:tcPr>
          <w:p>
            <w:r>
              <w:t>Create/edit pre-costing; load rates; submit approval</w:t>
            </w:r>
          </w:p>
        </w:tc>
      </w:tr>
      <w:tr>
        <w:tc>
          <w:tcPr>
            <w:tcW w:type="dxa" w:w="5184"/>
            <w:vAlign w:val="center"/>
          </w:tcPr>
          <w:p>
            <w:r>
              <w:t>Costing Team</w:t>
            </w:r>
          </w:p>
        </w:tc>
        <w:tc>
          <w:tcPr>
            <w:tcW w:type="dxa" w:w="5184"/>
            <w:vAlign w:val="center"/>
          </w:tcPr>
          <w:p>
            <w:r>
              <w:t>Calculate/review; compare versions; controlled rate override</w:t>
            </w:r>
          </w:p>
        </w:tc>
      </w:tr>
      <w:tr>
        <w:tc>
          <w:tcPr>
            <w:tcW w:type="dxa" w:w="5184"/>
            <w:vAlign w:val="center"/>
          </w:tcPr>
          <w:p>
            <w:r>
              <w:t>Production</w:t>
            </w:r>
          </w:p>
        </w:tc>
        <w:tc>
          <w:tcPr>
            <w:tcW w:type="dxa" w:w="5184"/>
            <w:vAlign w:val="center"/>
          </w:tcPr>
          <w:p>
            <w:r>
              <w:t>View approved pre-cost; execute production; generate actual sources</w:t>
            </w:r>
          </w:p>
        </w:tc>
      </w:tr>
      <w:tr>
        <w:tc>
          <w:tcPr>
            <w:tcW w:type="dxa" w:w="5184"/>
            <w:vAlign w:val="center"/>
          </w:tcPr>
          <w:p>
            <w:r>
              <w:t>QA</w:t>
            </w:r>
          </w:p>
        </w:tc>
        <w:tc>
          <w:tcPr>
            <w:tcW w:type="dxa" w:w="5184"/>
            <w:vAlign w:val="center"/>
          </w:tcPr>
          <w:p>
            <w:r>
              <w:t>Approve material substitution where configured; QC/rework disposition</w:t>
            </w:r>
          </w:p>
        </w:tc>
      </w:tr>
      <w:tr>
        <w:tc>
          <w:tcPr>
            <w:tcW w:type="dxa" w:w="5184"/>
            <w:vAlign w:val="center"/>
          </w:tcPr>
          <w:p>
            <w:r>
              <w:t>Purchase</w:t>
            </w:r>
          </w:p>
        </w:tc>
        <w:tc>
          <w:tcPr>
            <w:tcW w:type="dxa" w:w="5184"/>
            <w:vAlign w:val="center"/>
          </w:tcPr>
          <w:p>
            <w:r>
              <w:t>Maintain supplier quotation/rates</w:t>
            </w:r>
          </w:p>
        </w:tc>
      </w:tr>
      <w:tr>
        <w:tc>
          <w:tcPr>
            <w:tcW w:type="dxa" w:w="5184"/>
            <w:vAlign w:val="center"/>
          </w:tcPr>
          <w:p>
            <w:r>
              <w:t>Commercial/Management</w:t>
            </w:r>
          </w:p>
        </w:tc>
        <w:tc>
          <w:tcPr>
            <w:tcW w:type="dxa" w:w="5184"/>
            <w:vAlign w:val="center"/>
          </w:tcPr>
          <w:p>
            <w:r>
              <w:t>Approve selling price/margin</w:t>
            </w:r>
          </w:p>
        </w:tc>
      </w:tr>
      <w:tr>
        <w:tc>
          <w:tcPr>
            <w:tcW w:type="dxa" w:w="5184"/>
            <w:vAlign w:val="center"/>
          </w:tcPr>
          <w:p>
            <w:r>
              <w:t>Finance</w:t>
            </w:r>
          </w:p>
        </w:tc>
        <w:tc>
          <w:tcPr>
            <w:tcW w:type="dxa" w:w="5184"/>
            <w:vAlign w:val="center"/>
          </w:tcPr>
          <w:p>
            <w:r>
              <w:t>Review valuation, overhead, actual cost and finalization</w:t>
            </w:r>
          </w:p>
        </w:tc>
      </w:tr>
      <w:tr>
        <w:tc>
          <w:tcPr>
            <w:tcW w:type="dxa" w:w="5184"/>
            <w:vAlign w:val="center"/>
          </w:tcPr>
          <w:p>
            <w:r>
              <w:t>Admin</w:t>
            </w:r>
          </w:p>
        </w:tc>
        <w:tc>
          <w:tcPr>
            <w:tcW w:type="dxa" w:w="5184"/>
            <w:vAlign w:val="center"/>
          </w:tcPr>
          <w:p>
            <w:r>
              <w:t>Master configuration, workflow and audit access</w:t>
            </w:r>
          </w:p>
        </w:tc>
      </w:tr>
    </w:tbl>
    <w:p>
      <w:pPr>
        <w:pStyle w:val="Heading1"/>
      </w:pPr>
      <w:r>
        <w:t>36. Reports</w:t>
      </w:r>
    </w:p>
    <w:p>
      <w:pPr>
        <w:pStyle w:val="ListBullet"/>
      </w:pPr>
      <w:r>
        <w:t>Style Pre-Costing Report.</w:t>
      </w:r>
    </w:p>
    <w:p>
      <w:pPr>
        <w:pStyle w:val="ListBullet"/>
      </w:pPr>
      <w:r>
        <w:t>Costing Version Comparison.</w:t>
      </w:r>
    </w:p>
    <w:p>
      <w:pPr>
        <w:pStyle w:val="ListBullet"/>
      </w:pPr>
      <w:r>
        <w:t>Buyer/Style Cost Summary.</w:t>
      </w:r>
    </w:p>
    <w:p>
      <w:pPr>
        <w:pStyle w:val="ListBullet"/>
      </w:pPr>
      <w:r>
        <w:t>Material Cost by Production Order.</w:t>
      </w:r>
    </w:p>
    <w:p>
      <w:pPr>
        <w:pStyle w:val="ListBullet"/>
      </w:pPr>
      <w:r>
        <w:t>Estimated vs Actual Cost.</w:t>
      </w:r>
    </w:p>
    <w:p>
      <w:pPr>
        <w:pStyle w:val="ListBullet"/>
      </w:pPr>
      <w:r>
        <w:t>Cost Variance by Cost Head.</w:t>
      </w:r>
    </w:p>
    <w:p>
      <w:pPr>
        <w:pStyle w:val="ListBullet"/>
      </w:pPr>
      <w:r>
        <w:t>Material Substitution Report.</w:t>
      </w:r>
    </w:p>
    <w:p>
      <w:pPr>
        <w:pStyle w:val="ListBullet"/>
      </w:pPr>
      <w:r>
        <w:t>Job Work Cost Report.</w:t>
      </w:r>
    </w:p>
    <w:p>
      <w:pPr>
        <w:pStyle w:val="ListBullet"/>
      </w:pPr>
      <w:r>
        <w:t>Rework/Rejection Cost Report.</w:t>
      </w:r>
    </w:p>
    <w:p>
      <w:pPr>
        <w:pStyle w:val="ListBullet"/>
      </w:pPr>
      <w:r>
        <w:t>Production WIP Cost Report.</w:t>
      </w:r>
    </w:p>
    <w:p>
      <w:pPr>
        <w:pStyle w:val="ListBullet"/>
      </w:pPr>
      <w:r>
        <w:t>Actual Cost per PCS.</w:t>
      </w:r>
    </w:p>
    <w:p>
      <w:pPr>
        <w:pStyle w:val="ListBullet"/>
      </w:pPr>
      <w:r>
        <w:t>Costing Source Audit Report.</w:t>
      </w:r>
    </w:p>
    <w:p>
      <w:pPr>
        <w:pStyle w:val="ListBullet"/>
      </w:pPr>
      <w:r>
        <w:t>Buyer/Style profitability report after selling price integration.</w:t>
      </w:r>
    </w:p>
    <w:p>
      <w:pPr>
        <w:pStyle w:val="Heading1"/>
      </w:pPr>
      <w:r>
        <w:t>37. Acceptance Criteria</w:t>
      </w:r>
    </w:p>
    <w:p>
      <w:pPr>
        <w:pStyle w:val="ListNumber"/>
      </w:pPr>
      <w:r>
        <w:t>User can select a Style and load approved consumption into pre-costing.</w:t>
      </w:r>
    </w:p>
    <w:p>
      <w:pPr>
        <w:pStyle w:val="ListNumber"/>
      </w:pPr>
      <w:r>
        <w:t>System calculates fabric/yarn/trims/process/production cost using configured rates.</w:t>
      </w:r>
    </w:p>
    <w:p>
      <w:pPr>
        <w:pStyle w:val="ListNumber"/>
      </w:pPr>
      <w:r>
        <w:t>User can create and approve multiple costing versions without overwriting history.</w:t>
      </w:r>
    </w:p>
    <w:p>
      <w:pPr>
        <w:pStyle w:val="ListNumber"/>
      </w:pPr>
      <w:r>
        <w:t>Approved pre-costing can be linked to Buyer PO and Production Order.</w:t>
      </w:r>
    </w:p>
    <w:p>
      <w:pPr>
        <w:pStyle w:val="ListNumber"/>
      </w:pPr>
      <w:r>
        <w:t>Production costing can load actual transactions automatically.</w:t>
      </w:r>
    </w:p>
    <w:p>
      <w:pPr>
        <w:pStyle w:val="ListNumber"/>
      </w:pPr>
      <w:r>
        <w:t>Actual material cost reflects issue/return/substitution and inventory valuation.</w:t>
      </w:r>
    </w:p>
    <w:p>
      <w:pPr>
        <w:pStyle w:val="ListNumber"/>
      </w:pPr>
      <w:r>
        <w:t>Job Work, process, labour, machine, rework, rejection and packing costs are captured.</w:t>
      </w:r>
    </w:p>
    <w:p>
      <w:pPr>
        <w:pStyle w:val="ListNumber"/>
      </w:pPr>
      <w:r>
        <w:t>System calculates estimated vs actual variance by cost head.</w:t>
      </w:r>
    </w:p>
    <w:p>
      <w:pPr>
        <w:pStyle w:val="ListNumber"/>
      </w:pPr>
      <w:r>
        <w:t>Every actual amount can be drilled down to its source transaction.</w:t>
      </w:r>
    </w:p>
    <w:p>
      <w:pPr>
        <w:pStyle w:val="ListNumber"/>
      </w:pPr>
      <w:r>
        <w:t>Finalized costing is locked and auditable.</w:t>
      </w:r>
    </w:p>
    <w:p>
      <w:pPr>
        <w:pStyle w:val="Heading1"/>
      </w:pPr>
      <w:r>
        <w:t>38. Implementation Priority</w:t>
      </w:r>
    </w:p>
    <w:tbl>
      <w:tblPr>
        <w:tblStyle w:val="TableGrid"/>
        <w:tblW w:type="auto" w:w="0"/>
        <w:jc w:val="center"/>
        <w:tblLook w:firstColumn="1" w:firstRow="1" w:lastColumn="0" w:lastRow="0" w:noHBand="0" w:noVBand="1" w:val="04A0"/>
      </w:tblPr>
      <w:tblGrid>
        <w:gridCol w:w="5184"/>
        <w:gridCol w:w="5184"/>
      </w:tblGrid>
      <w:tr>
        <w:tc>
          <w:tcPr>
            <w:tcW w:type="dxa" w:w="5184"/>
            <w:shd w:fill="D9EAF7"/>
            <w:vAlign w:val="center"/>
          </w:tcPr>
          <w:p>
            <w:r>
              <w:rPr>
                <w:b/>
              </w:rPr>
              <w:t>Phase</w:t>
            </w:r>
          </w:p>
        </w:tc>
        <w:tc>
          <w:tcPr>
            <w:tcW w:type="dxa" w:w="5184"/>
            <w:shd w:fill="D9EAF7"/>
            <w:vAlign w:val="center"/>
          </w:tcPr>
          <w:p>
            <w:r>
              <w:rPr>
                <w:b/>
              </w:rPr>
              <w:t>Implementation</w:t>
            </w:r>
          </w:p>
        </w:tc>
      </w:tr>
      <w:tr>
        <w:tc>
          <w:tcPr>
            <w:tcW w:type="dxa" w:w="5184"/>
            <w:vAlign w:val="center"/>
          </w:tcPr>
          <w:p>
            <w:r>
              <w:t>Phase 1</w:t>
            </w:r>
          </w:p>
        </w:tc>
        <w:tc>
          <w:tcPr>
            <w:tcW w:type="dxa" w:w="5184"/>
            <w:vAlign w:val="center"/>
          </w:tcPr>
          <w:p>
            <w:r>
              <w:t>Masters, Style Consumption, Rate Master, Pre-Costing</w:t>
            </w:r>
          </w:p>
        </w:tc>
      </w:tr>
      <w:tr>
        <w:tc>
          <w:tcPr>
            <w:tcW w:type="dxa" w:w="5184"/>
            <w:vAlign w:val="center"/>
          </w:tcPr>
          <w:p>
            <w:r>
              <w:t>Phase 2</w:t>
            </w:r>
          </w:p>
        </w:tc>
        <w:tc>
          <w:tcPr>
            <w:tcW w:type="dxa" w:w="5184"/>
            <w:vAlign w:val="center"/>
          </w:tcPr>
          <w:p>
            <w:r>
              <w:t>Buyer PO, Production Order, Material Issue/Return</w:t>
            </w:r>
          </w:p>
        </w:tc>
      </w:tr>
      <w:tr>
        <w:tc>
          <w:tcPr>
            <w:tcW w:type="dxa" w:w="5184"/>
            <w:vAlign w:val="center"/>
          </w:tcPr>
          <w:p>
            <w:r>
              <w:t>Phase 3</w:t>
            </w:r>
          </w:p>
        </w:tc>
        <w:tc>
          <w:tcPr>
            <w:tcW w:type="dxa" w:w="5184"/>
            <w:vAlign w:val="center"/>
          </w:tcPr>
          <w:p>
            <w:r>
              <w:t>Production processes, Job Work, Sewing/SMV, FG</w:t>
            </w:r>
          </w:p>
        </w:tc>
      </w:tr>
      <w:tr>
        <w:tc>
          <w:tcPr>
            <w:tcW w:type="dxa" w:w="5184"/>
            <w:vAlign w:val="center"/>
          </w:tcPr>
          <w:p>
            <w:r>
              <w:t>Phase 4</w:t>
            </w:r>
          </w:p>
        </w:tc>
        <w:tc>
          <w:tcPr>
            <w:tcW w:type="dxa" w:w="5184"/>
            <w:vAlign w:val="center"/>
          </w:tcPr>
          <w:p>
            <w:r>
              <w:t>Actual Costing, WIP, Rework/Rejection, Variance</w:t>
            </w:r>
          </w:p>
        </w:tc>
      </w:tr>
      <w:tr>
        <w:tc>
          <w:tcPr>
            <w:tcW w:type="dxa" w:w="5184"/>
            <w:vAlign w:val="center"/>
          </w:tcPr>
          <w:p>
            <w:r>
              <w:t>Phase 5</w:t>
            </w:r>
          </w:p>
        </w:tc>
        <w:tc>
          <w:tcPr>
            <w:tcW w:type="dxa" w:w="5184"/>
            <w:vAlign w:val="center"/>
          </w:tcPr>
          <w:p>
            <w:r>
              <w:t>Approvals, audit, reports, profitability and dashboards</w:t>
            </w:r>
          </w:p>
        </w:tc>
      </w:tr>
    </w:tbl>
    <w:p>
      <w:pPr>
        <w:pStyle w:val="Heading1"/>
      </w:pPr>
      <w:r>
        <w:t>39. Critical Developer Rules</w:t>
      </w:r>
    </w:p>
    <w:p>
      <w:pPr>
        <w:pStyle w:val="ListBullet"/>
      </w:pPr>
      <w:r>
        <w:t>Never modify Style BOM/Consumption because actual production used a substitute material.</w:t>
      </w:r>
    </w:p>
    <w:p>
      <w:pPr>
        <w:pStyle w:val="ListBullet"/>
      </w:pPr>
      <w:r>
        <w:t>Never overwrite an approved costing version; create a new revision.</w:t>
      </w:r>
    </w:p>
    <w:p>
      <w:pPr>
        <w:pStyle w:val="ListBullet"/>
      </w:pPr>
      <w:r>
        <w:t>Pre-costing and actual costing are separate layers connected through Style/Order/Production Order.</w:t>
      </w:r>
    </w:p>
    <w:p>
      <w:pPr>
        <w:pStyle w:val="ListBullet"/>
      </w:pPr>
      <w:r>
        <w:t>Actual costing must be transaction-driven, not manually typed.</w:t>
      </w:r>
    </w:p>
    <w:p>
      <w:pPr>
        <w:pStyle w:val="ListBullet"/>
      </w:pPr>
      <w:r>
        <w:t>Avoid duplicate cost: in-house fabric must be costed either as finished-fabric cost or through its manufacturing recipe, according to configuration—not both.</w:t>
      </w:r>
    </w:p>
    <w:p>
      <w:pPr>
        <w:pStyle w:val="ListBullet"/>
      </w:pPr>
      <w:r>
        <w:t>Stock balance and order/job costing are separate concepts: purchasing creates stock; actual issue/consumption creates order/job cost.</w:t>
      </w:r>
    </w:p>
    <w:p>
      <w:pPr>
        <w:pStyle w:val="ListBullet"/>
      </w:pPr>
      <w:r>
        <w:t>All job-work/process movements must be traceable through outward, WIP, receipt, QC and billing.</w:t>
      </w:r>
    </w:p>
    <w:p>
      <w:pPr>
        <w:pStyle w:val="ListBullet"/>
      </w:pPr>
      <w:r>
        <w:t>All manual overrides require reason, user, date/time and approval where configured.</w:t>
      </w:r>
    </w:p>
    <w:p>
      <w:pPr>
        <w:pStyle w:val="ListBullet"/>
      </w:pPr>
      <w:r>
        <w:t>Use decimal quantities and rates with configurable precision; do not round intermediate calculations unnecessarily.</w:t>
      </w:r>
    </w:p>
    <w:p>
      <w:pPr>
        <w:pStyle w:val="ListBullet"/>
      </w:pPr>
      <w:r>
        <w:t>Keep an immutable audit trail for costing calculation inputs and final results.</w:t>
      </w:r>
    </w:p>
    <w:p>
      <w:pPr>
        <w:pStyle w:val="Heading1"/>
      </w:pPr>
      <w:r>
        <w:t>40. Developer Handover Summary</w:t>
      </w:r>
    </w:p>
    <w:p>
      <w:r>
        <w:t>The final implementation should behave as one integrated costing architecture: Style Consumption supplies the planned quantities, the Rate Engine supplies expected rates, Merchandiser Pre-Costing calculates target commercial cost and selling price, Production executes against the Production Order, and Production Actual Costing automatically collects real transactions to produce final cost and variance. The system must remain traceable from final cost back to the original material issue, process/job-work transaction, labour/machine activity, QC/rework and purchase source.</w:t>
      </w:r>
    </w:p>
    <w:sectPr w:rsidR="00FC693F" w:rsidRPr="0006063C" w:rsidSect="00034616">
      <w:pgSz w:w="12240" w:h="15840"/>
      <w:pgMar w:top="864" w:right="936" w:bottom="864"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sz w:val="2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