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2EB0" w14:textId="77777777" w:rsidR="00822979" w:rsidRPr="00C97998" w:rsidRDefault="00822979" w:rsidP="00822979">
      <w:pPr>
        <w:spacing w:line="360" w:lineRule="auto"/>
        <w:rPr>
          <w:rFonts w:ascii="Times New Roman" w:hAnsi="Times New Roman" w:cs="Times New Roman"/>
          <w:lang w:val="es-419"/>
        </w:rPr>
      </w:pPr>
      <w:bookmarkStart w:id="0" w:name="etapas-de-desarrollo-y-entregables"/>
    </w:p>
    <w:p w14:paraId="423FDBC5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  <w:lang w:val="es-419"/>
        </w:rPr>
      </w:pPr>
      <w:r w:rsidRPr="00C97998">
        <w:rPr>
          <w:rFonts w:ascii="Times New Roman" w:hAnsi="Times New Roman" w:cs="Times New Roman"/>
          <w:lang w:val="es-419"/>
        </w:rPr>
        <w:t xml:space="preserve">Corporación Universitaria de Cataluña – </w:t>
      </w:r>
      <w:proofErr w:type="spellStart"/>
      <w:r w:rsidRPr="00C97998">
        <w:rPr>
          <w:rFonts w:ascii="Times New Roman" w:hAnsi="Times New Roman" w:cs="Times New Roman"/>
          <w:lang w:val="es-419"/>
        </w:rPr>
        <w:t>UdeCataluña</w:t>
      </w:r>
      <w:proofErr w:type="spellEnd"/>
    </w:p>
    <w:p w14:paraId="26DEF97F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53164A50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192DBC5A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0A9F81A5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243D4C38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C97998">
        <w:rPr>
          <w:rFonts w:ascii="Times New Roman" w:hAnsi="Times New Roman" w:cs="Times New Roman"/>
        </w:rPr>
        <w:t>Especialización</w:t>
      </w:r>
      <w:proofErr w:type="spellEnd"/>
      <w:r w:rsidRPr="00C97998">
        <w:rPr>
          <w:rFonts w:ascii="Times New Roman" w:hAnsi="Times New Roman" w:cs="Times New Roman"/>
        </w:rPr>
        <w:t xml:space="preserve"> </w:t>
      </w:r>
      <w:proofErr w:type="spellStart"/>
      <w:r w:rsidRPr="00C97998">
        <w:rPr>
          <w:rFonts w:ascii="Times New Roman" w:hAnsi="Times New Roman" w:cs="Times New Roman"/>
        </w:rPr>
        <w:t>en</w:t>
      </w:r>
      <w:proofErr w:type="spellEnd"/>
      <w:r w:rsidRPr="00C97998">
        <w:rPr>
          <w:rFonts w:ascii="Times New Roman" w:hAnsi="Times New Roman" w:cs="Times New Roman"/>
        </w:rPr>
        <w:t xml:space="preserve"> Big Data y </w:t>
      </w:r>
      <w:proofErr w:type="spellStart"/>
      <w:r w:rsidRPr="00C97998">
        <w:rPr>
          <w:rFonts w:ascii="Times New Roman" w:hAnsi="Times New Roman" w:cs="Times New Roman"/>
        </w:rPr>
        <w:t>Analítica</w:t>
      </w:r>
      <w:proofErr w:type="spellEnd"/>
      <w:r w:rsidRPr="00C97998">
        <w:rPr>
          <w:rFonts w:ascii="Times New Roman" w:hAnsi="Times New Roman" w:cs="Times New Roman"/>
        </w:rPr>
        <w:t xml:space="preserve"> de Datos</w:t>
      </w:r>
    </w:p>
    <w:p w14:paraId="5EA1B970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7D53E742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16DBCC8F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09434DEA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7610B3D1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C97998">
        <w:rPr>
          <w:rFonts w:ascii="Times New Roman" w:hAnsi="Times New Roman" w:cs="Times New Roman"/>
        </w:rPr>
        <w:t>Integrante</w:t>
      </w:r>
      <w:proofErr w:type="spellEnd"/>
      <w:r>
        <w:rPr>
          <w:rFonts w:ascii="Times New Roman" w:hAnsi="Times New Roman" w:cs="Times New Roman"/>
        </w:rPr>
        <w:t>.</w:t>
      </w:r>
    </w:p>
    <w:p w14:paraId="79CF4066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r w:rsidRPr="00C97998">
        <w:rPr>
          <w:rFonts w:ascii="Times New Roman" w:hAnsi="Times New Roman" w:cs="Times New Roman"/>
        </w:rPr>
        <w:t>Jeimmy Lizeth Davila Maldonado</w:t>
      </w:r>
    </w:p>
    <w:p w14:paraId="1EE6836A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0C4C44D0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64F8A817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325573F7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Visualización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Avanzada</w:t>
      </w:r>
      <w:proofErr w:type="spellEnd"/>
      <w:r>
        <w:rPr>
          <w:rFonts w:ascii="Times New Roman" w:hAnsi="Times New Roman" w:cs="Times New Roman"/>
        </w:rPr>
        <w:t xml:space="preserve"> de Datos</w:t>
      </w:r>
    </w:p>
    <w:p w14:paraId="134E9D01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49E9F3C6" w14:textId="570B1002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r w:rsidRPr="00C97998">
        <w:rPr>
          <w:rFonts w:ascii="Times New Roman" w:hAnsi="Times New Roman" w:cs="Times New Roman"/>
        </w:rPr>
        <w:t xml:space="preserve">Taller Semana </w:t>
      </w:r>
      <w:r>
        <w:rPr>
          <w:rFonts w:ascii="Times New Roman" w:hAnsi="Times New Roman" w:cs="Times New Roman"/>
        </w:rPr>
        <w:t>6</w:t>
      </w:r>
    </w:p>
    <w:p w14:paraId="2F39C68D" w14:textId="77777777" w:rsidR="00822979" w:rsidRPr="00C97998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5682DDF9" w14:textId="313ABB59" w:rsidR="00822979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 </w:t>
      </w:r>
      <w:r w:rsidRPr="00C97998">
        <w:rPr>
          <w:rFonts w:ascii="Times New Roman" w:hAnsi="Times New Roman" w:cs="Times New Roman"/>
        </w:rPr>
        <w:t xml:space="preserve">de </w:t>
      </w:r>
      <w:proofErr w:type="spellStart"/>
      <w:r>
        <w:rPr>
          <w:rFonts w:ascii="Times New Roman" w:hAnsi="Times New Roman" w:cs="Times New Roman"/>
        </w:rPr>
        <w:t>abril</w:t>
      </w:r>
      <w:proofErr w:type="spellEnd"/>
      <w:r>
        <w:rPr>
          <w:rFonts w:ascii="Times New Roman" w:hAnsi="Times New Roman" w:cs="Times New Roman"/>
        </w:rPr>
        <w:t xml:space="preserve"> d</w:t>
      </w:r>
      <w:r w:rsidRPr="00C97998">
        <w:rPr>
          <w:rFonts w:ascii="Times New Roman" w:hAnsi="Times New Roman" w:cs="Times New Roman"/>
        </w:rPr>
        <w:t>e 2026</w:t>
      </w:r>
    </w:p>
    <w:p w14:paraId="758A6F9F" w14:textId="77777777" w:rsidR="00822979" w:rsidRDefault="00822979" w:rsidP="00822979">
      <w:pPr>
        <w:spacing w:line="360" w:lineRule="auto"/>
        <w:jc w:val="center"/>
        <w:rPr>
          <w:rFonts w:ascii="Times New Roman" w:hAnsi="Times New Roman" w:cs="Times New Roman"/>
        </w:rPr>
      </w:pPr>
    </w:p>
    <w:p w14:paraId="43B1DAE7" w14:textId="35015796" w:rsidR="00A41C76" w:rsidRPr="00822979" w:rsidRDefault="00822979" w:rsidP="00822979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822979">
        <w:rPr>
          <w:rFonts w:ascii="Times New Roman" w:hAnsi="Times New Roman" w:cs="Times New Roman"/>
          <w:b/>
          <w:bCs/>
          <w:color w:val="auto"/>
          <w:sz w:val="24"/>
          <w:szCs w:val="24"/>
        </w:rPr>
        <w:t>E</w:t>
      </w:r>
      <w:r w:rsidR="00000000" w:rsidRPr="00822979">
        <w:rPr>
          <w:rFonts w:ascii="Times New Roman" w:hAnsi="Times New Roman" w:cs="Times New Roman"/>
          <w:b/>
          <w:bCs/>
          <w:color w:val="auto"/>
          <w:sz w:val="24"/>
          <w:szCs w:val="24"/>
        </w:rPr>
        <w:t>tapas</w:t>
      </w:r>
      <w:proofErr w:type="spellEnd"/>
      <w:r w:rsidR="00000000" w:rsidRPr="0082297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Desarrollo y </w:t>
      </w:r>
      <w:proofErr w:type="spellStart"/>
      <w:r w:rsidR="00000000" w:rsidRPr="00822979">
        <w:rPr>
          <w:rFonts w:ascii="Times New Roman" w:hAnsi="Times New Roman" w:cs="Times New Roman"/>
          <w:b/>
          <w:bCs/>
          <w:color w:val="auto"/>
          <w:sz w:val="24"/>
          <w:szCs w:val="24"/>
        </w:rPr>
        <w:t>Entregables</w:t>
      </w:r>
      <w:proofErr w:type="spellEnd"/>
    </w:p>
    <w:p w14:paraId="192795D4" w14:textId="77777777" w:rsidR="00A41C76" w:rsidRPr="00822979" w:rsidRDefault="0000000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proyecto-global-insights-analytics"/>
      <w:r w:rsidRPr="0082297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Proyecto: Global Insights Analytics</w:t>
      </w:r>
    </w:p>
    <w:p w14:paraId="1EABAB8D" w14:textId="171A6202" w:rsidR="00A41C76" w:rsidRPr="00822979" w:rsidRDefault="00A41C76">
      <w:pPr>
        <w:rPr>
          <w:rFonts w:ascii="Times New Roman" w:hAnsi="Times New Roman" w:cs="Times New Roman"/>
        </w:rPr>
      </w:pPr>
    </w:p>
    <w:p w14:paraId="3AE10947" w14:textId="397FA6AF" w:rsidR="00A41C76" w:rsidRPr="0082297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etapa-1-planeación"/>
      <w:bookmarkEnd w:id="0"/>
      <w:bookmarkEnd w:id="1"/>
      <w:r w:rsidRPr="00822979">
        <w:rPr>
          <w:rFonts w:ascii="Times New Roman" w:hAnsi="Times New Roman" w:cs="Times New Roman"/>
          <w:color w:val="auto"/>
          <w:sz w:val="24"/>
          <w:szCs w:val="24"/>
        </w:rPr>
        <w:t xml:space="preserve"> Etapa 1 – Planeación</w:t>
      </w:r>
    </w:p>
    <w:p w14:paraId="662DC674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tema-seleccionado"/>
      <w:r w:rsidRPr="00822979">
        <w:rPr>
          <w:rFonts w:ascii="Times New Roman" w:hAnsi="Times New Roman" w:cs="Times New Roman"/>
          <w:color w:val="auto"/>
          <w:sz w:val="24"/>
          <w:szCs w:val="24"/>
        </w:rPr>
        <w:t>Tema seleccionado</w:t>
      </w:r>
    </w:p>
    <w:p w14:paraId="05232BEF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 xml:space="preserve">Se desarrolló una solución de Business Intelligence para la empresa ficticia </w:t>
      </w:r>
      <w:r w:rsidRPr="00822979">
        <w:rPr>
          <w:rFonts w:ascii="Times New Roman" w:hAnsi="Times New Roman" w:cs="Times New Roman"/>
          <w:b/>
          <w:bCs/>
        </w:rPr>
        <w:t>Global Insights Analytics</w:t>
      </w:r>
      <w:r w:rsidRPr="00822979">
        <w:rPr>
          <w:rFonts w:ascii="Times New Roman" w:hAnsi="Times New Roman" w:cs="Times New Roman"/>
        </w:rPr>
        <w:t>, una consultora internacional enfocada en sectores como retail, salud, educación y transporte.</w:t>
      </w:r>
    </w:p>
    <w:p w14:paraId="3159107F" w14:textId="77777777" w:rsidR="00A41C76" w:rsidRPr="00822979" w:rsidRDefault="00000000">
      <w:pPr>
        <w:pStyle w:val="Textoindependiente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El objetivo del proyecto es consolidar información proveniente de diferentes fuentes de datos para construir dashboards interactivos que faciliten la toma de decisiones estratégicas.</w:t>
      </w:r>
    </w:p>
    <w:p w14:paraId="40DA931B" w14:textId="0930257A" w:rsidR="00A41C76" w:rsidRPr="00822979" w:rsidRDefault="00A41C76">
      <w:pPr>
        <w:rPr>
          <w:rFonts w:ascii="Times New Roman" w:hAnsi="Times New Roman" w:cs="Times New Roman"/>
        </w:rPr>
      </w:pPr>
    </w:p>
    <w:p w14:paraId="1C4A4AC7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objetivos-del-proyecto"/>
      <w:bookmarkEnd w:id="3"/>
      <w:r w:rsidRPr="00822979">
        <w:rPr>
          <w:rFonts w:ascii="Times New Roman" w:hAnsi="Times New Roman" w:cs="Times New Roman"/>
          <w:color w:val="auto"/>
          <w:sz w:val="24"/>
          <w:szCs w:val="24"/>
        </w:rPr>
        <w:t>Objetivos del proyecto</w:t>
      </w:r>
    </w:p>
    <w:p w14:paraId="69237135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objetivo-general"/>
      <w:r w:rsidRPr="00822979">
        <w:rPr>
          <w:rFonts w:ascii="Times New Roman" w:hAnsi="Times New Roman" w:cs="Times New Roman"/>
          <w:color w:val="auto"/>
          <w:sz w:val="24"/>
          <w:szCs w:val="24"/>
        </w:rPr>
        <w:t>Objetivo general</w:t>
      </w:r>
    </w:p>
    <w:p w14:paraId="0FBAF1F2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Diseñar e implementar una solución de visualización interactiva que permita analizar indicadores de rendimiento empresarial mediante integración de datos estructurados y externos.</w:t>
      </w:r>
    </w:p>
    <w:p w14:paraId="11E095C7" w14:textId="10B84B5F" w:rsidR="00A41C76" w:rsidRPr="00822979" w:rsidRDefault="00A41C76">
      <w:pPr>
        <w:rPr>
          <w:rFonts w:ascii="Times New Roman" w:hAnsi="Times New Roman" w:cs="Times New Roman"/>
        </w:rPr>
      </w:pPr>
    </w:p>
    <w:p w14:paraId="6FDEA3FE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objetivos-específicos"/>
      <w:bookmarkEnd w:id="5"/>
      <w:r w:rsidRPr="00822979">
        <w:rPr>
          <w:rFonts w:ascii="Times New Roman" w:hAnsi="Times New Roman" w:cs="Times New Roman"/>
          <w:color w:val="auto"/>
          <w:sz w:val="24"/>
          <w:szCs w:val="24"/>
        </w:rPr>
        <w:t>Objetivos específicos</w:t>
      </w:r>
    </w:p>
    <w:p w14:paraId="4B464A06" w14:textId="77777777" w:rsidR="00A41C76" w:rsidRPr="008229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Consolidar información proveniente de múltiples fuentes.</w:t>
      </w:r>
    </w:p>
    <w:p w14:paraId="6292A0AB" w14:textId="77777777" w:rsidR="00A41C76" w:rsidRPr="008229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Analizar indicadores clave de desempeño (KPIs).</w:t>
      </w:r>
    </w:p>
    <w:p w14:paraId="2E2AADD1" w14:textId="77777777" w:rsidR="00A41C76" w:rsidRPr="008229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Construir dashboards interactivos para facilitar la interpretación.</w:t>
      </w:r>
    </w:p>
    <w:p w14:paraId="365B01C5" w14:textId="77777777" w:rsidR="00A41C76" w:rsidRPr="008229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Relacionar variables económicas externas con resultados empresariales.</w:t>
      </w:r>
    </w:p>
    <w:p w14:paraId="5C5FAA0C" w14:textId="77777777" w:rsidR="00A41C76" w:rsidRPr="008229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Generar insights que apoyen decisiones estratégicas.</w:t>
      </w:r>
    </w:p>
    <w:p w14:paraId="5D0B7323" w14:textId="31C94066" w:rsidR="00A41C76" w:rsidRPr="00822979" w:rsidRDefault="00A41C76">
      <w:pPr>
        <w:rPr>
          <w:rFonts w:ascii="Times New Roman" w:hAnsi="Times New Roman" w:cs="Times New Roman"/>
        </w:rPr>
      </w:pPr>
    </w:p>
    <w:p w14:paraId="1B4CEB52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fuentes-de-datos-utilizadas"/>
      <w:bookmarkEnd w:id="4"/>
      <w:bookmarkEnd w:id="6"/>
      <w:r w:rsidRPr="00822979">
        <w:rPr>
          <w:rFonts w:ascii="Times New Roman" w:hAnsi="Times New Roman" w:cs="Times New Roman"/>
          <w:color w:val="auto"/>
          <w:sz w:val="24"/>
          <w:szCs w:val="24"/>
        </w:rPr>
        <w:t>Fuentes de datos utilizadas</w:t>
      </w:r>
    </w:p>
    <w:p w14:paraId="70EC67F3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datos-estructurados"/>
      <w:r w:rsidRPr="00822979">
        <w:rPr>
          <w:rFonts w:ascii="Times New Roman" w:hAnsi="Times New Roman" w:cs="Times New Roman"/>
          <w:color w:val="auto"/>
          <w:sz w:val="24"/>
          <w:szCs w:val="24"/>
        </w:rPr>
        <w:t>Datos estructurados</w:t>
      </w:r>
    </w:p>
    <w:p w14:paraId="385CDA33" w14:textId="77777777" w:rsidR="00A41C76" w:rsidRPr="008229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Archivo Excel con indicadores empresariales.</w:t>
      </w:r>
    </w:p>
    <w:p w14:paraId="5D2BB95B" w14:textId="77777777" w:rsidR="00A41C76" w:rsidRPr="008229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Datos de ingresos, costos, usuarios y eficiencia.</w:t>
      </w:r>
    </w:p>
    <w:p w14:paraId="7172C84C" w14:textId="77777777" w:rsidR="00A41C76" w:rsidRPr="008229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Base de indicadores mensuales por industria y región.</w:t>
      </w:r>
    </w:p>
    <w:p w14:paraId="5B7B0F8F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datos-externos"/>
      <w:bookmarkEnd w:id="8"/>
      <w:r w:rsidRPr="00822979">
        <w:rPr>
          <w:rFonts w:ascii="Times New Roman" w:hAnsi="Times New Roman" w:cs="Times New Roman"/>
          <w:color w:val="auto"/>
          <w:sz w:val="24"/>
          <w:szCs w:val="24"/>
        </w:rPr>
        <w:t>Datos externos</w:t>
      </w:r>
    </w:p>
    <w:p w14:paraId="1B10B5D8" w14:textId="77777777" w:rsidR="00A41C76" w:rsidRPr="008229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API pública simulada con indicadores macroeconómicos.</w:t>
      </w:r>
    </w:p>
    <w:p w14:paraId="6B1CF196" w14:textId="77777777" w:rsidR="00A41C76" w:rsidRPr="008229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lastRenderedPageBreak/>
        <w:t>Variables como PIB, inflación y desempleo.</w:t>
      </w:r>
    </w:p>
    <w:p w14:paraId="506D0AB1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datos-no-estructurados"/>
      <w:bookmarkEnd w:id="9"/>
      <w:r w:rsidRPr="00822979">
        <w:rPr>
          <w:rFonts w:ascii="Times New Roman" w:hAnsi="Times New Roman" w:cs="Times New Roman"/>
          <w:color w:val="auto"/>
          <w:sz w:val="24"/>
          <w:szCs w:val="24"/>
        </w:rPr>
        <w:t>Datos no estructurados</w:t>
      </w:r>
    </w:p>
    <w:p w14:paraId="0240043E" w14:textId="77777777" w:rsidR="00A41C76" w:rsidRPr="0082297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Comentarios y retroalimentación de clientes.</w:t>
      </w:r>
    </w:p>
    <w:p w14:paraId="6CEF6D20" w14:textId="77777777" w:rsidR="00A41C76" w:rsidRPr="0082297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Datos de texto para análisis cualitativo.</w:t>
      </w:r>
    </w:p>
    <w:p w14:paraId="3333904E" w14:textId="5C33D7ED" w:rsidR="00822979" w:rsidRPr="00822979" w:rsidRDefault="00822979">
      <w:pPr>
        <w:rPr>
          <w:rFonts w:ascii="Times New Roman" w:hAnsi="Times New Roman" w:cs="Times New Roman"/>
        </w:rPr>
      </w:pPr>
    </w:p>
    <w:p w14:paraId="383A6415" w14:textId="5619B4A2" w:rsidR="00A41C76" w:rsidRPr="00822979" w:rsidRDefault="00A41C76">
      <w:pPr>
        <w:rPr>
          <w:rFonts w:ascii="Times New Roman" w:hAnsi="Times New Roman" w:cs="Times New Roman"/>
        </w:rPr>
      </w:pPr>
    </w:p>
    <w:p w14:paraId="331E42FC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herramientas-utilizadas"/>
      <w:bookmarkEnd w:id="7"/>
      <w:bookmarkEnd w:id="10"/>
      <w:r w:rsidRPr="00822979">
        <w:rPr>
          <w:rFonts w:ascii="Times New Roman" w:hAnsi="Times New Roman" w:cs="Times New Roman"/>
          <w:color w:val="auto"/>
          <w:sz w:val="24"/>
          <w:szCs w:val="24"/>
        </w:rPr>
        <w:t>Herramientas utilizadas</w:t>
      </w:r>
    </w:p>
    <w:p w14:paraId="2AFC90B8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Power BI</w:t>
      </w:r>
    </w:p>
    <w:p w14:paraId="3648AE26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Tableau</w:t>
      </w:r>
    </w:p>
    <w:p w14:paraId="1D4DB056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Excel</w:t>
      </w:r>
    </w:p>
    <w:p w14:paraId="4872A67D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Google Cloud Platform</w:t>
      </w:r>
    </w:p>
    <w:p w14:paraId="7169DBAE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BigQuery</w:t>
      </w:r>
    </w:p>
    <w:p w14:paraId="051D8CFD" w14:textId="77777777" w:rsidR="00A41C76" w:rsidRPr="0082297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Power Query</w:t>
      </w:r>
    </w:p>
    <w:p w14:paraId="59B6733E" w14:textId="518E2B23" w:rsidR="00A41C76" w:rsidRPr="00822979" w:rsidRDefault="00A41C76">
      <w:pPr>
        <w:rPr>
          <w:rFonts w:ascii="Times New Roman" w:hAnsi="Times New Roman" w:cs="Times New Roman"/>
        </w:rPr>
      </w:pPr>
    </w:p>
    <w:p w14:paraId="476FE73E" w14:textId="21E71790" w:rsidR="00A41C76" w:rsidRPr="0082297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etapa-2-preparación"/>
      <w:bookmarkEnd w:id="2"/>
      <w:bookmarkEnd w:id="11"/>
      <w:r w:rsidRPr="00822979">
        <w:rPr>
          <w:rFonts w:ascii="Times New Roman" w:hAnsi="Times New Roman" w:cs="Times New Roman"/>
          <w:color w:val="auto"/>
          <w:sz w:val="24"/>
          <w:szCs w:val="24"/>
        </w:rPr>
        <w:t xml:space="preserve"> Etapa 2 – Preparación</w:t>
      </w:r>
    </w:p>
    <w:p w14:paraId="2B070792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recolección-de-datos"/>
      <w:r w:rsidRPr="00822979">
        <w:rPr>
          <w:rFonts w:ascii="Times New Roman" w:hAnsi="Times New Roman" w:cs="Times New Roman"/>
          <w:color w:val="auto"/>
          <w:sz w:val="24"/>
          <w:szCs w:val="24"/>
        </w:rPr>
        <w:t>Recolección de datos</w:t>
      </w:r>
    </w:p>
    <w:p w14:paraId="47BA41E8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Se consolidaron datos desde diferentes fuentes para centralizar la información del proyecto.</w:t>
      </w:r>
    </w:p>
    <w:p w14:paraId="4F7F4144" w14:textId="77777777" w:rsidR="00A41C76" w:rsidRPr="00822979" w:rsidRDefault="00000000">
      <w:pPr>
        <w:pStyle w:val="Textoindependiente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Las fuentes incluyeron:</w:t>
      </w:r>
    </w:p>
    <w:p w14:paraId="5FF79B54" w14:textId="77777777" w:rsidR="00A41C76" w:rsidRPr="0082297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Archivos Excel estructurados.</w:t>
      </w:r>
    </w:p>
    <w:p w14:paraId="390EC640" w14:textId="77777777" w:rsidR="00A41C76" w:rsidRPr="0082297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Indicadores macroeconómicos.</w:t>
      </w:r>
    </w:p>
    <w:p w14:paraId="06D84BD6" w14:textId="77777777" w:rsidR="00A41C76" w:rsidRPr="0082297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Variables simuladas de datos externos.</w:t>
      </w:r>
    </w:p>
    <w:p w14:paraId="32E20844" w14:textId="6A2EB267" w:rsidR="00A41C76" w:rsidRPr="00822979" w:rsidRDefault="00A41C76">
      <w:pPr>
        <w:rPr>
          <w:rFonts w:ascii="Times New Roman" w:hAnsi="Times New Roman" w:cs="Times New Roman"/>
        </w:rPr>
      </w:pPr>
    </w:p>
    <w:p w14:paraId="2463E309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limpieza-de-datos"/>
      <w:bookmarkEnd w:id="13"/>
      <w:r w:rsidRPr="00822979">
        <w:rPr>
          <w:rFonts w:ascii="Times New Roman" w:hAnsi="Times New Roman" w:cs="Times New Roman"/>
          <w:color w:val="auto"/>
          <w:sz w:val="24"/>
          <w:szCs w:val="24"/>
        </w:rPr>
        <w:t>Limpieza de datos</w:t>
      </w:r>
    </w:p>
    <w:p w14:paraId="27098AF1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Se realizó depuración de datos para garantizar consistencia y calidad.</w:t>
      </w:r>
    </w:p>
    <w:p w14:paraId="3423FBA5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actividades-realizadas"/>
      <w:r w:rsidRPr="00822979">
        <w:rPr>
          <w:rFonts w:ascii="Times New Roman" w:hAnsi="Times New Roman" w:cs="Times New Roman"/>
          <w:color w:val="auto"/>
          <w:sz w:val="24"/>
          <w:szCs w:val="24"/>
        </w:rPr>
        <w:t>Actividades realizadas</w:t>
      </w:r>
    </w:p>
    <w:p w14:paraId="6379B657" w14:textId="77777777" w:rsidR="00A41C76" w:rsidRPr="0082297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Eliminación de registros duplicados.</w:t>
      </w:r>
    </w:p>
    <w:p w14:paraId="4F5519CC" w14:textId="77777777" w:rsidR="00A41C76" w:rsidRPr="0082297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Normalización de nombres de categorías.</w:t>
      </w:r>
    </w:p>
    <w:p w14:paraId="0ECB7A0F" w14:textId="77777777" w:rsidR="00A41C76" w:rsidRPr="0082297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Ajuste de formatos de fecha.</w:t>
      </w:r>
    </w:p>
    <w:p w14:paraId="2F1647D9" w14:textId="77777777" w:rsidR="00A41C76" w:rsidRPr="0082297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Corrección de valores nulos.</w:t>
      </w:r>
    </w:p>
    <w:p w14:paraId="04CF24BB" w14:textId="77777777" w:rsidR="00A41C76" w:rsidRPr="0082297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Validación de métricas.</w:t>
      </w:r>
    </w:p>
    <w:p w14:paraId="19C0C5B2" w14:textId="1C7F04CB" w:rsidR="00A41C76" w:rsidRPr="00822979" w:rsidRDefault="00A41C76">
      <w:pPr>
        <w:rPr>
          <w:rFonts w:ascii="Times New Roman" w:hAnsi="Times New Roman" w:cs="Times New Roman"/>
        </w:rPr>
      </w:pPr>
    </w:p>
    <w:p w14:paraId="136CF424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modelamiento-de-datos"/>
      <w:bookmarkEnd w:id="14"/>
      <w:bookmarkEnd w:id="15"/>
      <w:r w:rsidRPr="00822979">
        <w:rPr>
          <w:rFonts w:ascii="Times New Roman" w:hAnsi="Times New Roman" w:cs="Times New Roman"/>
          <w:color w:val="auto"/>
          <w:sz w:val="24"/>
          <w:szCs w:val="24"/>
        </w:rPr>
        <w:t>Modelamiento de datos</w:t>
      </w:r>
    </w:p>
    <w:p w14:paraId="55DEBE93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Se estructuró un modelo analítico para facilitar el consumo desde Power BI.</w:t>
      </w:r>
    </w:p>
    <w:p w14:paraId="5D4201C4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tablas-principales"/>
      <w:r w:rsidRPr="00822979">
        <w:rPr>
          <w:rFonts w:ascii="Times New Roman" w:hAnsi="Times New Roman" w:cs="Times New Roman"/>
          <w:color w:val="auto"/>
          <w:sz w:val="24"/>
          <w:szCs w:val="24"/>
        </w:rPr>
        <w:lastRenderedPageBreak/>
        <w:t>Tablas principales</w:t>
      </w:r>
    </w:p>
    <w:p w14:paraId="484A996A" w14:textId="77777777" w:rsidR="00A41C76" w:rsidRPr="0082297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Datos_Principales</w:t>
      </w:r>
    </w:p>
    <w:p w14:paraId="70EC4FD8" w14:textId="77777777" w:rsidR="00A41C76" w:rsidRPr="0082297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API_PIB</w:t>
      </w:r>
    </w:p>
    <w:p w14:paraId="34C01797" w14:textId="77777777" w:rsidR="00A41C76" w:rsidRPr="0082297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Clientes</w:t>
      </w:r>
    </w:p>
    <w:p w14:paraId="4855DB17" w14:textId="77777777" w:rsidR="00A41C76" w:rsidRPr="0082297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Costos_Operativos</w:t>
      </w:r>
    </w:p>
    <w:p w14:paraId="20C2D607" w14:textId="77777777" w:rsidR="00A41C76" w:rsidRPr="0082297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Datos_Tiempo_Real</w:t>
      </w:r>
    </w:p>
    <w:p w14:paraId="6D9987C2" w14:textId="4FE79E63" w:rsidR="00A41C76" w:rsidRPr="00822979" w:rsidRDefault="00A41C76">
      <w:pPr>
        <w:rPr>
          <w:rFonts w:ascii="Times New Roman" w:hAnsi="Times New Roman" w:cs="Times New Roman"/>
        </w:rPr>
      </w:pPr>
    </w:p>
    <w:p w14:paraId="35FA06AD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relación-de-datos"/>
      <w:bookmarkEnd w:id="16"/>
      <w:bookmarkEnd w:id="17"/>
      <w:r w:rsidRPr="00822979">
        <w:rPr>
          <w:rFonts w:ascii="Times New Roman" w:hAnsi="Times New Roman" w:cs="Times New Roman"/>
          <w:color w:val="auto"/>
          <w:sz w:val="24"/>
          <w:szCs w:val="24"/>
        </w:rPr>
        <w:t>Relación de datos</w:t>
      </w:r>
    </w:p>
    <w:p w14:paraId="53DEF596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Se generaron relaciones entre tablas utilizando campos compartidos.</w:t>
      </w:r>
    </w:p>
    <w:p w14:paraId="2B80540F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campos-clave"/>
      <w:r w:rsidRPr="00822979">
        <w:rPr>
          <w:rFonts w:ascii="Times New Roman" w:hAnsi="Times New Roman" w:cs="Times New Roman"/>
          <w:color w:val="auto"/>
          <w:sz w:val="24"/>
          <w:szCs w:val="24"/>
        </w:rPr>
        <w:t>Campos clave</w:t>
      </w:r>
    </w:p>
    <w:p w14:paraId="752591BF" w14:textId="77777777" w:rsidR="00A41C76" w:rsidRPr="0082297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Fecha</w:t>
      </w:r>
    </w:p>
    <w:p w14:paraId="22E0DED2" w14:textId="503DFFD4" w:rsidR="00A41C76" w:rsidRPr="00822979" w:rsidRDefault="00000000" w:rsidP="00822979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Industria</w:t>
      </w:r>
    </w:p>
    <w:p w14:paraId="27D0EF4A" w14:textId="03B4101D" w:rsidR="00A41C76" w:rsidRPr="00822979" w:rsidRDefault="00A41C76">
      <w:pPr>
        <w:rPr>
          <w:rFonts w:ascii="Times New Roman" w:hAnsi="Times New Roman" w:cs="Times New Roman"/>
        </w:rPr>
      </w:pPr>
    </w:p>
    <w:p w14:paraId="1578AAEC" w14:textId="7A3D6F63" w:rsidR="00A41C76" w:rsidRPr="0082297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etapa-3-construcción"/>
      <w:bookmarkEnd w:id="12"/>
      <w:bookmarkEnd w:id="18"/>
      <w:bookmarkEnd w:id="19"/>
      <w:r w:rsidRPr="00822979">
        <w:rPr>
          <w:rFonts w:ascii="Times New Roman" w:hAnsi="Times New Roman" w:cs="Times New Roman"/>
          <w:color w:val="auto"/>
          <w:sz w:val="24"/>
          <w:szCs w:val="24"/>
        </w:rPr>
        <w:t xml:space="preserve"> Etapa 3 – Construcción</w:t>
      </w:r>
    </w:p>
    <w:p w14:paraId="5141ECAF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diseño-del-dashboard"/>
      <w:r w:rsidRPr="00822979">
        <w:rPr>
          <w:rFonts w:ascii="Times New Roman" w:hAnsi="Times New Roman" w:cs="Times New Roman"/>
          <w:color w:val="auto"/>
          <w:sz w:val="24"/>
          <w:szCs w:val="24"/>
        </w:rPr>
        <w:t>Diseño del Dashboard</w:t>
      </w:r>
    </w:p>
    <w:p w14:paraId="6921E451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Se desarrollaron dashboards interactivos orientados a la visualización ejecutiva.</w:t>
      </w:r>
    </w:p>
    <w:p w14:paraId="5440E319" w14:textId="02C5716B" w:rsidR="00A41C76" w:rsidRPr="00822979" w:rsidRDefault="00EC4214">
      <w:pPr>
        <w:rPr>
          <w:rFonts w:ascii="Times New Roman" w:hAnsi="Times New Roman" w:cs="Times New Roman"/>
        </w:rPr>
      </w:pPr>
      <w:r w:rsidRPr="00EC4214">
        <w:rPr>
          <w:rFonts w:ascii="Times New Roman" w:hAnsi="Times New Roman" w:cs="Times New Roman"/>
          <w:noProof/>
        </w:rPr>
        <w:drawing>
          <wp:inline distT="0" distB="0" distL="0" distR="0" wp14:anchorId="6B9CC2C0" wp14:editId="5BFD06AA">
            <wp:extent cx="5612130" cy="3138805"/>
            <wp:effectExtent l="0" t="0" r="0" b="0"/>
            <wp:docPr id="36910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1098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dashboard-1-rendimiento-empresarial"/>
      <w:bookmarkEnd w:id="21"/>
      <w:r w:rsidRPr="00822979">
        <w:rPr>
          <w:rFonts w:ascii="Times New Roman" w:hAnsi="Times New Roman" w:cs="Times New Roman"/>
          <w:color w:val="auto"/>
          <w:sz w:val="24"/>
          <w:szCs w:val="24"/>
        </w:rPr>
        <w:t>Dashboard 1 – Rendimiento Empresarial</w:t>
      </w:r>
    </w:p>
    <w:p w14:paraId="526A813E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kpis-incluidos"/>
      <w:r w:rsidRPr="00822979">
        <w:rPr>
          <w:rFonts w:ascii="Times New Roman" w:hAnsi="Times New Roman" w:cs="Times New Roman"/>
          <w:color w:val="auto"/>
          <w:sz w:val="24"/>
          <w:szCs w:val="24"/>
        </w:rPr>
        <w:t>KPIs incluidos</w:t>
      </w:r>
    </w:p>
    <w:p w14:paraId="5AED022F" w14:textId="77777777" w:rsidR="00A41C76" w:rsidRPr="0082297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Ingresos Totales</w:t>
      </w:r>
    </w:p>
    <w:p w14:paraId="5179BD09" w14:textId="77777777" w:rsidR="00A41C76" w:rsidRPr="0082297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Costos Totales</w:t>
      </w:r>
    </w:p>
    <w:p w14:paraId="4655D4B1" w14:textId="77777777" w:rsidR="00A41C76" w:rsidRPr="0082297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lastRenderedPageBreak/>
        <w:t>Utilidad</w:t>
      </w:r>
    </w:p>
    <w:p w14:paraId="65CD5CA5" w14:textId="77777777" w:rsidR="00A41C76" w:rsidRPr="0082297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Productividad</w:t>
      </w:r>
    </w:p>
    <w:p w14:paraId="126817B0" w14:textId="77777777" w:rsidR="00A41C76" w:rsidRPr="0082297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Crecimiento porcentual</w:t>
      </w:r>
    </w:p>
    <w:p w14:paraId="066AA953" w14:textId="5BEB788C" w:rsidR="00AA1385" w:rsidRPr="00AA1385" w:rsidRDefault="00000000" w:rsidP="00AA1385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22979">
        <w:rPr>
          <w:rFonts w:ascii="Times New Roman" w:hAnsi="Times New Roman" w:cs="Times New Roman"/>
        </w:rPr>
        <w:t>Eficiencia</w:t>
      </w:r>
      <w:proofErr w:type="spellEnd"/>
      <w:r w:rsidRPr="00822979">
        <w:rPr>
          <w:rFonts w:ascii="Times New Roman" w:hAnsi="Times New Roman" w:cs="Times New Roman"/>
        </w:rPr>
        <w:t xml:space="preserve"> </w:t>
      </w:r>
      <w:proofErr w:type="spellStart"/>
      <w:r w:rsidRPr="00822979">
        <w:rPr>
          <w:rFonts w:ascii="Times New Roman" w:hAnsi="Times New Roman" w:cs="Times New Roman"/>
        </w:rPr>
        <w:t>promedio</w:t>
      </w:r>
      <w:proofErr w:type="spellEnd"/>
    </w:p>
    <w:p w14:paraId="3948FC07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visualizaciones"/>
      <w:bookmarkEnd w:id="23"/>
      <w:r w:rsidRPr="00822979">
        <w:rPr>
          <w:rFonts w:ascii="Times New Roman" w:hAnsi="Times New Roman" w:cs="Times New Roman"/>
          <w:color w:val="auto"/>
          <w:sz w:val="24"/>
          <w:szCs w:val="24"/>
        </w:rPr>
        <w:t>Visualizaciones</w:t>
      </w:r>
    </w:p>
    <w:p w14:paraId="3FF96B30" w14:textId="77777777" w:rsidR="00A41C76" w:rsidRPr="0082297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Gráfico de líneas para evolución mensual.</w:t>
      </w:r>
    </w:p>
    <w:p w14:paraId="5E91F7B0" w14:textId="77777777" w:rsidR="00A41C76" w:rsidRPr="0082297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Gráfico de barras por industria.</w:t>
      </w:r>
    </w:p>
    <w:p w14:paraId="20D80051" w14:textId="77777777" w:rsidR="00A41C76" w:rsidRPr="0082297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Gráfico de dona por región.</w:t>
      </w:r>
    </w:p>
    <w:p w14:paraId="1990F40D" w14:textId="77777777" w:rsidR="00A41C76" w:rsidRPr="0082297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Tabla analítica.</w:t>
      </w:r>
    </w:p>
    <w:p w14:paraId="68EF5B48" w14:textId="77777777" w:rsidR="00A41C76" w:rsidRPr="0082297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Tarjetas KPI.</w:t>
      </w:r>
    </w:p>
    <w:p w14:paraId="418DBAB7" w14:textId="0497DF62" w:rsidR="00A41C76" w:rsidRDefault="00EC4214">
      <w:pPr>
        <w:rPr>
          <w:rFonts w:ascii="Times New Roman" w:hAnsi="Times New Roman" w:cs="Times New Roman"/>
        </w:rPr>
      </w:pPr>
      <w:r w:rsidRPr="00EC4214">
        <w:rPr>
          <w:rFonts w:ascii="Times New Roman" w:hAnsi="Times New Roman" w:cs="Times New Roman"/>
          <w:noProof/>
        </w:rPr>
        <w:drawing>
          <wp:inline distT="0" distB="0" distL="0" distR="0" wp14:anchorId="21CEE26E" wp14:editId="19BBFD9C">
            <wp:extent cx="5612130" cy="3138170"/>
            <wp:effectExtent l="0" t="0" r="0" b="0"/>
            <wp:docPr id="1302531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C2B2" w14:textId="3C28AFDA" w:rsidR="00AA1385" w:rsidRDefault="008F6490" w:rsidP="00EC4214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7540C4FC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dashboard-2-variables-económicas"/>
      <w:bookmarkEnd w:id="22"/>
      <w:bookmarkEnd w:id="24"/>
      <w:r w:rsidRPr="00822979">
        <w:rPr>
          <w:rFonts w:ascii="Times New Roman" w:hAnsi="Times New Roman" w:cs="Times New Roman"/>
          <w:color w:val="auto"/>
          <w:sz w:val="24"/>
          <w:szCs w:val="24"/>
        </w:rPr>
        <w:t>Dashboard 2 – Variables Económicas</w:t>
      </w:r>
    </w:p>
    <w:p w14:paraId="50D1F4D4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objetivo"/>
      <w:r w:rsidRPr="00822979">
        <w:rPr>
          <w:rFonts w:ascii="Times New Roman" w:hAnsi="Times New Roman" w:cs="Times New Roman"/>
          <w:color w:val="auto"/>
          <w:sz w:val="24"/>
          <w:szCs w:val="24"/>
        </w:rPr>
        <w:t>Objetivo</w:t>
      </w:r>
    </w:p>
    <w:p w14:paraId="21AA3778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Relacionar el desempeño empresarial con variables macroeconómicas.</w:t>
      </w:r>
    </w:p>
    <w:p w14:paraId="1A1EB0E4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visualizaciones-1"/>
      <w:bookmarkEnd w:id="26"/>
      <w:r w:rsidRPr="00822979">
        <w:rPr>
          <w:rFonts w:ascii="Times New Roman" w:hAnsi="Times New Roman" w:cs="Times New Roman"/>
          <w:color w:val="auto"/>
          <w:sz w:val="24"/>
          <w:szCs w:val="24"/>
        </w:rPr>
        <w:t>Visualizaciones</w:t>
      </w:r>
    </w:p>
    <w:p w14:paraId="2674DA72" w14:textId="77777777" w:rsidR="00A41C76" w:rsidRPr="0082297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PIB vs Ingresos.</w:t>
      </w:r>
    </w:p>
    <w:p w14:paraId="6BED030E" w14:textId="77777777" w:rsidR="00A41C76" w:rsidRPr="0082297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Inflación vs Costos.</w:t>
      </w:r>
    </w:p>
    <w:p w14:paraId="7E9B2066" w14:textId="77777777" w:rsidR="00A41C76" w:rsidRPr="0082297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Gráfico de dispersión.</w:t>
      </w:r>
    </w:p>
    <w:p w14:paraId="2036F40D" w14:textId="77777777" w:rsidR="00A41C76" w:rsidRPr="0082297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Indicadores económicos.</w:t>
      </w:r>
    </w:p>
    <w:p w14:paraId="773D4819" w14:textId="444AE8C2" w:rsidR="00A41C76" w:rsidRPr="00822979" w:rsidRDefault="00A41C76">
      <w:pPr>
        <w:rPr>
          <w:rFonts w:ascii="Times New Roman" w:hAnsi="Times New Roman" w:cs="Times New Roman"/>
        </w:rPr>
      </w:pPr>
    </w:p>
    <w:p w14:paraId="639191AC" w14:textId="63E24351" w:rsidR="00A41C76" w:rsidRPr="0082297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etapa-4-comunicación"/>
      <w:bookmarkEnd w:id="20"/>
      <w:bookmarkEnd w:id="25"/>
      <w:bookmarkEnd w:id="27"/>
      <w:r w:rsidRPr="0082297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Etapa 4 – Comunicación</w:t>
      </w:r>
    </w:p>
    <w:p w14:paraId="628E71E3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storytelling"/>
      <w:r w:rsidRPr="00822979">
        <w:rPr>
          <w:rFonts w:ascii="Times New Roman" w:hAnsi="Times New Roman" w:cs="Times New Roman"/>
          <w:color w:val="auto"/>
          <w:sz w:val="24"/>
          <w:szCs w:val="24"/>
        </w:rPr>
        <w:t>Storytelling</w:t>
      </w:r>
    </w:p>
    <w:p w14:paraId="0DB3FBB7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La narrativa visual se diseñó para explicar la relación entre indicadores internos y variables externas.</w:t>
      </w:r>
    </w:p>
    <w:p w14:paraId="4CCC64AF" w14:textId="34CD4C1C" w:rsidR="00A41C76" w:rsidRPr="00822979" w:rsidRDefault="00A41C76">
      <w:pPr>
        <w:rPr>
          <w:rFonts w:ascii="Times New Roman" w:hAnsi="Times New Roman" w:cs="Times New Roman"/>
        </w:rPr>
      </w:pPr>
    </w:p>
    <w:p w14:paraId="583F792C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mensajes-principales"/>
      <w:bookmarkEnd w:id="29"/>
      <w:r w:rsidRPr="00822979">
        <w:rPr>
          <w:rFonts w:ascii="Times New Roman" w:hAnsi="Times New Roman" w:cs="Times New Roman"/>
          <w:color w:val="auto"/>
          <w:sz w:val="24"/>
          <w:szCs w:val="24"/>
        </w:rPr>
        <w:t>Mensajes principales</w:t>
      </w:r>
    </w:p>
    <w:p w14:paraId="16186088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insight-1"/>
      <w:r w:rsidRPr="00822979">
        <w:rPr>
          <w:rFonts w:ascii="Times New Roman" w:hAnsi="Times New Roman" w:cs="Times New Roman"/>
          <w:color w:val="auto"/>
          <w:sz w:val="24"/>
          <w:szCs w:val="24"/>
        </w:rPr>
        <w:t>Insight 1</w:t>
      </w:r>
    </w:p>
    <w:p w14:paraId="403C0930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El sector retail presenta mayor generación de ingresos durante el periodo analizado.</w:t>
      </w:r>
    </w:p>
    <w:p w14:paraId="5A3950BA" w14:textId="42ED9F8B" w:rsidR="00A41C76" w:rsidRPr="00822979" w:rsidRDefault="00A41C76">
      <w:pPr>
        <w:rPr>
          <w:rFonts w:ascii="Times New Roman" w:hAnsi="Times New Roman" w:cs="Times New Roman"/>
        </w:rPr>
      </w:pPr>
    </w:p>
    <w:p w14:paraId="63DAC4B0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insight-2"/>
      <w:bookmarkEnd w:id="31"/>
      <w:r w:rsidRPr="00822979">
        <w:rPr>
          <w:rFonts w:ascii="Times New Roman" w:hAnsi="Times New Roman" w:cs="Times New Roman"/>
          <w:color w:val="auto"/>
          <w:sz w:val="24"/>
          <w:szCs w:val="24"/>
        </w:rPr>
        <w:t>Insight 2</w:t>
      </w:r>
    </w:p>
    <w:p w14:paraId="5AB87AF6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La eficiencia operativa mejora en regiones con menor costo operativo.</w:t>
      </w:r>
    </w:p>
    <w:p w14:paraId="72522633" w14:textId="310E7B60" w:rsidR="00A41C76" w:rsidRPr="00822979" w:rsidRDefault="00A41C76">
      <w:pPr>
        <w:rPr>
          <w:rFonts w:ascii="Times New Roman" w:hAnsi="Times New Roman" w:cs="Times New Roman"/>
        </w:rPr>
      </w:pPr>
    </w:p>
    <w:p w14:paraId="549075E0" w14:textId="77777777" w:rsidR="00A41C76" w:rsidRPr="00822979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insight-3"/>
      <w:bookmarkEnd w:id="32"/>
      <w:r w:rsidRPr="00822979">
        <w:rPr>
          <w:rFonts w:ascii="Times New Roman" w:hAnsi="Times New Roman" w:cs="Times New Roman"/>
          <w:color w:val="auto"/>
          <w:sz w:val="24"/>
          <w:szCs w:val="24"/>
        </w:rPr>
        <w:t>Insight 3</w:t>
      </w:r>
    </w:p>
    <w:p w14:paraId="4506FC40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Existe una relación entre el crecimiento económico y el incremento de ingresos.</w:t>
      </w:r>
    </w:p>
    <w:p w14:paraId="3807EFFA" w14:textId="139FF096" w:rsidR="00A41C76" w:rsidRPr="00822979" w:rsidRDefault="00A41C76">
      <w:pPr>
        <w:rPr>
          <w:rFonts w:ascii="Times New Roman" w:hAnsi="Times New Roman" w:cs="Times New Roman"/>
        </w:rPr>
      </w:pPr>
    </w:p>
    <w:p w14:paraId="238E23A9" w14:textId="77777777" w:rsidR="00A41C76" w:rsidRPr="00822979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estrategia-de-presentación-oral"/>
      <w:bookmarkEnd w:id="30"/>
      <w:bookmarkEnd w:id="33"/>
      <w:r w:rsidRPr="00822979">
        <w:rPr>
          <w:rFonts w:ascii="Times New Roman" w:hAnsi="Times New Roman" w:cs="Times New Roman"/>
          <w:color w:val="auto"/>
          <w:sz w:val="24"/>
          <w:szCs w:val="24"/>
        </w:rPr>
        <w:t>Estrategia de presentación oral</w:t>
      </w:r>
    </w:p>
    <w:p w14:paraId="1EFADC12" w14:textId="77777777" w:rsidR="00A41C76" w:rsidRPr="00822979" w:rsidRDefault="00000000">
      <w:pPr>
        <w:pStyle w:val="FirstParagraph"/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La presentación se estructuró en cuatro partes:</w:t>
      </w:r>
    </w:p>
    <w:p w14:paraId="18D95191" w14:textId="77777777" w:rsidR="00A41C76" w:rsidRPr="0082297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Contexto del problema.</w:t>
      </w:r>
    </w:p>
    <w:p w14:paraId="641AF5E6" w14:textId="77777777" w:rsidR="00A41C76" w:rsidRPr="0082297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Explicación de fuentes de datos.</w:t>
      </w:r>
    </w:p>
    <w:p w14:paraId="79586AAB" w14:textId="77777777" w:rsidR="00A41C76" w:rsidRPr="0082297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Desarrollo del dashboard.</w:t>
      </w:r>
    </w:p>
    <w:p w14:paraId="50011476" w14:textId="77777777" w:rsidR="00A41C76" w:rsidRPr="0082297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822979">
        <w:rPr>
          <w:rFonts w:ascii="Times New Roman" w:hAnsi="Times New Roman" w:cs="Times New Roman"/>
        </w:rPr>
        <w:t>Resultados y conclusiones.</w:t>
      </w:r>
    </w:p>
    <w:p w14:paraId="547AD3E6" w14:textId="79DD74BE" w:rsidR="00A41C76" w:rsidRPr="00822979" w:rsidRDefault="00A41C76">
      <w:pPr>
        <w:rPr>
          <w:rFonts w:ascii="Times New Roman" w:hAnsi="Times New Roman" w:cs="Times New Roman"/>
        </w:rPr>
      </w:pPr>
    </w:p>
    <w:p w14:paraId="6592BD75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b/>
          <w:bCs/>
          <w:lang w:val="es-CO"/>
        </w:rPr>
      </w:pPr>
      <w:bookmarkStart w:id="35" w:name="resultado-final"/>
      <w:bookmarkEnd w:id="28"/>
      <w:bookmarkEnd w:id="34"/>
      <w:bookmarkEnd w:id="35"/>
      <w:r w:rsidRPr="00822979">
        <w:rPr>
          <w:rFonts w:ascii="Times New Roman" w:hAnsi="Times New Roman" w:cs="Times New Roman"/>
          <w:b/>
          <w:bCs/>
          <w:lang w:val="es-CO"/>
        </w:rPr>
        <w:t>Conclusiones del Proyecto</w:t>
      </w:r>
    </w:p>
    <w:p w14:paraId="497B2CB0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b/>
          <w:bCs/>
          <w:lang w:val="es-CO"/>
        </w:rPr>
      </w:pPr>
      <w:proofErr w:type="spellStart"/>
      <w:r w:rsidRPr="00822979">
        <w:rPr>
          <w:rFonts w:ascii="Times New Roman" w:hAnsi="Times New Roman" w:cs="Times New Roman"/>
          <w:b/>
          <w:bCs/>
          <w:lang w:val="es-CO"/>
        </w:rPr>
        <w:t>Dashboard</w:t>
      </w:r>
      <w:proofErr w:type="spellEnd"/>
      <w:r w:rsidRPr="00822979">
        <w:rPr>
          <w:rFonts w:ascii="Times New Roman" w:hAnsi="Times New Roman" w:cs="Times New Roman"/>
          <w:b/>
          <w:bCs/>
          <w:lang w:val="es-CO"/>
        </w:rPr>
        <w:t xml:space="preserve"> 1 – Rendimiento Empresarial</w:t>
      </w:r>
    </w:p>
    <w:p w14:paraId="156E2718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A partir del análisis de los indicadores operativos y financieros, se identificaron los siguientes hallazgos:</w:t>
      </w:r>
    </w:p>
    <w:p w14:paraId="3DDE7E50" w14:textId="77777777" w:rsidR="00822979" w:rsidRPr="00822979" w:rsidRDefault="00822979" w:rsidP="00822979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 xml:space="preserve">El sector </w:t>
      </w:r>
      <w:proofErr w:type="spellStart"/>
      <w:r w:rsidRPr="00822979">
        <w:rPr>
          <w:rFonts w:ascii="Times New Roman" w:hAnsi="Times New Roman" w:cs="Times New Roman"/>
          <w:lang w:val="es-CO"/>
        </w:rPr>
        <w:t>Retail</w:t>
      </w:r>
      <w:proofErr w:type="spellEnd"/>
      <w:r w:rsidRPr="00822979">
        <w:rPr>
          <w:rFonts w:ascii="Times New Roman" w:hAnsi="Times New Roman" w:cs="Times New Roman"/>
          <w:lang w:val="es-CO"/>
        </w:rPr>
        <w:t xml:space="preserve"> presentó el mayor nivel de ingresos y participación dentro del análisis general.</w:t>
      </w:r>
    </w:p>
    <w:p w14:paraId="1BA09E8D" w14:textId="77777777" w:rsidR="00822979" w:rsidRPr="00822979" w:rsidRDefault="00822979" w:rsidP="00822979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Las regiones con mayor eficiencia mostraron mejor relación entre costos y productividad.</w:t>
      </w:r>
    </w:p>
    <w:p w14:paraId="7BEF58BE" w14:textId="77777777" w:rsidR="00822979" w:rsidRPr="00822979" w:rsidRDefault="00822979" w:rsidP="00822979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La tendencia mensual evidenció crecimiento progresivo durante el segundo semestre.</w:t>
      </w:r>
    </w:p>
    <w:p w14:paraId="282C62D7" w14:textId="77777777" w:rsidR="00822979" w:rsidRPr="00822979" w:rsidRDefault="00822979" w:rsidP="00822979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lastRenderedPageBreak/>
        <w:t>El análisis de productividad permitió identificar industrias con mejor aprovechamiento de recursos.</w:t>
      </w:r>
    </w:p>
    <w:p w14:paraId="49D8A8A6" w14:textId="77777777" w:rsidR="00822979" w:rsidRPr="00822979" w:rsidRDefault="00822979" w:rsidP="00822979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El costo por unidad ayudó a visualizar oportunidades de optimización operativa.</w:t>
      </w:r>
    </w:p>
    <w:p w14:paraId="17CABA47" w14:textId="0CF3C1C4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</w:p>
    <w:p w14:paraId="575904B1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b/>
          <w:bCs/>
          <w:lang w:val="es-CO"/>
        </w:rPr>
      </w:pPr>
      <w:proofErr w:type="spellStart"/>
      <w:r w:rsidRPr="00822979">
        <w:rPr>
          <w:rFonts w:ascii="Times New Roman" w:hAnsi="Times New Roman" w:cs="Times New Roman"/>
          <w:b/>
          <w:bCs/>
          <w:lang w:val="es-CO"/>
        </w:rPr>
        <w:t>Dashboard</w:t>
      </w:r>
      <w:proofErr w:type="spellEnd"/>
      <w:r w:rsidRPr="00822979">
        <w:rPr>
          <w:rFonts w:ascii="Times New Roman" w:hAnsi="Times New Roman" w:cs="Times New Roman"/>
          <w:b/>
          <w:bCs/>
          <w:lang w:val="es-CO"/>
        </w:rPr>
        <w:t xml:space="preserve"> 2 – Variables Económicas + API Pública</w:t>
      </w:r>
    </w:p>
    <w:p w14:paraId="0D15DE69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La integración de datos externos permitió ampliar el contexto del análisis.</w:t>
      </w:r>
    </w:p>
    <w:p w14:paraId="1B020909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Hallazgos:</w:t>
      </w:r>
    </w:p>
    <w:p w14:paraId="38215C29" w14:textId="77777777" w:rsidR="00822979" w:rsidRPr="00822979" w:rsidRDefault="00822979" w:rsidP="00822979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Se observó relación entre el crecimiento económico y el comportamiento de ingresos.</w:t>
      </w:r>
    </w:p>
    <w:p w14:paraId="72D96C14" w14:textId="77777777" w:rsidR="00822979" w:rsidRPr="00822979" w:rsidRDefault="00822979" w:rsidP="00822979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El incremento de inflación estuvo asociado con aumento de costos operativos.</w:t>
      </w:r>
    </w:p>
    <w:p w14:paraId="1A143DA5" w14:textId="77777777" w:rsidR="00822979" w:rsidRPr="00822979" w:rsidRDefault="00822979" w:rsidP="00822979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Variables externas permiten anticipar tendencias futuras.</w:t>
      </w:r>
    </w:p>
    <w:p w14:paraId="158D9885" w14:textId="77777777" w:rsidR="00822979" w:rsidRPr="00822979" w:rsidRDefault="00822979" w:rsidP="00822979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La combinación de datos internos y externos mejora la capacidad de análisis estratégico.</w:t>
      </w:r>
    </w:p>
    <w:p w14:paraId="7420D4EB" w14:textId="56F4EB4D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</w:p>
    <w:p w14:paraId="2A953AD3" w14:textId="64B08B70" w:rsidR="00822979" w:rsidRPr="00822979" w:rsidRDefault="00822979" w:rsidP="00822979">
      <w:pPr>
        <w:pStyle w:val="FirstParagraph"/>
        <w:rPr>
          <w:rFonts w:ascii="Times New Roman" w:hAnsi="Times New Roman" w:cs="Times New Roman"/>
          <w:b/>
          <w:bCs/>
          <w:lang w:val="es-CO"/>
        </w:rPr>
      </w:pPr>
      <w:r w:rsidRPr="00822979">
        <w:rPr>
          <w:rFonts w:ascii="Times New Roman" w:hAnsi="Times New Roman" w:cs="Times New Roman"/>
          <w:b/>
          <w:bCs/>
          <w:lang w:val="es-CO"/>
        </w:rPr>
        <w:t xml:space="preserve"> Conclusión General</w:t>
      </w:r>
    </w:p>
    <w:p w14:paraId="39FE8971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El proyecto permitió integrar diferentes tipos de datos para construir una solución de visualización ejecutiva orientada a la toma de decisiones.</w:t>
      </w:r>
    </w:p>
    <w:p w14:paraId="74EB9741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>La combinación de indicadores internos, variables económicas y análisis visual facilitó identificar patrones, oportunidades de mejora y comportamiento del negocio.</w:t>
      </w:r>
    </w:p>
    <w:p w14:paraId="0D168556" w14:textId="77777777" w:rsidR="00822979" w:rsidRPr="00822979" w:rsidRDefault="00822979" w:rsidP="00822979">
      <w:pPr>
        <w:pStyle w:val="FirstParagraph"/>
        <w:rPr>
          <w:rFonts w:ascii="Times New Roman" w:hAnsi="Times New Roman" w:cs="Times New Roman"/>
          <w:lang w:val="es-CO"/>
        </w:rPr>
      </w:pPr>
      <w:r w:rsidRPr="00822979">
        <w:rPr>
          <w:rFonts w:ascii="Times New Roman" w:hAnsi="Times New Roman" w:cs="Times New Roman"/>
          <w:lang w:val="es-CO"/>
        </w:rPr>
        <w:t xml:space="preserve">Además, el uso de herramientas de </w:t>
      </w:r>
      <w:proofErr w:type="gramStart"/>
      <w:r w:rsidRPr="00822979">
        <w:rPr>
          <w:rFonts w:ascii="Times New Roman" w:hAnsi="Times New Roman" w:cs="Times New Roman"/>
          <w:lang w:val="es-CO"/>
        </w:rPr>
        <w:t xml:space="preserve">Business </w:t>
      </w:r>
      <w:proofErr w:type="spellStart"/>
      <w:r w:rsidRPr="00822979">
        <w:rPr>
          <w:rFonts w:ascii="Times New Roman" w:hAnsi="Times New Roman" w:cs="Times New Roman"/>
          <w:lang w:val="es-CO"/>
        </w:rPr>
        <w:t>Intelligence</w:t>
      </w:r>
      <w:proofErr w:type="spellEnd"/>
      <w:proofErr w:type="gramEnd"/>
      <w:r w:rsidRPr="00822979">
        <w:rPr>
          <w:rFonts w:ascii="Times New Roman" w:hAnsi="Times New Roman" w:cs="Times New Roman"/>
          <w:lang w:val="es-CO"/>
        </w:rPr>
        <w:t xml:space="preserve"> permitió transformar datos en información comprensible y accionable.</w:t>
      </w:r>
    </w:p>
    <w:p w14:paraId="70B1B331" w14:textId="3FD49D73" w:rsidR="00A41C76" w:rsidRDefault="00A41C76">
      <w:pPr>
        <w:pStyle w:val="FirstParagraph"/>
      </w:pPr>
    </w:p>
    <w:sectPr w:rsidR="00A41C7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7CA8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38CC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222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A50A1E"/>
    <w:multiLevelType w:val="multilevel"/>
    <w:tmpl w:val="913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C59C2"/>
    <w:multiLevelType w:val="multilevel"/>
    <w:tmpl w:val="79B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3984">
    <w:abstractNumId w:val="0"/>
  </w:num>
  <w:num w:numId="2" w16cid:durableId="1448307595">
    <w:abstractNumId w:val="1"/>
  </w:num>
  <w:num w:numId="3" w16cid:durableId="561257569">
    <w:abstractNumId w:val="1"/>
  </w:num>
  <w:num w:numId="4" w16cid:durableId="1968391141">
    <w:abstractNumId w:val="1"/>
  </w:num>
  <w:num w:numId="5" w16cid:durableId="686323452">
    <w:abstractNumId w:val="1"/>
  </w:num>
  <w:num w:numId="6" w16cid:durableId="724764350">
    <w:abstractNumId w:val="1"/>
  </w:num>
  <w:num w:numId="7" w16cid:durableId="364185685">
    <w:abstractNumId w:val="1"/>
  </w:num>
  <w:num w:numId="8" w16cid:durableId="114179658">
    <w:abstractNumId w:val="1"/>
  </w:num>
  <w:num w:numId="9" w16cid:durableId="351499168">
    <w:abstractNumId w:val="1"/>
  </w:num>
  <w:num w:numId="10" w16cid:durableId="206766814">
    <w:abstractNumId w:val="1"/>
  </w:num>
  <w:num w:numId="11" w16cid:durableId="357858677">
    <w:abstractNumId w:val="1"/>
  </w:num>
  <w:num w:numId="12" w16cid:durableId="1759325893">
    <w:abstractNumId w:val="1"/>
  </w:num>
  <w:num w:numId="13" w16cid:durableId="1562016917">
    <w:abstractNumId w:val="1"/>
  </w:num>
  <w:num w:numId="14" w16cid:durableId="267743031">
    <w:abstractNumId w:val="1"/>
  </w:num>
  <w:num w:numId="15" w16cid:durableId="1199971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7907820">
    <w:abstractNumId w:val="1"/>
  </w:num>
  <w:num w:numId="17" w16cid:durableId="6101054">
    <w:abstractNumId w:val="1"/>
  </w:num>
  <w:num w:numId="18" w16cid:durableId="1489974480">
    <w:abstractNumId w:val="1"/>
  </w:num>
  <w:num w:numId="19" w16cid:durableId="1076434561">
    <w:abstractNumId w:val="1"/>
  </w:num>
  <w:num w:numId="20" w16cid:durableId="503515138">
    <w:abstractNumId w:val="1"/>
  </w:num>
  <w:num w:numId="21" w16cid:durableId="1866942434">
    <w:abstractNumId w:val="1"/>
  </w:num>
  <w:num w:numId="22" w16cid:durableId="749891311">
    <w:abstractNumId w:val="4"/>
  </w:num>
  <w:num w:numId="23" w16cid:durableId="157820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C76"/>
    <w:rsid w:val="0044389A"/>
    <w:rsid w:val="00515064"/>
    <w:rsid w:val="00822979"/>
    <w:rsid w:val="008F6490"/>
    <w:rsid w:val="00A41C76"/>
    <w:rsid w:val="00AA1385"/>
    <w:rsid w:val="00B513A0"/>
    <w:rsid w:val="00EC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29CC"/>
  <w15:docId w15:val="{853F1D7A-91A3-4CBA-A688-963D2E04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831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Jeimmy Lizeth Davila Maldonado</cp:lastModifiedBy>
  <cp:revision>7</cp:revision>
  <dcterms:created xsi:type="dcterms:W3CDTF">2026-04-23T02:08:00Z</dcterms:created>
  <dcterms:modified xsi:type="dcterms:W3CDTF">2026-04-23T02:30:00Z</dcterms:modified>
</cp:coreProperties>
</file>