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BF379" w14:textId="2BE9E9C8" w:rsidR="001448ED" w:rsidRPr="004E1AAB" w:rsidRDefault="00401B99">
      <w:pPr>
        <w:rPr>
          <w:b/>
          <w:bCs/>
        </w:rPr>
      </w:pPr>
      <w:r w:rsidRPr="004E1AAB">
        <w:rPr>
          <w:b/>
          <w:bCs/>
        </w:rPr>
        <w:t>Income Statement</w:t>
      </w:r>
    </w:p>
    <w:p w14:paraId="58A47693" w14:textId="440CEDA5" w:rsidR="00D54DB9" w:rsidRPr="004E1AAB" w:rsidRDefault="004E1AAB" w:rsidP="004E1AAB">
      <w:pPr>
        <w:rPr>
          <w:u w:val="single"/>
        </w:rPr>
      </w:pPr>
      <w:r w:rsidRPr="004E1AAB">
        <w:rPr>
          <w:u w:val="single"/>
        </w:rPr>
        <w:t>Revenue</w:t>
      </w:r>
    </w:p>
    <w:p w14:paraId="19BC0B35" w14:textId="31D22F72" w:rsidR="00D54DB9" w:rsidRPr="004E1AAB" w:rsidRDefault="004E1AAB" w:rsidP="004E1AAB">
      <w:pPr>
        <w:pStyle w:val="ListParagraph"/>
        <w:numPr>
          <w:ilvl w:val="0"/>
          <w:numId w:val="5"/>
        </w:numPr>
        <w:rPr>
          <w:u w:val="single"/>
        </w:rPr>
      </w:pPr>
      <w:r>
        <w:t>Provide general overview of the Company including geographies served, type of work performed, client base, etc.</w:t>
      </w:r>
    </w:p>
    <w:p w14:paraId="4252877A" w14:textId="3EA3B83E" w:rsidR="004E1AAB" w:rsidRPr="004E1AAB" w:rsidRDefault="004E1AAB" w:rsidP="004E1AAB">
      <w:pPr>
        <w:pStyle w:val="ListParagraph"/>
        <w:numPr>
          <w:ilvl w:val="1"/>
          <w:numId w:val="5"/>
        </w:numPr>
        <w:rPr>
          <w:color w:val="FF0000"/>
          <w:u w:val="single"/>
        </w:rPr>
      </w:pPr>
      <w:r w:rsidRPr="004E1AAB">
        <w:rPr>
          <w:color w:val="FF0000"/>
        </w:rPr>
        <w:t>ABC Fire Protection is based in Georgetown, TX and services clients in the Austin metro area.  The Company provides fire sprinkler &amp; suppression installations, fire alarm installations, testing &amp; inspection services, monitoring agreements, and service agreements.  Client base is diverse serving multiple end markets such as commercial, healthcare, industrial, among others.</w:t>
      </w:r>
    </w:p>
    <w:p w14:paraId="6D05CA34" w14:textId="025F0DA6" w:rsidR="004E1AAB" w:rsidRDefault="004E1AAB" w:rsidP="004E1AAB">
      <w:pPr>
        <w:pStyle w:val="ListParagraph"/>
        <w:numPr>
          <w:ilvl w:val="0"/>
          <w:numId w:val="5"/>
        </w:numPr>
        <w:rPr>
          <w:color w:val="000000" w:themeColor="text1"/>
        </w:rPr>
      </w:pPr>
      <w:r>
        <w:rPr>
          <w:color w:val="000000" w:themeColor="text1"/>
        </w:rPr>
        <w:t>Discuss how the Company recognizes revenue on its financial statements and if this varies based on the type of work performed.</w:t>
      </w:r>
    </w:p>
    <w:p w14:paraId="48DA5AF3" w14:textId="684D9508" w:rsidR="004E1AAB" w:rsidRPr="00400082" w:rsidRDefault="004E1AAB" w:rsidP="004E1AAB">
      <w:pPr>
        <w:pStyle w:val="ListParagraph"/>
        <w:numPr>
          <w:ilvl w:val="1"/>
          <w:numId w:val="5"/>
        </w:numPr>
        <w:rPr>
          <w:color w:val="000000" w:themeColor="text1"/>
        </w:rPr>
      </w:pPr>
      <w:r>
        <w:rPr>
          <w:color w:val="FF0000"/>
        </w:rPr>
        <w:t>Revenue is recognized when the client is invoiced for all work types.  In 2024 and prior, a year-end adjusting WIP entry was made for sprinkler &amp; alarm installation projects.  This entry is recorded monthly beginning in Feb-25. Test &amp; inspect work is invoiced at time of service.  Contracts (monitoring / service) are pre-billed to client before the contract period’s start.</w:t>
      </w:r>
    </w:p>
    <w:p w14:paraId="453B9D2C" w14:textId="7909819F" w:rsidR="00400082" w:rsidRPr="004E1AAB" w:rsidRDefault="00400082" w:rsidP="00400082">
      <w:pPr>
        <w:pStyle w:val="ListParagraph"/>
        <w:numPr>
          <w:ilvl w:val="2"/>
          <w:numId w:val="5"/>
        </w:numPr>
        <w:rPr>
          <w:color w:val="000000" w:themeColor="text1"/>
        </w:rPr>
      </w:pPr>
      <w:r>
        <w:rPr>
          <w:color w:val="00B050"/>
        </w:rPr>
        <w:t>Will need to adjust for unearned / deferred revenue on contracts.  Also need to convert billed revenue to earned revenue for installation projects that follow cost-to-cost percentage of completion methodology.</w:t>
      </w:r>
    </w:p>
    <w:p w14:paraId="609434E7" w14:textId="0C533E5E" w:rsidR="004E1AAB" w:rsidRDefault="00156499" w:rsidP="004E1AAB">
      <w:pPr>
        <w:pStyle w:val="ListParagraph"/>
        <w:numPr>
          <w:ilvl w:val="0"/>
          <w:numId w:val="5"/>
        </w:numPr>
        <w:rPr>
          <w:color w:val="000000" w:themeColor="text1"/>
        </w:rPr>
      </w:pPr>
      <w:r>
        <w:rPr>
          <w:color w:val="000000" w:themeColor="text1"/>
        </w:rPr>
        <w:t>Discuss drivers of overall increase in revenue from 2023 to current.</w:t>
      </w:r>
    </w:p>
    <w:p w14:paraId="53197050" w14:textId="003FC55F" w:rsidR="00156499" w:rsidRPr="00156499" w:rsidRDefault="00156499" w:rsidP="00156499">
      <w:pPr>
        <w:pStyle w:val="ListParagraph"/>
        <w:numPr>
          <w:ilvl w:val="1"/>
          <w:numId w:val="5"/>
        </w:numPr>
        <w:rPr>
          <w:color w:val="000000" w:themeColor="text1"/>
        </w:rPr>
      </w:pPr>
      <w:r>
        <w:rPr>
          <w:color w:val="FF0000"/>
        </w:rPr>
        <w:t>Primarily related to increased activity in the market leading to more opportunities.  Company continues to focus on growing existing client relationships.</w:t>
      </w:r>
    </w:p>
    <w:p w14:paraId="5EEE8A62" w14:textId="4434824C" w:rsidR="00156499" w:rsidRDefault="00156499" w:rsidP="00156499">
      <w:pPr>
        <w:pStyle w:val="ListParagraph"/>
        <w:numPr>
          <w:ilvl w:val="0"/>
          <w:numId w:val="5"/>
        </w:numPr>
        <w:rPr>
          <w:color w:val="000000" w:themeColor="text1"/>
        </w:rPr>
      </w:pPr>
      <w:r>
        <w:rPr>
          <w:color w:val="000000" w:themeColor="text1"/>
        </w:rPr>
        <w:t>What is driving the increase in sprinkler installation revenue specifically?</w:t>
      </w:r>
    </w:p>
    <w:p w14:paraId="5CEBD467" w14:textId="451F9632" w:rsidR="00156499" w:rsidRPr="00D60D42" w:rsidRDefault="00156499" w:rsidP="00156499">
      <w:pPr>
        <w:pStyle w:val="ListParagraph"/>
        <w:numPr>
          <w:ilvl w:val="1"/>
          <w:numId w:val="5"/>
        </w:numPr>
        <w:rPr>
          <w:color w:val="000000" w:themeColor="text1"/>
        </w:rPr>
      </w:pPr>
      <w:r>
        <w:rPr>
          <w:color w:val="FF0000"/>
        </w:rPr>
        <w:t>Company was able to land a few larger projects that is driving this increase.</w:t>
      </w:r>
    </w:p>
    <w:p w14:paraId="13B63473" w14:textId="5881A4E4" w:rsidR="00D60D42" w:rsidRPr="00156499" w:rsidRDefault="00D60D42" w:rsidP="00D60D42">
      <w:pPr>
        <w:pStyle w:val="ListParagraph"/>
        <w:numPr>
          <w:ilvl w:val="2"/>
          <w:numId w:val="5"/>
        </w:numPr>
        <w:rPr>
          <w:color w:val="000000" w:themeColor="text1"/>
        </w:rPr>
      </w:pPr>
      <w:r>
        <w:rPr>
          <w:color w:val="00B050"/>
        </w:rPr>
        <w:t>How can this be validated through the data available to pinpoint exactly which projects / customers are driving the increase?</w:t>
      </w:r>
    </w:p>
    <w:p w14:paraId="75E3CEDD" w14:textId="1DB796EE" w:rsidR="00156499" w:rsidRDefault="00156499" w:rsidP="00156499">
      <w:pPr>
        <w:rPr>
          <w:color w:val="000000" w:themeColor="text1"/>
        </w:rPr>
      </w:pPr>
      <w:r>
        <w:rPr>
          <w:color w:val="000000" w:themeColor="text1"/>
          <w:u w:val="single"/>
        </w:rPr>
        <w:t>WIP / Completed Jobs</w:t>
      </w:r>
    </w:p>
    <w:p w14:paraId="765BAADA" w14:textId="2C4F9EA1" w:rsidR="00156499" w:rsidRDefault="00156499" w:rsidP="00156499">
      <w:pPr>
        <w:pStyle w:val="ListParagraph"/>
        <w:numPr>
          <w:ilvl w:val="0"/>
          <w:numId w:val="5"/>
        </w:numPr>
        <w:rPr>
          <w:color w:val="000000" w:themeColor="text1"/>
        </w:rPr>
      </w:pPr>
      <w:r>
        <w:rPr>
          <w:color w:val="000000" w:themeColor="text1"/>
        </w:rPr>
        <w:t>What are target profit margins and does this vary based on type of work?</w:t>
      </w:r>
    </w:p>
    <w:p w14:paraId="68DBA78A" w14:textId="730838D3" w:rsidR="00156499" w:rsidRPr="00156499" w:rsidRDefault="00156499" w:rsidP="00156499">
      <w:pPr>
        <w:pStyle w:val="ListParagraph"/>
        <w:numPr>
          <w:ilvl w:val="1"/>
          <w:numId w:val="5"/>
        </w:numPr>
        <w:rPr>
          <w:color w:val="000000" w:themeColor="text1"/>
        </w:rPr>
      </w:pPr>
      <w:r>
        <w:rPr>
          <w:color w:val="FF0000"/>
        </w:rPr>
        <w:t>Standard estimates are between 15-25% for both alarm and sprinkler installation.  T&amp;I and monitoring are much higher; normally around 90-95%.</w:t>
      </w:r>
    </w:p>
    <w:p w14:paraId="44F65D7B" w14:textId="4D5F143C" w:rsidR="00156499" w:rsidRDefault="00156499" w:rsidP="00156499">
      <w:pPr>
        <w:pStyle w:val="ListParagraph"/>
        <w:numPr>
          <w:ilvl w:val="0"/>
          <w:numId w:val="5"/>
        </w:numPr>
        <w:rPr>
          <w:color w:val="000000" w:themeColor="text1"/>
        </w:rPr>
      </w:pPr>
      <w:r>
        <w:rPr>
          <w:color w:val="000000" w:themeColor="text1"/>
        </w:rPr>
        <w:t>The October 2025 WIP report shows an estimated profit margin of 21% across all open projects.  What is the process for updating project estimates during the project’s lifecycle?</w:t>
      </w:r>
    </w:p>
    <w:p w14:paraId="0C6C1945" w14:textId="2D64C5AB" w:rsidR="00156499" w:rsidRDefault="00156499" w:rsidP="00156499">
      <w:pPr>
        <w:pStyle w:val="ListParagraph"/>
        <w:numPr>
          <w:ilvl w:val="1"/>
          <w:numId w:val="5"/>
        </w:numPr>
        <w:rPr>
          <w:color w:val="FF0000"/>
        </w:rPr>
      </w:pPr>
      <w:r w:rsidRPr="00156499">
        <w:rPr>
          <w:color w:val="FF0000"/>
        </w:rPr>
        <w:lastRenderedPageBreak/>
        <w:t>Project estimates are not adjusted from the original estimate while on the WIP.  Estimates that are in the October WIP report reflect the bid numbers.  Company does not adjust due to many uncertainties regarding how project will finish out.</w:t>
      </w:r>
    </w:p>
    <w:p w14:paraId="73E81754" w14:textId="36F9EF40" w:rsidR="00156499" w:rsidRPr="00156499" w:rsidRDefault="00156499" w:rsidP="00156499">
      <w:pPr>
        <w:pStyle w:val="ListParagraph"/>
        <w:numPr>
          <w:ilvl w:val="0"/>
          <w:numId w:val="5"/>
        </w:numPr>
        <w:rPr>
          <w:color w:val="FF0000"/>
        </w:rPr>
      </w:pPr>
      <w:r>
        <w:rPr>
          <w:color w:val="000000" w:themeColor="text1"/>
        </w:rPr>
        <w:t>The October 2025 WIP report reflects $1.8mm of backlog for installation projects (both sprinkler &amp; fire alarm).  Is this a normal amount of backlog, or higher/lower than average?</w:t>
      </w:r>
    </w:p>
    <w:p w14:paraId="43D30463" w14:textId="2EAB81AC" w:rsidR="00156499" w:rsidRDefault="00156499" w:rsidP="00156499">
      <w:pPr>
        <w:pStyle w:val="ListParagraph"/>
        <w:numPr>
          <w:ilvl w:val="1"/>
          <w:numId w:val="5"/>
        </w:numPr>
        <w:rPr>
          <w:color w:val="FF0000"/>
        </w:rPr>
      </w:pPr>
      <w:r>
        <w:rPr>
          <w:color w:val="FF0000"/>
        </w:rPr>
        <w:t>This represents 55% of our trailing twelve-month reported installation revenue.  Our target is to have installation project backlog of 40% or higher, so the October backlog is above target.</w:t>
      </w:r>
    </w:p>
    <w:p w14:paraId="3287F033" w14:textId="7795C3C4" w:rsidR="00156499" w:rsidRPr="00D60D42" w:rsidRDefault="00D60D42" w:rsidP="00156499">
      <w:pPr>
        <w:pStyle w:val="ListParagraph"/>
        <w:numPr>
          <w:ilvl w:val="0"/>
          <w:numId w:val="5"/>
        </w:numPr>
        <w:rPr>
          <w:color w:val="FF0000"/>
        </w:rPr>
      </w:pPr>
      <w:r>
        <w:rPr>
          <w:color w:val="000000" w:themeColor="text1"/>
        </w:rPr>
        <w:t>The October 2025 WIP over/under balance does not tie back to the balance sheet.  What is driving this difference?</w:t>
      </w:r>
    </w:p>
    <w:p w14:paraId="343C871C" w14:textId="01F9DF36" w:rsidR="00D60D42" w:rsidRDefault="00D60D42" w:rsidP="00D60D42">
      <w:pPr>
        <w:pStyle w:val="ListParagraph"/>
        <w:numPr>
          <w:ilvl w:val="1"/>
          <w:numId w:val="5"/>
        </w:numPr>
        <w:rPr>
          <w:color w:val="FF0000"/>
        </w:rPr>
      </w:pPr>
      <w:r>
        <w:rPr>
          <w:color w:val="FF0000"/>
        </w:rPr>
        <w:t>Not sure; will have to follow up on this.  The monthly entry is a new process in 2025 that company is still getting accustomed to.</w:t>
      </w:r>
    </w:p>
    <w:p w14:paraId="07B332A6" w14:textId="48262440" w:rsidR="00D60D42" w:rsidRDefault="00D60D42" w:rsidP="00D60D42">
      <w:pPr>
        <w:pStyle w:val="ListParagraph"/>
        <w:numPr>
          <w:ilvl w:val="2"/>
          <w:numId w:val="5"/>
        </w:numPr>
        <w:rPr>
          <w:color w:val="FF0000"/>
        </w:rPr>
      </w:pPr>
      <w:r>
        <w:rPr>
          <w:color w:val="00B050"/>
        </w:rPr>
        <w:t>The company’s contract asset &amp; liability balances on the balance sheet are wrong for 2025.  Will need to be restated based on October 2025 WIP report.</w:t>
      </w:r>
    </w:p>
    <w:p w14:paraId="708A7545" w14:textId="159D9345" w:rsidR="00D60D42" w:rsidRPr="00D60D42" w:rsidRDefault="00D60D42" w:rsidP="00D60D42">
      <w:pPr>
        <w:pStyle w:val="ListParagraph"/>
        <w:numPr>
          <w:ilvl w:val="0"/>
          <w:numId w:val="5"/>
        </w:numPr>
        <w:rPr>
          <w:color w:val="FF0000"/>
        </w:rPr>
      </w:pPr>
      <w:r>
        <w:rPr>
          <w:color w:val="000000" w:themeColor="text1"/>
        </w:rPr>
        <w:t>Per the completed jobs schedule, sprinkler installation has a much lower profit margin as compared to fire alarm installation.  What is driving this?</w:t>
      </w:r>
    </w:p>
    <w:p w14:paraId="5C8BAD04" w14:textId="57FD7924" w:rsidR="00D60D42" w:rsidRPr="00D60D42" w:rsidRDefault="00D60D42" w:rsidP="00D60D42">
      <w:pPr>
        <w:pStyle w:val="ListParagraph"/>
        <w:numPr>
          <w:ilvl w:val="1"/>
          <w:numId w:val="5"/>
        </w:numPr>
        <w:rPr>
          <w:color w:val="000000" w:themeColor="text1"/>
        </w:rPr>
      </w:pPr>
      <w:r>
        <w:rPr>
          <w:color w:val="FF0000"/>
        </w:rPr>
        <w:t>All sprinkler work is subcontracted out; fire alarm installation is performed in-house by company’s labor force.</w:t>
      </w:r>
    </w:p>
    <w:p w14:paraId="250A4ACC" w14:textId="0809723A" w:rsidR="00D60D42" w:rsidRDefault="00D60D42" w:rsidP="00D60D42">
      <w:pPr>
        <w:pStyle w:val="ListParagraph"/>
        <w:numPr>
          <w:ilvl w:val="0"/>
          <w:numId w:val="5"/>
        </w:numPr>
        <w:rPr>
          <w:color w:val="000000" w:themeColor="text1"/>
        </w:rPr>
      </w:pPr>
      <w:r w:rsidRPr="00D60D42">
        <w:rPr>
          <w:color w:val="000000" w:themeColor="text1"/>
        </w:rPr>
        <w:t>Per the completed jobs schedule, profit margins on sprinkler &amp; alarm installation projects can vary widely.  What are the drivers of this?</w:t>
      </w:r>
    </w:p>
    <w:p w14:paraId="6D4FF363" w14:textId="7A10E2A8" w:rsidR="00D60D42" w:rsidRPr="00D60D42" w:rsidRDefault="00D60D42" w:rsidP="00D60D42">
      <w:pPr>
        <w:pStyle w:val="ListParagraph"/>
        <w:numPr>
          <w:ilvl w:val="1"/>
          <w:numId w:val="5"/>
        </w:numPr>
        <w:rPr>
          <w:color w:val="000000" w:themeColor="text1"/>
        </w:rPr>
      </w:pPr>
      <w:r>
        <w:rPr>
          <w:color w:val="FF0000"/>
        </w:rPr>
        <w:t>In many cases this is due to efficiency / inefficiency of labor.  Also, company may make mistakes on material quantities during estimating which can lead to unforeseen cost overruns.</w:t>
      </w:r>
    </w:p>
    <w:p w14:paraId="739D1CD7" w14:textId="5A214EFB" w:rsidR="00D60D42" w:rsidRPr="00D60D42" w:rsidRDefault="00D60D42" w:rsidP="00D60D42">
      <w:pPr>
        <w:pStyle w:val="ListParagraph"/>
        <w:numPr>
          <w:ilvl w:val="2"/>
          <w:numId w:val="5"/>
        </w:numPr>
        <w:rPr>
          <w:color w:val="000000" w:themeColor="text1"/>
        </w:rPr>
      </w:pPr>
      <w:r>
        <w:rPr>
          <w:color w:val="00B050"/>
        </w:rPr>
        <w:t>How can this be proved out with the detailed project-level data that is available?</w:t>
      </w:r>
    </w:p>
    <w:p w14:paraId="0D92A7FF" w14:textId="7E70F1CF" w:rsidR="00D60D42" w:rsidRDefault="00D60D42" w:rsidP="00D60D42">
      <w:pPr>
        <w:rPr>
          <w:color w:val="000000" w:themeColor="text1"/>
          <w:u w:val="single"/>
        </w:rPr>
      </w:pPr>
      <w:r>
        <w:rPr>
          <w:color w:val="000000" w:themeColor="text1"/>
          <w:u w:val="single"/>
        </w:rPr>
        <w:t>Cost of Goods Sold</w:t>
      </w:r>
    </w:p>
    <w:p w14:paraId="78DFDD44" w14:textId="12376C35" w:rsidR="00D60D42" w:rsidRDefault="00D60D42" w:rsidP="00D60D42">
      <w:pPr>
        <w:pStyle w:val="ListParagraph"/>
        <w:numPr>
          <w:ilvl w:val="0"/>
          <w:numId w:val="5"/>
        </w:numPr>
        <w:rPr>
          <w:color w:val="000000" w:themeColor="text1"/>
        </w:rPr>
      </w:pPr>
      <w:r>
        <w:rPr>
          <w:color w:val="000000" w:themeColor="text1"/>
        </w:rPr>
        <w:t>Are materials purchased specifically for projects or carried in inventory until needed?</w:t>
      </w:r>
    </w:p>
    <w:p w14:paraId="4DE43BBE" w14:textId="6E8EF567" w:rsidR="00D60D42" w:rsidRPr="00D60D42" w:rsidRDefault="00D60D42" w:rsidP="00D60D42">
      <w:pPr>
        <w:pStyle w:val="ListParagraph"/>
        <w:numPr>
          <w:ilvl w:val="1"/>
          <w:numId w:val="5"/>
        </w:numPr>
        <w:rPr>
          <w:color w:val="000000" w:themeColor="text1"/>
        </w:rPr>
      </w:pPr>
      <w:r>
        <w:rPr>
          <w:color w:val="FF0000"/>
        </w:rPr>
        <w:t>Both; materials for installation projects are purchased direct for that project.  Company also carries stock inventory that is used when needed on installation projects but primarily for test &amp; inspect services.</w:t>
      </w:r>
    </w:p>
    <w:p w14:paraId="5182708A" w14:textId="32109AE0" w:rsidR="00D60D42" w:rsidRDefault="00D60D42" w:rsidP="00D60D42">
      <w:pPr>
        <w:pStyle w:val="ListParagraph"/>
        <w:numPr>
          <w:ilvl w:val="0"/>
          <w:numId w:val="5"/>
        </w:numPr>
        <w:rPr>
          <w:color w:val="000000" w:themeColor="text1"/>
        </w:rPr>
      </w:pPr>
      <w:r>
        <w:rPr>
          <w:color w:val="000000" w:themeColor="text1"/>
        </w:rPr>
        <w:t>Sprinkler subcontract expense is quite volatile month to month.  What is driving this?</w:t>
      </w:r>
    </w:p>
    <w:p w14:paraId="53E56BCB" w14:textId="2453A127" w:rsidR="00D60D42" w:rsidRPr="00D60D42" w:rsidRDefault="00D60D42" w:rsidP="00D60D42">
      <w:pPr>
        <w:pStyle w:val="ListParagraph"/>
        <w:numPr>
          <w:ilvl w:val="1"/>
          <w:numId w:val="5"/>
        </w:numPr>
        <w:rPr>
          <w:color w:val="000000" w:themeColor="text1"/>
        </w:rPr>
      </w:pPr>
      <w:r>
        <w:rPr>
          <w:color w:val="FF0000"/>
        </w:rPr>
        <w:lastRenderedPageBreak/>
        <w:t>Subcontractors are small shops that are not always punctual on submitting their invoices to company on time each month.  Expense is recorded to income statement when company receives the invoice regardless of when the work is performed.</w:t>
      </w:r>
    </w:p>
    <w:p w14:paraId="16CAB3EE" w14:textId="3197E67A" w:rsidR="00D60D42" w:rsidRPr="00387EDA" w:rsidRDefault="00D60D42" w:rsidP="00D60D42">
      <w:pPr>
        <w:pStyle w:val="ListParagraph"/>
        <w:numPr>
          <w:ilvl w:val="2"/>
          <w:numId w:val="5"/>
        </w:numPr>
        <w:rPr>
          <w:color w:val="000000" w:themeColor="text1"/>
        </w:rPr>
      </w:pPr>
      <w:r>
        <w:rPr>
          <w:color w:val="00B050"/>
        </w:rPr>
        <w:t xml:space="preserve">Is there a way to estimate </w:t>
      </w:r>
      <w:r w:rsidR="00387EDA">
        <w:rPr>
          <w:color w:val="00B050"/>
        </w:rPr>
        <w:t>when the subcontractor performed work on the project based on other costs incurred?  Currently a mismatch of monthly cost vs. when work is performed.</w:t>
      </w:r>
    </w:p>
    <w:p w14:paraId="3FDC9078" w14:textId="7F447AB6" w:rsidR="00387EDA" w:rsidRDefault="00387EDA" w:rsidP="00387EDA">
      <w:pPr>
        <w:pStyle w:val="ListParagraph"/>
        <w:numPr>
          <w:ilvl w:val="0"/>
          <w:numId w:val="5"/>
        </w:numPr>
        <w:rPr>
          <w:color w:val="000000" w:themeColor="text1"/>
        </w:rPr>
      </w:pPr>
      <w:r>
        <w:rPr>
          <w:color w:val="000000" w:themeColor="text1"/>
        </w:rPr>
        <w:t>Alarm installation labor increased as a percentage of alarm installation revenue, from 37% in 2023 to 42% in 2024 and 2025.  What is driving this increase?</w:t>
      </w:r>
    </w:p>
    <w:p w14:paraId="71CF4C29" w14:textId="1BE754D2" w:rsidR="00387EDA" w:rsidRPr="00387EDA" w:rsidRDefault="00387EDA" w:rsidP="00387EDA">
      <w:pPr>
        <w:pStyle w:val="ListParagraph"/>
        <w:numPr>
          <w:ilvl w:val="1"/>
          <w:numId w:val="5"/>
        </w:numPr>
        <w:rPr>
          <w:color w:val="000000" w:themeColor="text1"/>
        </w:rPr>
      </w:pPr>
      <w:r>
        <w:rPr>
          <w:color w:val="FF0000"/>
        </w:rPr>
        <w:t>Workforce has become less efficient due to overall Austin market.  High growth area is leading to large volume of demand with low supply of skilled labor.  Company is having to hire technicians that are not up to their normal standards and is resulting in less efficiency.</w:t>
      </w:r>
    </w:p>
    <w:p w14:paraId="694AA0B2" w14:textId="663D1D2A" w:rsidR="00387EDA" w:rsidRDefault="00387EDA" w:rsidP="00387EDA">
      <w:pPr>
        <w:pStyle w:val="ListParagraph"/>
        <w:numPr>
          <w:ilvl w:val="0"/>
          <w:numId w:val="5"/>
        </w:numPr>
        <w:rPr>
          <w:color w:val="000000" w:themeColor="text1"/>
        </w:rPr>
      </w:pPr>
      <w:r>
        <w:rPr>
          <w:color w:val="000000" w:themeColor="text1"/>
        </w:rPr>
        <w:t xml:space="preserve">For direct labor as recorded in COGS, does this reflect actual wages or a </w:t>
      </w:r>
      <w:proofErr w:type="gramStart"/>
      <w:r>
        <w:rPr>
          <w:color w:val="000000" w:themeColor="text1"/>
        </w:rPr>
        <w:t>standard rate times</w:t>
      </w:r>
      <w:proofErr w:type="gramEnd"/>
      <w:r>
        <w:rPr>
          <w:color w:val="000000" w:themeColor="text1"/>
        </w:rPr>
        <w:t xml:space="preserve"> hours?</w:t>
      </w:r>
    </w:p>
    <w:p w14:paraId="530CA28B" w14:textId="5BDA4738" w:rsidR="00387EDA" w:rsidRPr="00387EDA" w:rsidRDefault="00387EDA" w:rsidP="00387EDA">
      <w:pPr>
        <w:pStyle w:val="ListParagraph"/>
        <w:numPr>
          <w:ilvl w:val="1"/>
          <w:numId w:val="5"/>
        </w:numPr>
        <w:rPr>
          <w:color w:val="000000" w:themeColor="text1"/>
        </w:rPr>
      </w:pPr>
      <w:r>
        <w:rPr>
          <w:color w:val="FF0000"/>
        </w:rPr>
        <w:t xml:space="preserve">Reflects actual wages for technician’s time spent on </w:t>
      </w:r>
      <w:proofErr w:type="gramStart"/>
      <w:r>
        <w:rPr>
          <w:color w:val="FF0000"/>
        </w:rPr>
        <w:t>project</w:t>
      </w:r>
      <w:proofErr w:type="gramEnd"/>
    </w:p>
    <w:p w14:paraId="59F6BD46" w14:textId="7D14974F" w:rsidR="00387EDA" w:rsidRDefault="00387EDA" w:rsidP="00387EDA">
      <w:pPr>
        <w:pStyle w:val="ListParagraph"/>
        <w:numPr>
          <w:ilvl w:val="0"/>
          <w:numId w:val="5"/>
        </w:numPr>
        <w:rPr>
          <w:color w:val="000000" w:themeColor="text1"/>
        </w:rPr>
      </w:pPr>
      <w:r>
        <w:rPr>
          <w:color w:val="000000" w:themeColor="text1"/>
        </w:rPr>
        <w:t>Are any indirect costs included as part of direct labor expense in COGS?</w:t>
      </w:r>
    </w:p>
    <w:p w14:paraId="3317CE41" w14:textId="2AE8971C" w:rsidR="00387EDA" w:rsidRPr="00387EDA" w:rsidRDefault="00387EDA" w:rsidP="00387EDA">
      <w:pPr>
        <w:pStyle w:val="ListParagraph"/>
        <w:numPr>
          <w:ilvl w:val="1"/>
          <w:numId w:val="5"/>
        </w:numPr>
        <w:rPr>
          <w:color w:val="000000" w:themeColor="text1"/>
        </w:rPr>
      </w:pPr>
      <w:r>
        <w:rPr>
          <w:color w:val="FF0000"/>
        </w:rPr>
        <w:t>Expense represents the fully burdened actual cost of employee (wages, payroll taxes, benefits) but does not include any non-chargeable time nor any bonus.</w:t>
      </w:r>
    </w:p>
    <w:p w14:paraId="03DEEC4A" w14:textId="4A732BF2" w:rsidR="00387EDA" w:rsidRDefault="00387EDA" w:rsidP="00387EDA">
      <w:pPr>
        <w:rPr>
          <w:color w:val="000000" w:themeColor="text1"/>
          <w:u w:val="single"/>
        </w:rPr>
      </w:pPr>
      <w:r>
        <w:rPr>
          <w:color w:val="000000" w:themeColor="text1"/>
          <w:u w:val="single"/>
        </w:rPr>
        <w:t>Operating Expense (OPEX)</w:t>
      </w:r>
    </w:p>
    <w:p w14:paraId="5977A762" w14:textId="504AF58D" w:rsidR="00387EDA" w:rsidRDefault="00387EDA" w:rsidP="00387EDA">
      <w:pPr>
        <w:pStyle w:val="ListParagraph"/>
        <w:numPr>
          <w:ilvl w:val="0"/>
          <w:numId w:val="5"/>
        </w:numPr>
        <w:rPr>
          <w:color w:val="000000" w:themeColor="text1"/>
        </w:rPr>
      </w:pPr>
      <w:r>
        <w:rPr>
          <w:color w:val="000000" w:themeColor="text1"/>
        </w:rPr>
        <w:t>Discuss the payroll cycle and if this is performed in-house or by a 3</w:t>
      </w:r>
      <w:r w:rsidRPr="00387EDA">
        <w:rPr>
          <w:color w:val="000000" w:themeColor="text1"/>
          <w:vertAlign w:val="superscript"/>
        </w:rPr>
        <w:t>rd</w:t>
      </w:r>
      <w:r>
        <w:rPr>
          <w:color w:val="000000" w:themeColor="text1"/>
        </w:rPr>
        <w:t xml:space="preserve"> party processor.</w:t>
      </w:r>
    </w:p>
    <w:p w14:paraId="2E6A833A" w14:textId="1EECB6B4" w:rsidR="00387EDA" w:rsidRPr="00387EDA" w:rsidRDefault="00387EDA" w:rsidP="00387EDA">
      <w:pPr>
        <w:pStyle w:val="ListParagraph"/>
        <w:numPr>
          <w:ilvl w:val="1"/>
          <w:numId w:val="5"/>
        </w:numPr>
        <w:rPr>
          <w:color w:val="000000" w:themeColor="text1"/>
        </w:rPr>
      </w:pPr>
      <w:r>
        <w:rPr>
          <w:color w:val="FF0000"/>
        </w:rPr>
        <w:t>All employees are paid bi-weekly and is processed in-house.</w:t>
      </w:r>
    </w:p>
    <w:p w14:paraId="319A69D6" w14:textId="0F1E2341" w:rsidR="00387EDA" w:rsidRPr="00387EDA" w:rsidRDefault="00387EDA" w:rsidP="00387EDA">
      <w:pPr>
        <w:pStyle w:val="ListParagraph"/>
        <w:numPr>
          <w:ilvl w:val="2"/>
          <w:numId w:val="5"/>
        </w:numPr>
        <w:rPr>
          <w:color w:val="000000" w:themeColor="text1"/>
        </w:rPr>
      </w:pPr>
      <w:r>
        <w:rPr>
          <w:color w:val="00B050"/>
        </w:rPr>
        <w:t>This is the driver of the increased salary expense each May and October as these are 3 pay period months versus 2.  Company does not accrue properly for this.</w:t>
      </w:r>
    </w:p>
    <w:p w14:paraId="038EDFBF" w14:textId="645791A0" w:rsidR="00387EDA" w:rsidRDefault="00387EDA" w:rsidP="00387EDA">
      <w:pPr>
        <w:pStyle w:val="ListParagraph"/>
        <w:numPr>
          <w:ilvl w:val="0"/>
          <w:numId w:val="5"/>
        </w:numPr>
        <w:rPr>
          <w:color w:val="000000" w:themeColor="text1"/>
        </w:rPr>
      </w:pPr>
      <w:r w:rsidRPr="00387EDA">
        <w:rPr>
          <w:color w:val="000000" w:themeColor="text1"/>
        </w:rPr>
        <w:t>Discuss bonus and commission programs.</w:t>
      </w:r>
    </w:p>
    <w:p w14:paraId="587EEE77" w14:textId="3D94C0B9" w:rsidR="00387EDA" w:rsidRPr="00530178" w:rsidRDefault="00387EDA" w:rsidP="00387EDA">
      <w:pPr>
        <w:pStyle w:val="ListParagraph"/>
        <w:numPr>
          <w:ilvl w:val="1"/>
          <w:numId w:val="5"/>
        </w:numPr>
        <w:rPr>
          <w:color w:val="000000" w:themeColor="text1"/>
        </w:rPr>
      </w:pPr>
      <w:r>
        <w:rPr>
          <w:color w:val="FF0000"/>
        </w:rPr>
        <w:t>Annual discretionary bonus is the only program. This was historically accrued in December and paid in January of the following year.  Starting Feb-25, company began accruing for annual 2025 bonus.</w:t>
      </w:r>
    </w:p>
    <w:p w14:paraId="50886E64" w14:textId="54E30940" w:rsidR="00530178" w:rsidRPr="00387EDA" w:rsidRDefault="00530178" w:rsidP="00530178">
      <w:pPr>
        <w:pStyle w:val="ListParagraph"/>
        <w:numPr>
          <w:ilvl w:val="2"/>
          <w:numId w:val="5"/>
        </w:numPr>
        <w:rPr>
          <w:color w:val="000000" w:themeColor="text1"/>
        </w:rPr>
      </w:pPr>
      <w:r>
        <w:rPr>
          <w:color w:val="00B050"/>
        </w:rPr>
        <w:t>Need to correct in adjusted EBITDA so that bonus expense is accrued for properly each month.</w:t>
      </w:r>
    </w:p>
    <w:p w14:paraId="002A7C68" w14:textId="00DF2F39" w:rsidR="00387EDA" w:rsidRPr="00387EDA" w:rsidRDefault="00387EDA" w:rsidP="00387EDA">
      <w:pPr>
        <w:pStyle w:val="ListParagraph"/>
        <w:numPr>
          <w:ilvl w:val="1"/>
          <w:numId w:val="5"/>
        </w:numPr>
        <w:rPr>
          <w:color w:val="000000" w:themeColor="text1"/>
        </w:rPr>
      </w:pPr>
      <w:r>
        <w:rPr>
          <w:color w:val="FF0000"/>
        </w:rPr>
        <w:t>No commission program in place.</w:t>
      </w:r>
    </w:p>
    <w:p w14:paraId="679682A5" w14:textId="1B5BA762" w:rsidR="00387EDA" w:rsidRDefault="00387EDA" w:rsidP="00387EDA">
      <w:pPr>
        <w:pStyle w:val="ListParagraph"/>
        <w:numPr>
          <w:ilvl w:val="0"/>
          <w:numId w:val="5"/>
        </w:numPr>
        <w:rPr>
          <w:color w:val="000000" w:themeColor="text1"/>
        </w:rPr>
      </w:pPr>
      <w:r>
        <w:rPr>
          <w:color w:val="000000" w:themeColor="text1"/>
        </w:rPr>
        <w:t>Discuss business insurance including how this is recorded to the income statement.</w:t>
      </w:r>
    </w:p>
    <w:p w14:paraId="45D2E5F6" w14:textId="6917A9CD" w:rsidR="00387EDA" w:rsidRPr="00387EDA" w:rsidRDefault="00387EDA" w:rsidP="00387EDA">
      <w:pPr>
        <w:pStyle w:val="ListParagraph"/>
        <w:numPr>
          <w:ilvl w:val="1"/>
          <w:numId w:val="5"/>
        </w:numPr>
        <w:rPr>
          <w:color w:val="000000" w:themeColor="text1"/>
        </w:rPr>
      </w:pPr>
      <w:r>
        <w:rPr>
          <w:color w:val="FF0000"/>
        </w:rPr>
        <w:lastRenderedPageBreak/>
        <w:t>Workers comp., professional liability, and auto insurance is expensed when paid each month and is paid in equal installments across the policy period (calendar year basis).</w:t>
      </w:r>
    </w:p>
    <w:p w14:paraId="04D49F86" w14:textId="24C5D1B1" w:rsidR="00387EDA" w:rsidRPr="00530178" w:rsidRDefault="00387EDA" w:rsidP="00387EDA">
      <w:pPr>
        <w:pStyle w:val="ListParagraph"/>
        <w:numPr>
          <w:ilvl w:val="1"/>
          <w:numId w:val="5"/>
        </w:numPr>
        <w:rPr>
          <w:color w:val="000000" w:themeColor="text1"/>
        </w:rPr>
      </w:pPr>
      <w:r>
        <w:rPr>
          <w:color w:val="FF0000"/>
        </w:rPr>
        <w:t xml:space="preserve">General liability insurance was paid with a deposit in January and 9 equal installments thereafter in 2023 and </w:t>
      </w:r>
      <w:proofErr w:type="gramStart"/>
      <w:r>
        <w:rPr>
          <w:color w:val="FF0000"/>
        </w:rPr>
        <w:t>2024, and</w:t>
      </w:r>
      <w:proofErr w:type="gramEnd"/>
      <w:r>
        <w:rPr>
          <w:color w:val="FF0000"/>
        </w:rPr>
        <w:t xml:space="preserve"> recorded to income statement when paid.  In January 2025, company paid the full 2025 premium and expensed in that month.</w:t>
      </w:r>
    </w:p>
    <w:p w14:paraId="5529DA69" w14:textId="3408C8DB" w:rsidR="00530178" w:rsidRPr="00387EDA" w:rsidRDefault="00530178" w:rsidP="00530178">
      <w:pPr>
        <w:pStyle w:val="ListParagraph"/>
        <w:numPr>
          <w:ilvl w:val="2"/>
          <w:numId w:val="5"/>
        </w:numPr>
        <w:rPr>
          <w:color w:val="000000" w:themeColor="text1"/>
        </w:rPr>
      </w:pPr>
      <w:r>
        <w:rPr>
          <w:color w:val="00B050"/>
        </w:rPr>
        <w:t>Need to record proper prepaid in January of each year and subsequent amortization across each month of the policy period.</w:t>
      </w:r>
    </w:p>
    <w:p w14:paraId="29275C4C" w14:textId="1F241CE3" w:rsidR="00387EDA" w:rsidRDefault="00387EDA" w:rsidP="00387EDA">
      <w:pPr>
        <w:pStyle w:val="ListParagraph"/>
        <w:numPr>
          <w:ilvl w:val="0"/>
          <w:numId w:val="5"/>
        </w:numPr>
        <w:rPr>
          <w:color w:val="000000" w:themeColor="text1"/>
        </w:rPr>
      </w:pPr>
      <w:r>
        <w:rPr>
          <w:color w:val="000000" w:themeColor="text1"/>
        </w:rPr>
        <w:t>Is company’s landlord related party or un-related 3</w:t>
      </w:r>
      <w:r w:rsidRPr="00387EDA">
        <w:rPr>
          <w:color w:val="000000" w:themeColor="text1"/>
          <w:vertAlign w:val="superscript"/>
        </w:rPr>
        <w:t>rd</w:t>
      </w:r>
      <w:r>
        <w:rPr>
          <w:color w:val="000000" w:themeColor="text1"/>
        </w:rPr>
        <w:t xml:space="preserve"> party?</w:t>
      </w:r>
    </w:p>
    <w:p w14:paraId="6AC0E191" w14:textId="4F60B166" w:rsidR="00387EDA" w:rsidRPr="00530178" w:rsidRDefault="00387EDA" w:rsidP="00387EDA">
      <w:pPr>
        <w:pStyle w:val="ListParagraph"/>
        <w:numPr>
          <w:ilvl w:val="1"/>
          <w:numId w:val="5"/>
        </w:numPr>
        <w:rPr>
          <w:color w:val="000000" w:themeColor="text1"/>
        </w:rPr>
      </w:pPr>
      <w:r>
        <w:rPr>
          <w:color w:val="FF0000"/>
        </w:rPr>
        <w:t xml:space="preserve">Company’s building is owned by </w:t>
      </w:r>
      <w:r w:rsidR="00E733E4">
        <w:rPr>
          <w:color w:val="FF0000"/>
        </w:rPr>
        <w:t>common ownership (related party).  Monthly rent expense charged to company is below market rate by approximately 25%.</w:t>
      </w:r>
    </w:p>
    <w:p w14:paraId="4429006F" w14:textId="338A9772" w:rsidR="00530178" w:rsidRPr="00E733E4" w:rsidRDefault="00530178" w:rsidP="00530178">
      <w:pPr>
        <w:pStyle w:val="ListParagraph"/>
        <w:numPr>
          <w:ilvl w:val="2"/>
          <w:numId w:val="5"/>
        </w:numPr>
        <w:rPr>
          <w:color w:val="000000" w:themeColor="text1"/>
        </w:rPr>
      </w:pPr>
      <w:r>
        <w:rPr>
          <w:color w:val="00B050"/>
        </w:rPr>
        <w:t xml:space="preserve">Need to reflect the incremental expense as an adjustment to EBITDA to capture “market </w:t>
      </w:r>
      <w:proofErr w:type="gramStart"/>
      <w:r>
        <w:rPr>
          <w:color w:val="00B050"/>
        </w:rPr>
        <w:t>rate”</w:t>
      </w:r>
      <w:proofErr w:type="gramEnd"/>
    </w:p>
    <w:p w14:paraId="641D0C1B" w14:textId="489A33A9" w:rsidR="00E733E4" w:rsidRDefault="00E733E4" w:rsidP="00E733E4">
      <w:pPr>
        <w:pStyle w:val="ListParagraph"/>
        <w:numPr>
          <w:ilvl w:val="0"/>
          <w:numId w:val="5"/>
        </w:numPr>
        <w:rPr>
          <w:color w:val="000000" w:themeColor="text1"/>
        </w:rPr>
      </w:pPr>
      <w:r>
        <w:rPr>
          <w:color w:val="000000" w:themeColor="text1"/>
        </w:rPr>
        <w:t>What vehicles are leased that are recorded to “Vehicle Lease Payments” account?</w:t>
      </w:r>
    </w:p>
    <w:p w14:paraId="0B6ED009" w14:textId="552E3F4A" w:rsidR="00E733E4" w:rsidRPr="00530178" w:rsidRDefault="00E733E4" w:rsidP="00E733E4">
      <w:pPr>
        <w:pStyle w:val="ListParagraph"/>
        <w:numPr>
          <w:ilvl w:val="1"/>
          <w:numId w:val="5"/>
        </w:numPr>
        <w:rPr>
          <w:color w:val="000000" w:themeColor="text1"/>
        </w:rPr>
      </w:pPr>
      <w:r>
        <w:rPr>
          <w:color w:val="FF0000"/>
        </w:rPr>
        <w:t xml:space="preserve">This is for the owner’s </w:t>
      </w:r>
      <w:r w:rsidR="00530178">
        <w:rPr>
          <w:color w:val="FF0000"/>
        </w:rPr>
        <w:t>company</w:t>
      </w:r>
      <w:r>
        <w:rPr>
          <w:color w:val="FF0000"/>
        </w:rPr>
        <w:t xml:space="preserve"> vehicle and represents the payment on the financed portion of the vehicle note.</w:t>
      </w:r>
    </w:p>
    <w:p w14:paraId="7D0DBB94" w14:textId="78FFDFCD" w:rsidR="00530178" w:rsidRPr="00530178" w:rsidRDefault="00530178" w:rsidP="00530178">
      <w:pPr>
        <w:pStyle w:val="ListParagraph"/>
        <w:numPr>
          <w:ilvl w:val="2"/>
          <w:numId w:val="5"/>
        </w:numPr>
        <w:rPr>
          <w:color w:val="000000" w:themeColor="text1"/>
        </w:rPr>
      </w:pPr>
      <w:r>
        <w:rPr>
          <w:color w:val="00B050"/>
        </w:rPr>
        <w:t>This should only be a balance sheet impact, thus needs to be removed from adjusted EBITDA.</w:t>
      </w:r>
    </w:p>
    <w:p w14:paraId="3E5AEAC5" w14:textId="35B127C3" w:rsidR="00530178" w:rsidRPr="00E733E4" w:rsidRDefault="00530178" w:rsidP="00530178">
      <w:pPr>
        <w:pStyle w:val="ListParagraph"/>
        <w:numPr>
          <w:ilvl w:val="2"/>
          <w:numId w:val="5"/>
        </w:numPr>
        <w:rPr>
          <w:color w:val="000000" w:themeColor="text1"/>
        </w:rPr>
      </w:pPr>
      <w:r>
        <w:rPr>
          <w:color w:val="00B050"/>
        </w:rPr>
        <w:t xml:space="preserve">Need to identify amount of note remaining if not recorded to the balance sheet in order to reflect as an indebtedness </w:t>
      </w:r>
      <w:proofErr w:type="gramStart"/>
      <w:r>
        <w:rPr>
          <w:color w:val="00B050"/>
        </w:rPr>
        <w:t>item</w:t>
      </w:r>
      <w:proofErr w:type="gramEnd"/>
    </w:p>
    <w:p w14:paraId="422A5896" w14:textId="48F2DA4E" w:rsidR="00E733E4" w:rsidRDefault="00E733E4" w:rsidP="00E733E4">
      <w:pPr>
        <w:pStyle w:val="ListParagraph"/>
        <w:numPr>
          <w:ilvl w:val="0"/>
          <w:numId w:val="5"/>
        </w:numPr>
        <w:rPr>
          <w:color w:val="000000" w:themeColor="text1"/>
        </w:rPr>
      </w:pPr>
      <w:r>
        <w:rPr>
          <w:color w:val="000000" w:themeColor="text1"/>
        </w:rPr>
        <w:t>What is driving higher than normal monthly expense in vehicle maintenance &amp; repair costs for Mar-23, Aug-24, Oct-24, and Jun-25?</w:t>
      </w:r>
    </w:p>
    <w:p w14:paraId="4DA8EC93" w14:textId="30545DF6" w:rsidR="00E733E4" w:rsidRPr="00E733E4" w:rsidRDefault="00E733E4" w:rsidP="00E733E4">
      <w:pPr>
        <w:pStyle w:val="ListParagraph"/>
        <w:numPr>
          <w:ilvl w:val="1"/>
          <w:numId w:val="5"/>
        </w:numPr>
        <w:rPr>
          <w:color w:val="000000" w:themeColor="text1"/>
        </w:rPr>
      </w:pPr>
      <w:r>
        <w:rPr>
          <w:color w:val="FF0000"/>
        </w:rPr>
        <w:t xml:space="preserve">Mar-23: new wraps on 5 vehicles. Wraps are normally only needed once in vehicle’s </w:t>
      </w:r>
      <w:proofErr w:type="gramStart"/>
      <w:r>
        <w:rPr>
          <w:color w:val="FF0000"/>
        </w:rPr>
        <w:t>life</w:t>
      </w:r>
      <w:proofErr w:type="gramEnd"/>
      <w:r>
        <w:rPr>
          <w:color w:val="FF0000"/>
        </w:rPr>
        <w:t xml:space="preserve"> but existing wrap was damaged due to severe storm.</w:t>
      </w:r>
    </w:p>
    <w:p w14:paraId="7AB8A87C" w14:textId="24A6A204" w:rsidR="00E733E4" w:rsidRPr="00E733E4" w:rsidRDefault="00E733E4" w:rsidP="00E733E4">
      <w:pPr>
        <w:pStyle w:val="ListParagraph"/>
        <w:numPr>
          <w:ilvl w:val="1"/>
          <w:numId w:val="5"/>
        </w:numPr>
        <w:rPr>
          <w:color w:val="000000" w:themeColor="text1"/>
        </w:rPr>
      </w:pPr>
      <w:r>
        <w:rPr>
          <w:color w:val="FF0000"/>
        </w:rPr>
        <w:t xml:space="preserve">Aug-24: new trailer </w:t>
      </w:r>
      <w:proofErr w:type="gramStart"/>
      <w:r>
        <w:rPr>
          <w:color w:val="FF0000"/>
        </w:rPr>
        <w:t>purchased</w:t>
      </w:r>
      <w:proofErr w:type="gramEnd"/>
    </w:p>
    <w:p w14:paraId="66BC65E8" w14:textId="1C1940B7" w:rsidR="00E733E4" w:rsidRPr="00E733E4" w:rsidRDefault="00E733E4" w:rsidP="00E733E4">
      <w:pPr>
        <w:pStyle w:val="ListParagraph"/>
        <w:numPr>
          <w:ilvl w:val="1"/>
          <w:numId w:val="5"/>
        </w:numPr>
        <w:rPr>
          <w:color w:val="000000" w:themeColor="text1"/>
        </w:rPr>
      </w:pPr>
      <w:r>
        <w:rPr>
          <w:color w:val="FF0000"/>
        </w:rPr>
        <w:t xml:space="preserve">Oct-24: new truck </w:t>
      </w:r>
      <w:proofErr w:type="gramStart"/>
      <w:r>
        <w:rPr>
          <w:color w:val="FF0000"/>
        </w:rPr>
        <w:t>purchased</w:t>
      </w:r>
      <w:proofErr w:type="gramEnd"/>
    </w:p>
    <w:p w14:paraId="15B0481F" w14:textId="4BFB14B0" w:rsidR="00E733E4" w:rsidRPr="00530178" w:rsidRDefault="00E733E4" w:rsidP="00E733E4">
      <w:pPr>
        <w:pStyle w:val="ListParagraph"/>
        <w:numPr>
          <w:ilvl w:val="1"/>
          <w:numId w:val="5"/>
        </w:numPr>
        <w:rPr>
          <w:color w:val="000000" w:themeColor="text1"/>
        </w:rPr>
      </w:pPr>
      <w:r>
        <w:rPr>
          <w:color w:val="FF0000"/>
        </w:rPr>
        <w:t>Jun-25: new engine in existing vehicle as old engine quit working.</w:t>
      </w:r>
    </w:p>
    <w:p w14:paraId="5D79CEF7" w14:textId="1BE907C8" w:rsidR="00530178" w:rsidRPr="00E733E4" w:rsidRDefault="00530178" w:rsidP="00530178">
      <w:pPr>
        <w:pStyle w:val="ListParagraph"/>
        <w:numPr>
          <w:ilvl w:val="2"/>
          <w:numId w:val="5"/>
        </w:numPr>
        <w:rPr>
          <w:color w:val="000000" w:themeColor="text1"/>
        </w:rPr>
      </w:pPr>
      <w:r>
        <w:rPr>
          <w:color w:val="00B050"/>
        </w:rPr>
        <w:t>These are all non-recurring items that need to be eliminated from adjusted EBITDA.</w:t>
      </w:r>
    </w:p>
    <w:p w14:paraId="3B263FB8" w14:textId="33A2D0F4" w:rsidR="00E733E4" w:rsidRDefault="00E733E4" w:rsidP="00E733E4">
      <w:pPr>
        <w:pStyle w:val="ListParagraph"/>
        <w:numPr>
          <w:ilvl w:val="0"/>
          <w:numId w:val="5"/>
        </w:numPr>
        <w:rPr>
          <w:color w:val="000000" w:themeColor="text1"/>
        </w:rPr>
      </w:pPr>
      <w:r>
        <w:rPr>
          <w:color w:val="000000" w:themeColor="text1"/>
        </w:rPr>
        <w:t>What is driving the higher legal expense in Jun-23?</w:t>
      </w:r>
    </w:p>
    <w:p w14:paraId="3EF220D7" w14:textId="660EDDEC" w:rsidR="00E733E4" w:rsidRPr="00530178" w:rsidRDefault="00E733E4" w:rsidP="00E733E4">
      <w:pPr>
        <w:pStyle w:val="ListParagraph"/>
        <w:numPr>
          <w:ilvl w:val="1"/>
          <w:numId w:val="5"/>
        </w:numPr>
        <w:rPr>
          <w:color w:val="000000" w:themeColor="text1"/>
        </w:rPr>
      </w:pPr>
      <w:r>
        <w:rPr>
          <w:color w:val="FF0000"/>
        </w:rPr>
        <w:t>Settlement for a lawsuit where company was sued by client for faulty workmanship.</w:t>
      </w:r>
    </w:p>
    <w:p w14:paraId="23B8AE09" w14:textId="05417845" w:rsidR="00530178" w:rsidRPr="00E733E4" w:rsidRDefault="00530178" w:rsidP="00530178">
      <w:pPr>
        <w:pStyle w:val="ListParagraph"/>
        <w:numPr>
          <w:ilvl w:val="2"/>
          <w:numId w:val="5"/>
        </w:numPr>
        <w:rPr>
          <w:color w:val="000000" w:themeColor="text1"/>
        </w:rPr>
      </w:pPr>
      <w:r>
        <w:rPr>
          <w:color w:val="00B050"/>
        </w:rPr>
        <w:t>Non-recurring; need to eliminate from adjusted EBITDA.  Need to consider if a warranty accrual is necessary.</w:t>
      </w:r>
    </w:p>
    <w:p w14:paraId="25097205" w14:textId="231BCA8F" w:rsidR="00E733E4" w:rsidRDefault="00E733E4" w:rsidP="00E733E4">
      <w:pPr>
        <w:pStyle w:val="ListParagraph"/>
        <w:numPr>
          <w:ilvl w:val="0"/>
          <w:numId w:val="5"/>
        </w:numPr>
        <w:rPr>
          <w:color w:val="000000" w:themeColor="text1"/>
        </w:rPr>
      </w:pPr>
      <w:r>
        <w:rPr>
          <w:color w:val="000000" w:themeColor="text1"/>
        </w:rPr>
        <w:t>What type of services are rendered for accounting?</w:t>
      </w:r>
    </w:p>
    <w:p w14:paraId="53093682" w14:textId="6458DC9F" w:rsidR="00E733E4" w:rsidRPr="00E733E4" w:rsidRDefault="00E733E4" w:rsidP="00E733E4">
      <w:pPr>
        <w:pStyle w:val="ListParagraph"/>
        <w:numPr>
          <w:ilvl w:val="1"/>
          <w:numId w:val="5"/>
        </w:numPr>
        <w:rPr>
          <w:color w:val="000000" w:themeColor="text1"/>
        </w:rPr>
      </w:pPr>
      <w:r>
        <w:rPr>
          <w:color w:val="FF0000"/>
        </w:rPr>
        <w:lastRenderedPageBreak/>
        <w:t>Only have annual tax preparation services that are paid in May after tax work is finalized.</w:t>
      </w:r>
    </w:p>
    <w:p w14:paraId="722A310B" w14:textId="6C2969EF" w:rsidR="00E733E4" w:rsidRDefault="00E733E4" w:rsidP="00E733E4">
      <w:pPr>
        <w:pStyle w:val="ListParagraph"/>
        <w:numPr>
          <w:ilvl w:val="0"/>
          <w:numId w:val="5"/>
        </w:numPr>
        <w:rPr>
          <w:color w:val="000000" w:themeColor="text1"/>
        </w:rPr>
      </w:pPr>
      <w:r w:rsidRPr="00E733E4">
        <w:rPr>
          <w:color w:val="000000" w:themeColor="text1"/>
        </w:rPr>
        <w:t>What does the $250k of misc. income in Feb-23 relate to?</w:t>
      </w:r>
    </w:p>
    <w:p w14:paraId="2E1AB2FB" w14:textId="0059A818" w:rsidR="00E733E4" w:rsidRPr="00E733E4" w:rsidRDefault="00E733E4" w:rsidP="00E733E4">
      <w:pPr>
        <w:pStyle w:val="ListParagraph"/>
        <w:numPr>
          <w:ilvl w:val="1"/>
          <w:numId w:val="5"/>
        </w:numPr>
        <w:rPr>
          <w:color w:val="000000" w:themeColor="text1"/>
        </w:rPr>
      </w:pPr>
      <w:r>
        <w:rPr>
          <w:color w:val="FF0000"/>
        </w:rPr>
        <w:t xml:space="preserve">ERC money </w:t>
      </w:r>
      <w:proofErr w:type="gramStart"/>
      <w:r>
        <w:rPr>
          <w:color w:val="FF0000"/>
        </w:rPr>
        <w:t>received</w:t>
      </w:r>
      <w:proofErr w:type="gramEnd"/>
    </w:p>
    <w:p w14:paraId="2905A73D" w14:textId="2365AAFB" w:rsidR="00E733E4" w:rsidRPr="00E733E4" w:rsidRDefault="00530178" w:rsidP="00530178">
      <w:pPr>
        <w:pStyle w:val="ListParagraph"/>
        <w:numPr>
          <w:ilvl w:val="2"/>
          <w:numId w:val="5"/>
        </w:numPr>
        <w:rPr>
          <w:color w:val="000000" w:themeColor="text1"/>
        </w:rPr>
      </w:pPr>
      <w:r>
        <w:rPr>
          <w:color w:val="00B050"/>
        </w:rPr>
        <w:t>Non-recurring; need to eliminate from adjusted EBITDA.</w:t>
      </w:r>
    </w:p>
    <w:sectPr w:rsidR="00E733E4" w:rsidRPr="00E73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43D"/>
    <w:multiLevelType w:val="hybridMultilevel"/>
    <w:tmpl w:val="A802C6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74CE7"/>
    <w:multiLevelType w:val="hybridMultilevel"/>
    <w:tmpl w:val="2A66F254"/>
    <w:lvl w:ilvl="0" w:tplc="43AEE2CC">
      <w:start w:val="1"/>
      <w:numFmt w:val="decimal"/>
      <w:lvlText w:val="%1."/>
      <w:lvlJc w:val="left"/>
      <w:pPr>
        <w:ind w:left="720" w:hanging="360"/>
      </w:pPr>
      <w:rPr>
        <w:color w:val="000000" w:themeColor="text1"/>
      </w:rPr>
    </w:lvl>
    <w:lvl w:ilvl="1" w:tplc="3AF2BFC6">
      <w:start w:val="1"/>
      <w:numFmt w:val="lowerLetter"/>
      <w:lvlText w:val="%2."/>
      <w:lvlJc w:val="left"/>
      <w:pPr>
        <w:ind w:left="1440" w:hanging="360"/>
      </w:pPr>
      <w:rPr>
        <w:color w:val="000000" w:themeColor="text1"/>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033381"/>
    <w:multiLevelType w:val="hybridMultilevel"/>
    <w:tmpl w:val="50B6D4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090A77"/>
    <w:multiLevelType w:val="hybridMultilevel"/>
    <w:tmpl w:val="4264637A"/>
    <w:lvl w:ilvl="0" w:tplc="43AEE2CC">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B95C12"/>
    <w:multiLevelType w:val="hybridMultilevel"/>
    <w:tmpl w:val="A802C6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D57617B"/>
    <w:multiLevelType w:val="hybridMultilevel"/>
    <w:tmpl w:val="07EC326E"/>
    <w:lvl w:ilvl="0" w:tplc="43AEE2CC">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8C1150"/>
    <w:multiLevelType w:val="hybridMultilevel"/>
    <w:tmpl w:val="CF1CF7A2"/>
    <w:lvl w:ilvl="0" w:tplc="43AEE2CC">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60582A"/>
    <w:multiLevelType w:val="hybridMultilevel"/>
    <w:tmpl w:val="50B6D4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02150885">
    <w:abstractNumId w:val="2"/>
  </w:num>
  <w:num w:numId="2" w16cid:durableId="1912889807">
    <w:abstractNumId w:val="0"/>
  </w:num>
  <w:num w:numId="3" w16cid:durableId="185482918">
    <w:abstractNumId w:val="7"/>
  </w:num>
  <w:num w:numId="4" w16cid:durableId="1821267622">
    <w:abstractNumId w:val="4"/>
  </w:num>
  <w:num w:numId="5" w16cid:durableId="1893076972">
    <w:abstractNumId w:val="1"/>
  </w:num>
  <w:num w:numId="6" w16cid:durableId="276528822">
    <w:abstractNumId w:val="5"/>
  </w:num>
  <w:num w:numId="7" w16cid:durableId="1709987015">
    <w:abstractNumId w:val="3"/>
  </w:num>
  <w:num w:numId="8" w16cid:durableId="21353680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8ED"/>
    <w:rsid w:val="001448ED"/>
    <w:rsid w:val="00156499"/>
    <w:rsid w:val="002E22EB"/>
    <w:rsid w:val="00387EDA"/>
    <w:rsid w:val="00400082"/>
    <w:rsid w:val="00401B99"/>
    <w:rsid w:val="004E1AAB"/>
    <w:rsid w:val="00530178"/>
    <w:rsid w:val="0063088E"/>
    <w:rsid w:val="00632BC5"/>
    <w:rsid w:val="0082485F"/>
    <w:rsid w:val="00A410FD"/>
    <w:rsid w:val="00D27F02"/>
    <w:rsid w:val="00D54DB9"/>
    <w:rsid w:val="00D60D42"/>
    <w:rsid w:val="00E733E4"/>
    <w:rsid w:val="00EA3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3153E"/>
  <w15:chartTrackingRefBased/>
  <w15:docId w15:val="{5D826E85-51AF-482D-B257-A8DF4E863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8ED"/>
    <w:rPr>
      <w:rFonts w:eastAsiaTheme="majorEastAsia" w:cstheme="majorBidi"/>
      <w:color w:val="272727" w:themeColor="text1" w:themeTint="D8"/>
    </w:rPr>
  </w:style>
  <w:style w:type="paragraph" w:styleId="Title">
    <w:name w:val="Title"/>
    <w:basedOn w:val="Normal"/>
    <w:next w:val="Normal"/>
    <w:link w:val="TitleChar"/>
    <w:uiPriority w:val="10"/>
    <w:qFormat/>
    <w:rsid w:val="00144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8ED"/>
    <w:pPr>
      <w:spacing w:before="160"/>
      <w:jc w:val="center"/>
    </w:pPr>
    <w:rPr>
      <w:i/>
      <w:iCs/>
      <w:color w:val="404040" w:themeColor="text1" w:themeTint="BF"/>
    </w:rPr>
  </w:style>
  <w:style w:type="character" w:customStyle="1" w:styleId="QuoteChar">
    <w:name w:val="Quote Char"/>
    <w:basedOn w:val="DefaultParagraphFont"/>
    <w:link w:val="Quote"/>
    <w:uiPriority w:val="29"/>
    <w:rsid w:val="001448ED"/>
    <w:rPr>
      <w:i/>
      <w:iCs/>
      <w:color w:val="404040" w:themeColor="text1" w:themeTint="BF"/>
    </w:rPr>
  </w:style>
  <w:style w:type="paragraph" w:styleId="ListParagraph">
    <w:name w:val="List Paragraph"/>
    <w:basedOn w:val="Normal"/>
    <w:uiPriority w:val="34"/>
    <w:qFormat/>
    <w:rsid w:val="001448ED"/>
    <w:pPr>
      <w:ind w:left="720"/>
      <w:contextualSpacing/>
    </w:pPr>
  </w:style>
  <w:style w:type="character" w:styleId="IntenseEmphasis">
    <w:name w:val="Intense Emphasis"/>
    <w:basedOn w:val="DefaultParagraphFont"/>
    <w:uiPriority w:val="21"/>
    <w:qFormat/>
    <w:rsid w:val="001448ED"/>
    <w:rPr>
      <w:i/>
      <w:iCs/>
      <w:color w:val="0F4761" w:themeColor="accent1" w:themeShade="BF"/>
    </w:rPr>
  </w:style>
  <w:style w:type="paragraph" w:styleId="IntenseQuote">
    <w:name w:val="Intense Quote"/>
    <w:basedOn w:val="Normal"/>
    <w:next w:val="Normal"/>
    <w:link w:val="IntenseQuoteChar"/>
    <w:uiPriority w:val="30"/>
    <w:qFormat/>
    <w:rsid w:val="00144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8ED"/>
    <w:rPr>
      <w:i/>
      <w:iCs/>
      <w:color w:val="0F4761" w:themeColor="accent1" w:themeShade="BF"/>
    </w:rPr>
  </w:style>
  <w:style w:type="character" w:styleId="IntenseReference">
    <w:name w:val="Intense Reference"/>
    <w:basedOn w:val="DefaultParagraphFont"/>
    <w:uiPriority w:val="32"/>
    <w:qFormat/>
    <w:rsid w:val="001448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272</TotalTime>
  <Pages>5</Pages>
  <Words>1264</Words>
  <Characters>7206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Schaefer</dc:creator>
  <cp:keywords/>
  <dc:description/>
  <cp:lastModifiedBy>Sean Schaefer</cp:lastModifiedBy>
  <cp:revision>7</cp:revision>
  <dcterms:created xsi:type="dcterms:W3CDTF">2025-11-19T14:11:00Z</dcterms:created>
  <dcterms:modified xsi:type="dcterms:W3CDTF">2025-11-26T19:55:00Z</dcterms:modified>
</cp:coreProperties>
</file>