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3B1F" w14:textId="4C4B0D01" w:rsidR="0090644E" w:rsidRPr="00F40C67" w:rsidRDefault="00F40C67" w:rsidP="00F40C67">
      <w:pPr>
        <w:jc w:val="center"/>
        <w:rPr>
          <w:b/>
          <w:bCs/>
          <w:sz w:val="40"/>
          <w:szCs w:val="40"/>
        </w:rPr>
      </w:pPr>
      <w:r w:rsidRPr="00F40C67">
        <w:rPr>
          <w:b/>
          <w:bCs/>
          <w:sz w:val="40"/>
          <w:szCs w:val="40"/>
        </w:rPr>
        <w:t>Factory Reset</w:t>
      </w:r>
    </w:p>
    <w:p w14:paraId="763EC231" w14:textId="340AFB6E" w:rsidR="00F40C67" w:rsidRDefault="00F40C67" w:rsidP="00F40C67">
      <w:pPr>
        <w:rPr>
          <w:b/>
          <w:bCs/>
          <w:sz w:val="40"/>
          <w:szCs w:val="40"/>
        </w:rPr>
      </w:pPr>
      <w:r w:rsidRPr="00F40C67">
        <w:rPr>
          <w:b/>
          <w:bCs/>
          <w:sz w:val="40"/>
          <w:szCs w:val="40"/>
        </w:rPr>
        <w:t>Purpose</w:t>
      </w:r>
      <w:r>
        <w:rPr>
          <w:b/>
          <w:bCs/>
          <w:sz w:val="40"/>
          <w:szCs w:val="40"/>
        </w:rPr>
        <w:t>:</w:t>
      </w:r>
    </w:p>
    <w:p w14:paraId="245C7345" w14:textId="1B6C0A6D" w:rsidR="00F40C67" w:rsidRPr="00F40C67" w:rsidRDefault="00F40C67" w:rsidP="00F40C67">
      <w:pPr>
        <w:rPr>
          <w:sz w:val="28"/>
          <w:szCs w:val="28"/>
        </w:rPr>
      </w:pPr>
      <w:r w:rsidRPr="00F40C67">
        <w:rPr>
          <w:sz w:val="28"/>
          <w:szCs w:val="28"/>
        </w:rPr>
        <w:t>when you get a new Pa220 firewall, it may have a config already saved on it or you nuked the configuration so bad that you must reset it</w:t>
      </w:r>
      <w:r>
        <w:rPr>
          <w:sz w:val="28"/>
          <w:szCs w:val="28"/>
        </w:rPr>
        <w:t xml:space="preserve"> so you can start over or make it for a different purpose than it already was </w:t>
      </w:r>
    </w:p>
    <w:p w14:paraId="6E7DDBDE" w14:textId="77777777" w:rsidR="00F40C67" w:rsidRDefault="00F40C67" w:rsidP="00F40C67">
      <w:pPr>
        <w:rPr>
          <w:b/>
          <w:bCs/>
          <w:sz w:val="40"/>
          <w:szCs w:val="40"/>
        </w:rPr>
      </w:pPr>
      <w:r w:rsidRPr="00F40C67">
        <w:rPr>
          <w:b/>
          <w:bCs/>
          <w:sz w:val="40"/>
          <w:szCs w:val="40"/>
        </w:rPr>
        <w:t>Background</w:t>
      </w:r>
      <w:r>
        <w:rPr>
          <w:b/>
          <w:bCs/>
          <w:sz w:val="40"/>
          <w:szCs w:val="40"/>
        </w:rPr>
        <w:t xml:space="preserve">: </w:t>
      </w:r>
    </w:p>
    <w:p w14:paraId="6C5F3FDA" w14:textId="4605E8CB" w:rsidR="00F40C67" w:rsidRPr="00F40C67" w:rsidRDefault="00F40C67" w:rsidP="00F40C67">
      <w:pPr>
        <w:rPr>
          <w:sz w:val="28"/>
          <w:szCs w:val="28"/>
        </w:rPr>
      </w:pPr>
      <w:r>
        <w:rPr>
          <w:sz w:val="28"/>
          <w:szCs w:val="28"/>
        </w:rPr>
        <w:t xml:space="preserve">A firewall is a device that blocks things from coming into your network and allows the utmost safety and every big company uses one or many to keep their information safe. And in this </w:t>
      </w:r>
      <w:r w:rsidR="000169ED">
        <w:rPr>
          <w:sz w:val="28"/>
          <w:szCs w:val="28"/>
        </w:rPr>
        <w:t>lab,</w:t>
      </w:r>
      <w:r>
        <w:rPr>
          <w:sz w:val="28"/>
          <w:szCs w:val="28"/>
        </w:rPr>
        <w:t xml:space="preserve"> we factory reset it to get in ready for configuration.</w:t>
      </w:r>
    </w:p>
    <w:p w14:paraId="51721173" w14:textId="6C6EA7A9" w:rsidR="00F40C67" w:rsidRDefault="00F40C67" w:rsidP="00F40C67">
      <w:pPr>
        <w:rPr>
          <w:b/>
          <w:bCs/>
          <w:sz w:val="40"/>
          <w:szCs w:val="40"/>
        </w:rPr>
      </w:pPr>
      <w:r w:rsidRPr="00F40C67">
        <w:rPr>
          <w:b/>
          <w:bCs/>
          <w:sz w:val="40"/>
          <w:szCs w:val="40"/>
        </w:rPr>
        <w:t>Steps</w:t>
      </w:r>
    </w:p>
    <w:p w14:paraId="6C22E75E" w14:textId="2755BECA" w:rsidR="00F40C67" w:rsidRDefault="00F40C67" w:rsidP="00F40C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#1</w:t>
      </w:r>
    </w:p>
    <w:p w14:paraId="756EAFF9" w14:textId="3FA0D91D" w:rsidR="00B73C85" w:rsidRDefault="00B73C85" w:rsidP="00F40C67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45B8F68" wp14:editId="6B4637CA">
            <wp:extent cx="59436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0115" w14:textId="6ACC6100" w:rsidR="00B73C85" w:rsidRDefault="00B73C85" w:rsidP="00F40C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Console in and wait for fire wall to boot up and when it does type “</w:t>
      </w:r>
      <w:proofErr w:type="spellStart"/>
      <w:r>
        <w:rPr>
          <w:b/>
          <w:bCs/>
          <w:sz w:val="40"/>
          <w:szCs w:val="40"/>
        </w:rPr>
        <w:t>maint</w:t>
      </w:r>
      <w:proofErr w:type="spellEnd"/>
      <w:r>
        <w:rPr>
          <w:b/>
          <w:bCs/>
          <w:sz w:val="40"/>
          <w:szCs w:val="40"/>
        </w:rPr>
        <w:t xml:space="preserve">” to go to next </w:t>
      </w:r>
      <w:proofErr w:type="spellStart"/>
      <w:r>
        <w:rPr>
          <w:b/>
          <w:bCs/>
          <w:sz w:val="40"/>
          <w:szCs w:val="40"/>
        </w:rPr>
        <w:t>spet</w:t>
      </w:r>
      <w:proofErr w:type="spellEnd"/>
    </w:p>
    <w:p w14:paraId="1F7D9F95" w14:textId="776F2A07" w:rsidR="00F40C67" w:rsidRDefault="00F40C67" w:rsidP="00F40C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#2</w:t>
      </w:r>
      <w:r w:rsidR="00B73C85" w:rsidRPr="00B73C85">
        <w:t xml:space="preserve"> </w:t>
      </w:r>
      <w:r w:rsidR="00B73C85">
        <w:rPr>
          <w:noProof/>
        </w:rPr>
        <w:drawing>
          <wp:inline distT="0" distB="0" distL="0" distR="0" wp14:anchorId="028DEAAE" wp14:editId="029BECF5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834C" w14:textId="156B33E6" w:rsidR="00F40C67" w:rsidRDefault="000169ED" w:rsidP="00F40C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Once you are in the maintenance menu select factory reset </w:t>
      </w:r>
    </w:p>
    <w:p w14:paraId="3FD82D2A" w14:textId="7273A3CC" w:rsidR="00F40C67" w:rsidRDefault="00F40C67" w:rsidP="00F40C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#3</w:t>
      </w:r>
      <w:r w:rsidR="000169ED">
        <w:rPr>
          <w:noProof/>
        </w:rPr>
        <w:drawing>
          <wp:inline distT="0" distB="0" distL="0" distR="0" wp14:anchorId="595FBD2C" wp14:editId="2A53853D">
            <wp:extent cx="594360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2D45A" w14:textId="5F6EFE98" w:rsidR="00F40C67" w:rsidRDefault="000169ED" w:rsidP="00F40C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Wait for reset status to go 100%</w:t>
      </w:r>
    </w:p>
    <w:p w14:paraId="2E4D430D" w14:textId="14DBE03C" w:rsidR="00F40C67" w:rsidRDefault="00F40C67" w:rsidP="00F40C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#4</w:t>
      </w:r>
      <w:r w:rsidR="00B73C85" w:rsidRPr="00B73C85">
        <w:t xml:space="preserve"> </w:t>
      </w:r>
      <w:r w:rsidR="00B73C85">
        <w:rPr>
          <w:noProof/>
        </w:rPr>
        <w:drawing>
          <wp:inline distT="0" distB="0" distL="0" distR="0" wp14:anchorId="58E5CD69" wp14:editId="100938FB">
            <wp:extent cx="594360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B779" w14:textId="5F297C05" w:rsidR="00F40C67" w:rsidRDefault="000169ED" w:rsidP="00F40C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Exit out of factory reset stats </w:t>
      </w:r>
    </w:p>
    <w:p w14:paraId="5587A4C1" w14:textId="57ADAF17" w:rsidR="000169ED" w:rsidRDefault="000169ED" w:rsidP="00F40C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#5</w:t>
      </w:r>
    </w:p>
    <w:p w14:paraId="3FBEB842" w14:textId="7574A580" w:rsidR="000169ED" w:rsidRPr="000169ED" w:rsidRDefault="000169ED" w:rsidP="000169E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6FE03E8" wp14:editId="48D3BF0F">
            <wp:extent cx="5943600" cy="3114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F8F5" w14:textId="03B396F0" w:rsidR="000169ED" w:rsidRPr="000169ED" w:rsidRDefault="000169ED" w:rsidP="000169ED">
      <w:pPr>
        <w:rPr>
          <w:sz w:val="40"/>
          <w:szCs w:val="40"/>
        </w:rPr>
      </w:pPr>
    </w:p>
    <w:p w14:paraId="71C8E56A" w14:textId="20AFE2BD" w:rsidR="00F40C67" w:rsidRDefault="00F40C67" w:rsidP="00F40C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#5</w:t>
      </w:r>
      <w:r w:rsidR="00B73C85" w:rsidRPr="00B73C85">
        <w:t xml:space="preserve"> </w:t>
      </w:r>
    </w:p>
    <w:p w14:paraId="22018C12" w14:textId="06048399" w:rsidR="000169ED" w:rsidRDefault="000169ED" w:rsidP="00F40C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Hit enter and wait for Pa-220 Login prompt</w:t>
      </w:r>
    </w:p>
    <w:p w14:paraId="76392DA4" w14:textId="2FA7FEE7" w:rsidR="000169ED" w:rsidRDefault="000169ED" w:rsidP="00F40C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(Username: admin, password: admin </w:t>
      </w:r>
      <w:proofErr w:type="gramStart"/>
      <w:r>
        <w:rPr>
          <w:b/>
          <w:bCs/>
          <w:sz w:val="40"/>
          <w:szCs w:val="40"/>
        </w:rPr>
        <w:t>are</w:t>
      </w:r>
      <w:proofErr w:type="gramEnd"/>
      <w:r>
        <w:rPr>
          <w:b/>
          <w:bCs/>
          <w:sz w:val="40"/>
          <w:szCs w:val="40"/>
        </w:rPr>
        <w:t xml:space="preserve"> default)</w:t>
      </w:r>
    </w:p>
    <w:p w14:paraId="7D4513BD" w14:textId="5E1335BD" w:rsidR="000169ED" w:rsidRDefault="00F40C67" w:rsidP="00F40C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#6</w:t>
      </w:r>
    </w:p>
    <w:p w14:paraId="6F38012D" w14:textId="5AEAADDF" w:rsidR="00F40C67" w:rsidRDefault="00B73C85" w:rsidP="00F40C67">
      <w:r w:rsidRPr="00B73C85">
        <w:t xml:space="preserve"> </w:t>
      </w:r>
      <w:r>
        <w:rPr>
          <w:noProof/>
        </w:rPr>
        <w:drawing>
          <wp:inline distT="0" distB="0" distL="0" distR="0" wp14:anchorId="3616393F" wp14:editId="6EF6646E">
            <wp:extent cx="5943600" cy="3539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2890" w14:textId="5CFD8BBC" w:rsidR="000169ED" w:rsidRDefault="000169ED" w:rsidP="00F40C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Type “set password” after you have logged in to set your new password </w:t>
      </w:r>
    </w:p>
    <w:p w14:paraId="05E68FB4" w14:textId="7923AF26" w:rsidR="000169ED" w:rsidRDefault="000169ED" w:rsidP="00F40C67">
      <w:pPr>
        <w:rPr>
          <w:b/>
          <w:bCs/>
          <w:sz w:val="40"/>
          <w:szCs w:val="40"/>
        </w:rPr>
      </w:pPr>
    </w:p>
    <w:p w14:paraId="69033EF0" w14:textId="77777777" w:rsidR="000169ED" w:rsidRPr="00F40C67" w:rsidRDefault="000169ED" w:rsidP="00F40C67">
      <w:pPr>
        <w:rPr>
          <w:b/>
          <w:bCs/>
          <w:sz w:val="40"/>
          <w:szCs w:val="40"/>
        </w:rPr>
      </w:pPr>
    </w:p>
    <w:p w14:paraId="5594740A" w14:textId="77777777" w:rsidR="000169ED" w:rsidRDefault="000169ED" w:rsidP="00F40C67">
      <w:pPr>
        <w:rPr>
          <w:b/>
          <w:bCs/>
          <w:sz w:val="40"/>
          <w:szCs w:val="40"/>
        </w:rPr>
      </w:pPr>
    </w:p>
    <w:p w14:paraId="65D9F4CB" w14:textId="6BC09FF1" w:rsidR="00F40C67" w:rsidRDefault="00F40C67" w:rsidP="00F40C67">
      <w:pPr>
        <w:rPr>
          <w:b/>
          <w:bCs/>
          <w:sz w:val="40"/>
          <w:szCs w:val="40"/>
        </w:rPr>
      </w:pPr>
      <w:r w:rsidRPr="00F40C67">
        <w:rPr>
          <w:b/>
          <w:bCs/>
          <w:sz w:val="40"/>
          <w:szCs w:val="40"/>
        </w:rPr>
        <w:lastRenderedPageBreak/>
        <w:t>Problems</w:t>
      </w:r>
      <w:r w:rsidR="000169ED">
        <w:rPr>
          <w:b/>
          <w:bCs/>
          <w:sz w:val="40"/>
          <w:szCs w:val="40"/>
        </w:rPr>
        <w:t>:</w:t>
      </w:r>
    </w:p>
    <w:p w14:paraId="57C4DC7B" w14:textId="6C6B165B" w:rsidR="000169ED" w:rsidRPr="000169ED" w:rsidRDefault="000169ED" w:rsidP="00F40C67">
      <w:pPr>
        <w:rPr>
          <w:sz w:val="28"/>
          <w:szCs w:val="28"/>
        </w:rPr>
      </w:pPr>
      <w:r w:rsidRPr="000169ED">
        <w:rPr>
          <w:sz w:val="28"/>
          <w:szCs w:val="28"/>
        </w:rPr>
        <w:t xml:space="preserve">We did not type “main” fast enough </w:t>
      </w:r>
    </w:p>
    <w:p w14:paraId="0A52D32D" w14:textId="4F4C04E0" w:rsidR="000169ED" w:rsidRPr="000169ED" w:rsidRDefault="000169ED" w:rsidP="00F40C67">
      <w:pPr>
        <w:rPr>
          <w:sz w:val="28"/>
          <w:szCs w:val="28"/>
        </w:rPr>
      </w:pPr>
      <w:r w:rsidRPr="000169ED">
        <w:rPr>
          <w:sz w:val="28"/>
          <w:szCs w:val="28"/>
        </w:rPr>
        <w:t>We treated the firewall like a router, but it wasn’t</w:t>
      </w:r>
    </w:p>
    <w:p w14:paraId="73AE21CA" w14:textId="3263E85C" w:rsidR="00F40C67" w:rsidRDefault="00F40C67" w:rsidP="00F40C67">
      <w:pPr>
        <w:rPr>
          <w:b/>
          <w:bCs/>
          <w:sz w:val="40"/>
          <w:szCs w:val="40"/>
        </w:rPr>
      </w:pPr>
      <w:r w:rsidRPr="00F40C67">
        <w:rPr>
          <w:b/>
          <w:bCs/>
          <w:sz w:val="40"/>
          <w:szCs w:val="40"/>
        </w:rPr>
        <w:t xml:space="preserve">Conclusion </w:t>
      </w:r>
    </w:p>
    <w:p w14:paraId="3DD5CE57" w14:textId="0AAFD128" w:rsidR="000169ED" w:rsidRPr="000169ED" w:rsidRDefault="000169ED" w:rsidP="00F40C67">
      <w:pPr>
        <w:rPr>
          <w:sz w:val="28"/>
          <w:szCs w:val="28"/>
        </w:rPr>
      </w:pPr>
      <w:r w:rsidRPr="000169ED">
        <w:rPr>
          <w:sz w:val="28"/>
          <w:szCs w:val="28"/>
        </w:rPr>
        <w:t xml:space="preserve">In this lab we factory reset a Pa220 firewall so we can start from fresh and configure it to our liking </w:t>
      </w:r>
    </w:p>
    <w:sectPr w:rsidR="000169ED" w:rsidRPr="0001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67"/>
    <w:rsid w:val="000169ED"/>
    <w:rsid w:val="0015037E"/>
    <w:rsid w:val="006C51FB"/>
    <w:rsid w:val="0090644E"/>
    <w:rsid w:val="00B73C85"/>
    <w:rsid w:val="00F4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6B7F"/>
  <w15:chartTrackingRefBased/>
  <w15:docId w15:val="{2F3EB487-8D88-4C8B-A30B-96EF5910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ACF78E4A6ED41BD4622234F54D2FA" ma:contentTypeVersion="14" ma:contentTypeDescription="Create a new document." ma:contentTypeScope="" ma:versionID="9b21597c4916f513a186f154b101a4d3">
  <xsd:schema xmlns:xsd="http://www.w3.org/2001/XMLSchema" xmlns:xs="http://www.w3.org/2001/XMLSchema" xmlns:p="http://schemas.microsoft.com/office/2006/metadata/properties" xmlns:ns2="06cdfd51-e575-499c-a0fa-4ba5978255e0" xmlns:ns3="e7f21a24-9c68-4f7c-b623-9d344f3fb029" targetNamespace="http://schemas.microsoft.com/office/2006/metadata/properties" ma:root="true" ma:fieldsID="6d45b3072f89f902ea86f9905167d355" ns2:_="" ns3:_="">
    <xsd:import namespace="06cdfd51-e575-499c-a0fa-4ba5978255e0"/>
    <xsd:import namespace="e7f21a24-9c68-4f7c-b623-9d344f3fb0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dfd51-e575-499c-a0fa-4ba5978255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3f89a3b-140b-4a5e-b633-b1940cb2b3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21a24-9c68-4f7c-b623-9d344f3fb0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d5d9e8-0298-4c84-99ad-9b7eb5fbf424}" ma:internalName="TaxCatchAll" ma:showField="CatchAllData" ma:web="e7f21a24-9c68-4f7c-b623-9d344f3fb0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f21a24-9c68-4f7c-b623-9d344f3fb029" xsi:nil="true"/>
    <lcf76f155ced4ddcb4097134ff3c332f xmlns="06cdfd51-e575-499c-a0fa-4ba5978255e0">
      <Terms xmlns="http://schemas.microsoft.com/office/infopath/2007/PartnerControls"/>
    </lcf76f155ced4ddcb4097134ff3c332f>
    <ReferenceId xmlns="06cdfd51-e575-499c-a0fa-4ba5978255e0" xsi:nil="true"/>
  </documentManagement>
</p:properties>
</file>

<file path=customXml/itemProps1.xml><?xml version="1.0" encoding="utf-8"?>
<ds:datastoreItem xmlns:ds="http://schemas.openxmlformats.org/officeDocument/2006/customXml" ds:itemID="{169DB21D-8CF0-4EB1-B144-F13E8203386D}"/>
</file>

<file path=customXml/itemProps2.xml><?xml version="1.0" encoding="utf-8"?>
<ds:datastoreItem xmlns:ds="http://schemas.openxmlformats.org/officeDocument/2006/customXml" ds:itemID="{251C2B79-4E16-4FE3-989E-B9DBE197E0E1}"/>
</file>

<file path=customXml/itemProps3.xml><?xml version="1.0" encoding="utf-8"?>
<ds:datastoreItem xmlns:ds="http://schemas.openxmlformats.org/officeDocument/2006/customXml" ds:itemID="{ACE3D0F8-F791-40DB-976E-1E9FBB15D5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Abu-Zahra, Jordan E (Student)</dc:creator>
  <cp:keywords/>
  <dc:description/>
  <cp:lastModifiedBy>Abu-Zahra, Jordan E (Student)</cp:lastModifiedBy>
  <cp:revision>1</cp:revision>
  <dcterms:created xsi:type="dcterms:W3CDTF">2022-10-10T18:47:00Z</dcterms:created>
  <dcterms:modified xsi:type="dcterms:W3CDTF">2022-10-10T19:29:00Z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0x0101009DAACF78E4A6ED41BD4622234F54D2FA</vt:lpwstr>
  </property>
</Properties>
</file>