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cs="Segoe UI"/>
          <w:sz w:val="24"/>
          <w:szCs w:val="24"/>
        </w:rPr>
      </w:pPr>
      <w:bookmarkStart w:id="0" w:name="_GoBack"/>
      <w:r>
        <w:rPr>
          <w:rFonts w:hint="default" w:ascii="Segoe UI" w:hAnsi="Segoe UI" w:cs="Segoe UI"/>
          <w:sz w:val="24"/>
          <w:szCs w:val="24"/>
        </w:rPr>
        <w:t>Le fichier WPRESS est une archive de All-in-One WP Migration. All-in-One WP Migration est un plugin Wordpress. Pour ouvrir le fichier WPRESS, vous devez télécharger le plugin All-in-One WP Migration. Merci de votre compréhension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D32D95"/>
    <w:rsid w:val="36D3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2021-08-05T10:49:00Z</dcterms:created>
  <dc:creator>33669</dc:creator>
  <cp:lastModifiedBy>33669</cp:lastModifiedBy>
  <dcterms:modified xsi:type="dcterms:W3CDTF">2021-08-05T10:49:37Z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2057-11.2.0.10223</vt:lpwstr>
  </property>
</Properties>
</file>