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solicitud y justificación de modificación, adición o prórroga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DATOS DE LA SOLICITUD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Tipo de solicitud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adición / prórroga / modificación / cesión / terminación anticipada / otra]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solicitud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 y valor actuales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plazo, valor y saldo]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 y valor propuestos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plazo, valor y nueva fecha]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Antecedentes y estado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Resuma inicio, modificaciones, avance físico, financiero, pagos, saldo, riesgos y cumplimiento.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2. Justificación técnica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Explique necesidad, relación con el objeto, imposibilidad de atenderla sin modificación y beneficio institucional.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3. Justificación jurídica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Analice competencia, límites, prohibiciones, continuidad del objeto, planeación y procedencia.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4. Justificación financiera y presupuestal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Incluya saldo, costos, fuente, CDP, vigencia, impuestos y efecto en el plan de pagos.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5. Riesgos y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Analice nuevos riesgos y modificaciones a pólizas, amparos y vigencias.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6. Concepto del supervisor/interventor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Emita recomendación motivada, sin sustituir la decisión del ordenador del gasto.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p>
      <w:pPr>
        <w:pStyle w:val="Heading1"/>
        <w:keepNext/>
      </w:pPr>
      <w:r>
        <w:t>7. Anexos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Relacione informes, cronograma, CDP, cotizaciones, análisis, solicitud del contratista y demás soportes.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y soportes]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CONCEPTOS Y DECISIÓN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Solicitó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/ supervisor]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Concepto jurídico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Concepto financiero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Decisión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ordenador del gasto, decisión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solicitud y justificación de modificación, adición o prórroga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JC-FT-15-PROV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Formato Solicitud Modificacion Adicion Prorroga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