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2E4A"/>
          </w:tcPr>
          <w:p>
            <w:pPr>
              <w:jc w:val="center"/>
            </w:pPr>
            <w:r>
              <w:rPr>
                <w:rFonts w:ascii="Century Gothic" w:hAnsi="Century Gothic" w:eastAsia="Century Gothic"/>
                <w:b/>
                <w:color w:val="FFFFFF"/>
                <w:sz w:val="32"/>
              </w:rPr>
              <w:t>Aprendizaje controlado</w:t>
            </w:r>
          </w:p>
          <w:p>
            <w:pPr>
              <w:jc w:val="center"/>
            </w:pPr>
            <w:r>
              <w:rPr>
                <w:rFonts w:ascii="Century Gothic" w:hAnsi="Century Gothic" w:eastAsia="Century Gothic"/>
                <w:color w:val="DCE8F5"/>
                <w:sz w:val="18"/>
              </w:rPr>
              <w:t>Entrena memoria, feedback, preguntas sin respuesta y aprobación de nuevos conocimientos.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3F7FB"/>
          </w:tcPr>
          <w:p>
            <w:r>
              <w:rPr>
                <w:rFonts w:ascii="Century Gothic" w:hAnsi="Century Gothic" w:eastAsia="Century Gothic"/>
                <w:b/>
                <w:color w:val="0A2D55"/>
                <w:sz w:val="20"/>
              </w:rPr>
              <w:t>Uso de este documento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Cargar estos ejemplos en el motor como conversaciones de referencia.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Usar intención, palabras clave y categoría para mejorar la búsqueda interna.</w:t>
            </w:r>
          </w:p>
          <w:p>
            <w:r>
              <w:rPr>
                <w:rFonts w:ascii="Century Gothic" w:hAnsi="Century Gothic" w:eastAsia="Century Gothic"/>
                <w:sz w:val="17"/>
              </w:rPr>
              <w:t>• Revisar respuestas antes de convertirlas en conocimiento oficial si se modifica el proceso.</w:t>
            </w:r>
          </w:p>
        </w:tc>
      </w:tr>
    </w:tbl>
    <w:p/>
    <w:p>
      <w:pPr>
        <w:pStyle w:val="Heading1"/>
      </w:pPr>
      <w:r>
        <w:t>Reglas específicas</w:t>
      </w:r>
    </w:p>
    <w:p>
      <w:r>
        <w:t>• Guardar aprendizajes como pendientes.</w:t>
      </w:r>
    </w:p>
    <w:p>
      <w:r>
        <w:t>• No activar reglas sin aprobación.</w:t>
      </w:r>
    </w:p>
    <w:p>
      <w:r>
        <w:t>• Registrar feedback y conocimiento obsoleto.</w:t>
      </w:r>
    </w:p>
    <w:p>
      <w:pPr>
        <w:pStyle w:val="Heading1"/>
      </w:pPr>
      <w:r>
        <w:t>Conversaciones de entrenamiento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512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Intención</w:t>
            </w:r>
          </w:p>
        </w:tc>
        <w:tc>
          <w:tcPr>
            <w:tcW w:type="dxa" w:w="25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Usuario / Variación</w:t>
            </w:r>
          </w:p>
        </w:tc>
        <w:tc>
          <w:tcPr>
            <w:tcW w:type="dxa" w:w="4320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Respuesta modelo</w:t>
            </w:r>
          </w:p>
        </w:tc>
        <w:tc>
          <w:tcPr>
            <w:tcW w:type="dxa" w:w="201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Palabras clave</w:t>
            </w:r>
          </w:p>
        </w:tc>
        <w:tc>
          <w:tcPr>
            <w:tcW w:type="dxa" w:w="2376"/>
            <w:shd w:fill="0B2E4A"/>
            <w:vAlign w:val="center"/>
          </w:tcPr>
          <w:p>
            <w:r/>
            <w:r>
              <w:rPr>
                <w:rFonts w:ascii="Century Gothic" w:hAnsi="Century Gothic" w:eastAsia="Century Gothic"/>
                <w:b/>
                <w:color w:val="FFFFFF"/>
                <w:sz w:val="16"/>
              </w:rPr>
              <w:t>Aprendizaje esperado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aprendizaje_pendiente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 que los tickets sin evidencia no deben cerrarse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He registrado ese aprendizaje como pendiente de aprobación. No lo usaré como regla oficial hasta que el Super Admin lo revise y lo apruebe.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aprende, evidencia, cerrarse, registrado, aprendizaje, pendiente, aprobación, usaré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Nunca convertir aprendizaje en regla oficial sin aprobación.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aprendizaje_pendiente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Recuerda que Calidad revisa las solicitudes de auditoría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Puedo guardarlo como aprendizaje pendiente. Para convertirlo en conocimiento oficial debe revisarse y aprobarse en el panel de aprendizaje.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recuerda, revisa, auditoría, guardarlo, aprendizaje, pendiente, convertirlo, conocimiento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Nunca convertir aprendizaje en regla oficial sin aprobación.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feedback_respuesta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Esto no era así, corrige esa respuesta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Gracias por la corrección. Registraré el comentario para revisión. Si hay una regla oficial diferente, el Super Admin puede actualizar la base de conocimiento.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corrige, respuesta, gracias, corrección, registraré, comentario, revisión, regla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Nunca convertir aprendizaje en regla oficial sin aprobación.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feedback_respuesta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No respondas eso así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Entendido. Registraré la observación para mejorar la respuesta. Si deseas, puedo proponer una versión corregida para aprobación.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respondas, entendido, registraré, observación, mejorar, respuesta, deseas, proponer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Nunca convertir aprendizaje en regla oficial sin aprobación.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conocimiento_obsoleto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Esa información ya no aplica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Marcaré la observación como posible conocimiento obsoleto. Debe revisarse antes de desactivar o reemplazar la respuesta oficial.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información, aplica, marcaré, observación, posible, conocimiento, obsoleto, revisarse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Nunca convertir aprendizaje en regla oficial sin aprobación.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aprendizaje_pendiente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Guarda esta instrucción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La guardaré como aprendizaje pendiente. No quedará activa hasta que sea validada por el administrador correspondiente.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guarda, instrucción, guardaré, aprendizaje, pendiente, quedará, activa, hasta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Nunca convertir aprendizaje en regla oficial sin aprobación.</w:t>
            </w:r>
          </w:p>
        </w:tc>
      </w:tr>
      <w:tr>
        <w:tc>
          <w:tcPr>
            <w:tcW w:type="dxa" w:w="1512"/>
            <w:vAlign w:val="center"/>
            <w:shd w:fill="EDF4FA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resumir_aprendizaje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¿Qué aprendiste de esta conversación?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Detecté posibles aprendizajes sobre criterios de atención, evidencia y seguimiento. Puedo enviarlos a revisión para que se aprueben o descarten.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aprendiste, conversación, detecté, posibles, aprendizajes, criterios, atención, evidencia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Century Gothic" w:hAnsi="Century Gothic" w:eastAsia="Century Gothic"/>
                <w:b w:val="0"/>
                <w:sz w:val="14"/>
              </w:rPr>
              <w:t>Nunca convertir aprendizaje en regla oficial sin aprobación.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 w:eastAsia="Century Gothic"/>
        <w:color w:val="646464"/>
        <w:sz w:val="16"/>
      </w:rPr>
      <w:t>Mesa de Ayuda de Calidad · Corpus conversacional IA Nivel 1 · Dream Team de Calidad y Mejoramiento Continuo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 w:eastAsia="Century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0A2D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1E4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entury Gothic" w:hAnsi="Century Gothic" w:eastAsia="Century Gothic"/>
      <w:b/>
      <w:bCs/>
      <w:color w:val="3E5E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