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eastAsia="宋体"/>
          <w:lang w:val="en-US" w:eastAsia="zh-CN"/>
        </w:rPr>
      </w:pPr>
      <w:bookmarkStart w:id="0" w:name="_Toc11095"/>
      <w:r>
        <w:rPr>
          <w:rFonts w:hint="eastAsia"/>
          <w:lang w:val="en-US" w:eastAsia="zh-CN"/>
        </w:rPr>
        <w:t>How</w:t>
      </w:r>
      <w:r>
        <w:t xml:space="preserve"> to </w:t>
      </w:r>
      <w:r>
        <w:rPr>
          <w:rFonts w:hint="eastAsia"/>
          <w:lang w:val="en-US" w:eastAsia="zh-CN"/>
        </w:rPr>
        <w:t>C</w:t>
      </w:r>
      <w:r>
        <w:t>a</w:t>
      </w:r>
      <w:r>
        <w:rPr>
          <w:rFonts w:hint="eastAsia"/>
          <w:lang w:val="en-US" w:eastAsia="zh-CN"/>
        </w:rPr>
        <w:t>tch</w:t>
      </w:r>
      <w:bookmarkStart w:id="2" w:name="_GoBack"/>
      <w:bookmarkEnd w:id="2"/>
      <w:r>
        <w:t xml:space="preserve"> </w:t>
      </w:r>
      <w:r>
        <w:rPr>
          <w:rFonts w:hint="eastAsia"/>
          <w:lang w:val="en-US" w:eastAsia="zh-CN"/>
        </w:rPr>
        <w:t>L</w:t>
      </w:r>
      <w:r>
        <w:t>og</w:t>
      </w:r>
      <w:bookmarkEnd w:id="0"/>
      <w:r>
        <w:rPr>
          <w:rFonts w:hint="eastAsia"/>
          <w:lang w:val="en-US" w:eastAsia="zh-CN"/>
        </w:rPr>
        <w:t>s on Pico Device</w:t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6652"/>
      <w:r>
        <w:rPr>
          <w:rFonts w:ascii="Times New Roman" w:hAnsi="Times New Roman" w:cs="Times New Roman"/>
        </w:rPr>
        <w:t>Applicable</w:t>
      </w:r>
      <w:bookmarkEnd w:id="1"/>
      <w:r>
        <w:rPr>
          <w:rFonts w:hint="eastAsia" w:ascii="Times New Roman" w:hAnsi="Times New Roman" w:cs="Times New Roman"/>
        </w:rPr>
        <w:t xml:space="preserve"> products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Pico Goblin, Pico Neo;</w:t>
      </w:r>
      <w:r>
        <w:rPr>
          <w:rFonts w:hint="eastAsia" w:ascii="Times New Roman" w:hAnsi="Times New Roman" w:cs="Times New Roman"/>
        </w:rPr>
        <w:t xml:space="preserve"> Pico Goblin 2;</w:t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Instructions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>Hold “confirm and volume -” to enter 2D settings interface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 xml:space="preserve">Enter “About Device” - tap PUI version </w:t>
      </w: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times - return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>Developer Options - slide down - log settings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 xml:space="preserve">log toggle - enabled (log storage location - internal storage)  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 xml:space="preserve">Reboot </w:t>
      </w:r>
      <w:r>
        <w:rPr>
          <w:rFonts w:hint="eastAsia" w:ascii="Times New Roman" w:hAnsi="Times New Roman" w:cs="Times New Roman"/>
          <w:lang w:val="en-US" w:eastAsia="zh-CN"/>
        </w:rPr>
        <w:t>device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>Reproduce problems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 xml:space="preserve">Connect </w:t>
      </w:r>
      <w:r>
        <w:rPr>
          <w:rFonts w:hint="eastAsia" w:ascii="Times New Roman" w:hAnsi="Times New Roman" w:cs="Times New Roman"/>
          <w:lang w:val="en-US" w:eastAsia="zh-CN"/>
        </w:rPr>
        <w:t xml:space="preserve">device </w:t>
      </w:r>
      <w:r>
        <w:rPr>
          <w:rFonts w:ascii="Times New Roman" w:hAnsi="Times New Roman" w:cs="Times New Roman"/>
        </w:rPr>
        <w:t>to computer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cs="Times New Roman"/>
        </w:rPr>
        <w:t>Internal storage devices - logcatch - copy kerne and logcat.log. Which means catch logo.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1176D97"/>
    <w:multiLevelType w:val="multilevel"/>
    <w:tmpl w:val="31176D97"/>
    <w:lvl w:ilvl="0" w:tentative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52"/>
    <w:rsid w:val="002D1B53"/>
    <w:rsid w:val="00614552"/>
    <w:rsid w:val="00915982"/>
    <w:rsid w:val="00C720FC"/>
    <w:rsid w:val="00E42590"/>
    <w:rsid w:val="00F17118"/>
    <w:rsid w:val="00F70596"/>
    <w:rsid w:val="6972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ind w:right="210" w:rightChars="100"/>
      <w:jc w:val="left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eastAsia="微软雅黑"/>
      <w:b/>
      <w:bCs/>
      <w:kern w:val="44"/>
      <w:sz w:val="30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3</TotalTime>
  <ScaleCrop>false</ScaleCrop>
  <LinksUpToDate>false</LinksUpToDate>
  <CharactersWithSpaces>459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2019-01-10T10:16:00Z</dcterms:created>
  <dc:creator>Dragon.Fu</dc:creator>
  <cp:lastModifiedBy>ljw</cp:lastModifiedBy>
  <dcterms:modified xsi:type="dcterms:W3CDTF">2019-01-16T02:43:55Z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