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F0398" w14:textId="5F694108" w:rsidR="00F73F80" w:rsidRDefault="00507CC3" w:rsidP="00507CC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Requerimientos</w:t>
      </w:r>
      <w:r w:rsidR="00AB1F81">
        <w:rPr>
          <w:rFonts w:ascii="Arial" w:hAnsi="Arial" w:cs="Arial"/>
          <w:b/>
          <w:bCs/>
          <w:sz w:val="28"/>
          <w:szCs w:val="28"/>
        </w:rPr>
        <w:t xml:space="preserve"> y Definición</w:t>
      </w:r>
    </w:p>
    <w:p w14:paraId="63F0C5C4" w14:textId="5843B69D" w:rsidR="00AB1F81" w:rsidRDefault="00AB1F81" w:rsidP="00507CC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67B89F2" w14:textId="153F0CB9" w:rsidR="00AB1F81" w:rsidRDefault="00AB1F81" w:rsidP="00AB1F8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Descripción del proyecto </w:t>
      </w:r>
    </w:p>
    <w:p w14:paraId="2ED7C04B" w14:textId="25F8C1BC" w:rsidR="00AB1F81" w:rsidRDefault="00AB1F81" w:rsidP="00AB1F81">
      <w:pPr>
        <w:rPr>
          <w:rFonts w:ascii="Arial" w:hAnsi="Arial" w:cs="Arial"/>
          <w:b/>
          <w:bCs/>
          <w:sz w:val="24"/>
          <w:szCs w:val="24"/>
        </w:rPr>
      </w:pPr>
    </w:p>
    <w:p w14:paraId="532CFD85" w14:textId="3A4FCA5A" w:rsidR="00AB1F81" w:rsidRPr="00AB1F81" w:rsidRDefault="00AB1F81" w:rsidP="00AB1F8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Problemática</w:t>
      </w:r>
    </w:p>
    <w:p w14:paraId="296655E2" w14:textId="388A5742" w:rsidR="00AB1F81" w:rsidRDefault="00AB1F81" w:rsidP="00507CC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0090E47" w14:textId="05110D82" w:rsidR="00AB1F81" w:rsidRDefault="00AB1F81" w:rsidP="00AB1F8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Requerimientos Funcionales (P)</w:t>
      </w:r>
    </w:p>
    <w:p w14:paraId="67391C12" w14:textId="6FAE1EC9" w:rsidR="00AB1F81" w:rsidRPr="00AB1F81" w:rsidRDefault="00AB1F81" w:rsidP="00AB1F81">
      <w:pPr>
        <w:pStyle w:val="NormalWeb"/>
        <w:numPr>
          <w:ilvl w:val="0"/>
          <w:numId w:val="1"/>
        </w:numPr>
        <w:spacing w:before="240" w:beforeAutospacing="0" w:after="240" w:afterAutospacing="0"/>
        <w:rPr>
          <w:sz w:val="22"/>
          <w:szCs w:val="22"/>
        </w:rPr>
      </w:pPr>
      <w:r w:rsidRPr="00AB1F81">
        <w:rPr>
          <w:rFonts w:ascii="Arial" w:hAnsi="Arial" w:cs="Arial"/>
          <w:color w:val="000000"/>
        </w:rPr>
        <w:t>El usuario debe ser capaz de iniciar sesión para poder llevar a cabo la</w:t>
      </w:r>
      <w:r>
        <w:rPr>
          <w:rFonts w:ascii="Arial" w:hAnsi="Arial" w:cs="Arial"/>
          <w:color w:val="000000"/>
        </w:rPr>
        <w:t>s</w:t>
      </w:r>
      <w:r w:rsidRPr="00AB1F81">
        <w:rPr>
          <w:rFonts w:ascii="Arial" w:hAnsi="Arial" w:cs="Arial"/>
          <w:color w:val="000000"/>
        </w:rPr>
        <w:t xml:space="preserve"> capturas de imagen de su piel.</w:t>
      </w:r>
    </w:p>
    <w:p w14:paraId="14F6D5AE" w14:textId="6C42FC04" w:rsidR="00AB1F81" w:rsidRPr="00AB1F81" w:rsidRDefault="00AB1F81" w:rsidP="00AB1F81">
      <w:pPr>
        <w:pStyle w:val="NormalWeb"/>
        <w:numPr>
          <w:ilvl w:val="0"/>
          <w:numId w:val="1"/>
        </w:numPr>
        <w:spacing w:before="240" w:beforeAutospacing="0" w:after="240" w:afterAutospacing="0"/>
        <w:rPr>
          <w:sz w:val="22"/>
          <w:szCs w:val="22"/>
        </w:rPr>
      </w:pPr>
      <w:r w:rsidRPr="00AB1F81">
        <w:rPr>
          <w:rFonts w:ascii="Arial" w:hAnsi="Arial" w:cs="Arial"/>
          <w:color w:val="000000"/>
        </w:rPr>
        <w:t>El usuario debe ser capaz de tomar fotos a través de la aplicación.</w:t>
      </w:r>
    </w:p>
    <w:p w14:paraId="5C702058" w14:textId="6000979F" w:rsidR="00AB1F81" w:rsidRPr="00AB1F81" w:rsidRDefault="00AB1F81" w:rsidP="00AB1F81">
      <w:pPr>
        <w:pStyle w:val="NormalWeb"/>
        <w:numPr>
          <w:ilvl w:val="0"/>
          <w:numId w:val="1"/>
        </w:numPr>
        <w:spacing w:before="240" w:beforeAutospacing="0" w:after="240" w:afterAutospacing="0"/>
        <w:rPr>
          <w:sz w:val="22"/>
          <w:szCs w:val="22"/>
        </w:rPr>
      </w:pPr>
      <w:r w:rsidRPr="00AB1F81">
        <w:rPr>
          <w:rFonts w:ascii="Arial" w:hAnsi="Arial" w:cs="Arial"/>
          <w:color w:val="000000"/>
        </w:rPr>
        <w:t>El usuario debe ser capaz de tener recomendaciones sobre el cuidado de la piel.</w:t>
      </w:r>
    </w:p>
    <w:p w14:paraId="1EAA12E9" w14:textId="2EFBC0F9" w:rsidR="00AB1F81" w:rsidRDefault="00AB1F81" w:rsidP="00AB1F81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Requerimientos No Funcionales (P)</w:t>
      </w:r>
    </w:p>
    <w:p w14:paraId="24FE0C30" w14:textId="51B6C6E3" w:rsidR="00AB1F81" w:rsidRPr="00AB1F81" w:rsidRDefault="00AB1F81" w:rsidP="00AB1F81">
      <w:pPr>
        <w:pStyle w:val="NormalWeb"/>
        <w:numPr>
          <w:ilvl w:val="0"/>
          <w:numId w:val="2"/>
        </w:numPr>
        <w:spacing w:before="240" w:beforeAutospacing="0" w:after="240" w:afterAutospacing="0"/>
        <w:rPr>
          <w:sz w:val="22"/>
          <w:szCs w:val="22"/>
        </w:rPr>
      </w:pPr>
      <w:r w:rsidRPr="00AB1F81">
        <w:rPr>
          <w:rFonts w:ascii="Arial" w:hAnsi="Arial" w:cs="Arial"/>
          <w:color w:val="000000"/>
        </w:rPr>
        <w:t xml:space="preserve">Las </w:t>
      </w:r>
      <w:r w:rsidRPr="00AB1F81">
        <w:rPr>
          <w:rFonts w:ascii="Arial" w:hAnsi="Arial" w:cs="Arial"/>
          <w:color w:val="000000"/>
        </w:rPr>
        <w:t>imágenes</w:t>
      </w:r>
      <w:r w:rsidRPr="00AB1F81">
        <w:rPr>
          <w:rFonts w:ascii="Arial" w:hAnsi="Arial" w:cs="Arial"/>
          <w:color w:val="000000"/>
        </w:rPr>
        <w:t xml:space="preserve"> deben ser codificadas en (base10) para ser enviadas y guardadas en la nube para luego ser decodificadas cuando se quiera recuperarlas.</w:t>
      </w:r>
    </w:p>
    <w:p w14:paraId="41265465" w14:textId="3268FA4C" w:rsidR="00AB1F81" w:rsidRPr="00AB1F81" w:rsidRDefault="00AB1F81" w:rsidP="00AB1F81">
      <w:pPr>
        <w:pStyle w:val="NormalWeb"/>
        <w:numPr>
          <w:ilvl w:val="0"/>
          <w:numId w:val="2"/>
        </w:numPr>
        <w:spacing w:before="240" w:beforeAutospacing="0" w:after="240" w:afterAutospacing="0"/>
        <w:rPr>
          <w:sz w:val="22"/>
          <w:szCs w:val="22"/>
        </w:rPr>
      </w:pPr>
      <w:r w:rsidRPr="00AB1F81">
        <w:rPr>
          <w:rFonts w:ascii="Arial" w:hAnsi="Arial" w:cs="Arial"/>
          <w:color w:val="000000"/>
        </w:rPr>
        <w:t xml:space="preserve">En horas específicas del </w:t>
      </w:r>
      <w:r w:rsidRPr="00AB1F81">
        <w:rPr>
          <w:rFonts w:ascii="Arial" w:hAnsi="Arial" w:cs="Arial"/>
          <w:color w:val="000000"/>
        </w:rPr>
        <w:t>día</w:t>
      </w:r>
      <w:r w:rsidRPr="00AB1F81">
        <w:rPr>
          <w:rFonts w:ascii="Arial" w:hAnsi="Arial" w:cs="Arial"/>
          <w:color w:val="000000"/>
        </w:rPr>
        <w:t xml:space="preserve"> cuando haya más calor, la aplicación debe avisarle al usuario para que tome las precauciones necesarias.</w:t>
      </w:r>
    </w:p>
    <w:p w14:paraId="406718D1" w14:textId="682F74A9" w:rsidR="00AB1F81" w:rsidRDefault="00AB1F81" w:rsidP="00AB1F81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</w:rPr>
      </w:pPr>
    </w:p>
    <w:p w14:paraId="59D7EDFD" w14:textId="323DB783" w:rsidR="00AB1F81" w:rsidRDefault="00AB1F81" w:rsidP="00AB1F81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Escenarios de uso</w:t>
      </w:r>
    </w:p>
    <w:p w14:paraId="052540D5" w14:textId="467BC398" w:rsidR="00AB1F81" w:rsidRDefault="00AB1F81" w:rsidP="00AB1F81">
      <w:pPr>
        <w:pStyle w:val="NormalWeb"/>
        <w:spacing w:before="240" w:beforeAutospacing="0" w:after="240" w:afterAutospacing="0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8D362D3" wp14:editId="41B8B1C9">
            <wp:simplePos x="0" y="0"/>
            <wp:positionH relativeFrom="margin">
              <wp:posOffset>19721</wp:posOffset>
            </wp:positionH>
            <wp:positionV relativeFrom="paragraph">
              <wp:posOffset>61596</wp:posOffset>
            </wp:positionV>
            <wp:extent cx="5386669" cy="303403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en blanc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42" cy="3034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C0CFF4" w14:textId="46EE7E9A" w:rsidR="00AB1F81" w:rsidRDefault="00AB1F81">
      <w:pPr>
        <w:rPr>
          <w:rFonts w:ascii="Times New Roman" w:eastAsia="Times New Roman" w:hAnsi="Times New Roman" w:cs="Times New Roman"/>
          <w:lang w:eastAsia="es-MX"/>
        </w:rPr>
      </w:pPr>
      <w:r>
        <w:br w:type="page"/>
      </w:r>
    </w:p>
    <w:p w14:paraId="4F0CB248" w14:textId="2D9DE150" w:rsidR="00AB1F81" w:rsidRPr="00AB1F81" w:rsidRDefault="00AB1F81" w:rsidP="00AB1F81">
      <w:pPr>
        <w:pStyle w:val="NormalWeb"/>
        <w:spacing w:before="240" w:beforeAutospacing="0" w:after="240" w:afterAutospacing="0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1CD977BB" wp14:editId="4548CADF">
            <wp:extent cx="5612130" cy="31565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en blanco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6C19" w14:textId="48141646" w:rsidR="00AB1F81" w:rsidRDefault="00AB1F81" w:rsidP="00AB1F81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Diagrama de Casos de Uso</w:t>
      </w:r>
    </w:p>
    <w:p w14:paraId="45A75F4F" w14:textId="26C42235" w:rsidR="00AB1F81" w:rsidRPr="00AB1F81" w:rsidRDefault="00AB1F81" w:rsidP="00AB1F81">
      <w:pPr>
        <w:pStyle w:val="NormalWeb"/>
        <w:spacing w:before="240" w:beforeAutospacing="0" w:after="240" w:afterAutospacing="0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2AE0C91F" wp14:editId="4D610B51">
            <wp:simplePos x="0" y="0"/>
            <wp:positionH relativeFrom="margin">
              <wp:align>center</wp:align>
            </wp:positionH>
            <wp:positionV relativeFrom="paragraph">
              <wp:posOffset>301625</wp:posOffset>
            </wp:positionV>
            <wp:extent cx="6317686" cy="37242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 en blanc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686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422AD" w14:textId="6E895D10" w:rsidR="00AB1F81" w:rsidRPr="00AB1F81" w:rsidRDefault="00AB1F81" w:rsidP="00AB1F81">
      <w:pPr>
        <w:rPr>
          <w:rFonts w:ascii="Arial" w:hAnsi="Arial" w:cs="Arial"/>
          <w:sz w:val="24"/>
          <w:szCs w:val="24"/>
        </w:rPr>
      </w:pPr>
    </w:p>
    <w:p w14:paraId="6DD61313" w14:textId="2A090976" w:rsidR="00AB1F81" w:rsidRDefault="00AB1F81" w:rsidP="00AB1F81">
      <w:pPr>
        <w:rPr>
          <w:rFonts w:ascii="Arial" w:hAnsi="Arial" w:cs="Arial"/>
          <w:sz w:val="24"/>
          <w:szCs w:val="24"/>
        </w:rPr>
      </w:pPr>
    </w:p>
    <w:p w14:paraId="37BCBB20" w14:textId="43D3F5D9" w:rsidR="006E5C6E" w:rsidRPr="006E5C6E" w:rsidRDefault="006E5C6E" w:rsidP="006E5C6E">
      <w:pPr>
        <w:rPr>
          <w:rFonts w:ascii="Arial" w:hAnsi="Arial" w:cs="Arial"/>
          <w:sz w:val="24"/>
          <w:szCs w:val="24"/>
        </w:rPr>
      </w:pPr>
    </w:p>
    <w:p w14:paraId="358B6EF5" w14:textId="412C80C6" w:rsidR="006E5C6E" w:rsidRPr="006E5C6E" w:rsidRDefault="006E5C6E" w:rsidP="006E5C6E">
      <w:pPr>
        <w:rPr>
          <w:rFonts w:ascii="Arial" w:hAnsi="Arial" w:cs="Arial"/>
          <w:sz w:val="24"/>
          <w:szCs w:val="24"/>
        </w:rPr>
      </w:pPr>
    </w:p>
    <w:p w14:paraId="6355089D" w14:textId="50386353" w:rsidR="006E5C6E" w:rsidRPr="006E5C6E" w:rsidRDefault="006E5C6E" w:rsidP="006E5C6E">
      <w:pPr>
        <w:rPr>
          <w:rFonts w:ascii="Arial" w:hAnsi="Arial" w:cs="Arial"/>
          <w:sz w:val="24"/>
          <w:szCs w:val="24"/>
        </w:rPr>
      </w:pPr>
    </w:p>
    <w:p w14:paraId="1E473D66" w14:textId="2E0B2828" w:rsidR="006E5C6E" w:rsidRPr="006E5C6E" w:rsidRDefault="006E5C6E" w:rsidP="006E5C6E">
      <w:pPr>
        <w:rPr>
          <w:rFonts w:ascii="Arial" w:hAnsi="Arial" w:cs="Arial"/>
          <w:sz w:val="24"/>
          <w:szCs w:val="24"/>
        </w:rPr>
      </w:pPr>
    </w:p>
    <w:p w14:paraId="7D103F8C" w14:textId="7362E6D3" w:rsidR="006E5C6E" w:rsidRPr="006E5C6E" w:rsidRDefault="006E5C6E" w:rsidP="006E5C6E">
      <w:pPr>
        <w:rPr>
          <w:rFonts w:ascii="Arial" w:hAnsi="Arial" w:cs="Arial"/>
          <w:sz w:val="24"/>
          <w:szCs w:val="24"/>
        </w:rPr>
      </w:pPr>
    </w:p>
    <w:p w14:paraId="343E2E5B" w14:textId="50851CB8" w:rsidR="006E5C6E" w:rsidRPr="006E5C6E" w:rsidRDefault="006E5C6E" w:rsidP="006E5C6E">
      <w:pPr>
        <w:rPr>
          <w:rFonts w:ascii="Arial" w:hAnsi="Arial" w:cs="Arial"/>
          <w:sz w:val="24"/>
          <w:szCs w:val="24"/>
        </w:rPr>
      </w:pPr>
    </w:p>
    <w:p w14:paraId="1DAB9982" w14:textId="5B2CE1D2" w:rsidR="006E5C6E" w:rsidRPr="006E5C6E" w:rsidRDefault="006E5C6E" w:rsidP="006E5C6E">
      <w:pPr>
        <w:rPr>
          <w:rFonts w:ascii="Arial" w:hAnsi="Arial" w:cs="Arial"/>
          <w:sz w:val="24"/>
          <w:szCs w:val="24"/>
        </w:rPr>
      </w:pPr>
    </w:p>
    <w:p w14:paraId="63E02E12" w14:textId="2A546140" w:rsidR="006E5C6E" w:rsidRPr="006E5C6E" w:rsidRDefault="006E5C6E" w:rsidP="006E5C6E">
      <w:pPr>
        <w:rPr>
          <w:rFonts w:ascii="Arial" w:hAnsi="Arial" w:cs="Arial"/>
          <w:sz w:val="24"/>
          <w:szCs w:val="24"/>
        </w:rPr>
      </w:pPr>
    </w:p>
    <w:p w14:paraId="02239FA2" w14:textId="2BAFB2FD" w:rsidR="006E5C6E" w:rsidRPr="006E5C6E" w:rsidRDefault="006E5C6E" w:rsidP="006E5C6E">
      <w:pPr>
        <w:rPr>
          <w:rFonts w:ascii="Arial" w:hAnsi="Arial" w:cs="Arial"/>
          <w:sz w:val="24"/>
          <w:szCs w:val="24"/>
        </w:rPr>
      </w:pPr>
    </w:p>
    <w:p w14:paraId="0E72630A" w14:textId="554E39EB" w:rsidR="006E5C6E" w:rsidRPr="006E5C6E" w:rsidRDefault="006E5C6E" w:rsidP="006E5C6E">
      <w:pPr>
        <w:rPr>
          <w:rFonts w:ascii="Arial" w:hAnsi="Arial" w:cs="Arial"/>
          <w:sz w:val="24"/>
          <w:szCs w:val="24"/>
        </w:rPr>
      </w:pPr>
    </w:p>
    <w:p w14:paraId="3510CA8F" w14:textId="60378FC9" w:rsidR="006E5C6E" w:rsidRDefault="006E5C6E" w:rsidP="006E5C6E">
      <w:pPr>
        <w:rPr>
          <w:rFonts w:ascii="Arial" w:hAnsi="Arial" w:cs="Arial"/>
          <w:sz w:val="24"/>
          <w:szCs w:val="24"/>
        </w:rPr>
      </w:pPr>
    </w:p>
    <w:p w14:paraId="4E9408EE" w14:textId="2027766B" w:rsidR="006E5C6E" w:rsidRDefault="006E5C6E" w:rsidP="006E5C6E">
      <w:pPr>
        <w:rPr>
          <w:rFonts w:ascii="Arial" w:hAnsi="Arial" w:cs="Arial"/>
          <w:sz w:val="24"/>
          <w:szCs w:val="24"/>
        </w:rPr>
      </w:pPr>
    </w:p>
    <w:p w14:paraId="24F6A630" w14:textId="25524593" w:rsidR="006E5C6E" w:rsidRDefault="006E5C6E" w:rsidP="006E5C6E">
      <w:pPr>
        <w:rPr>
          <w:rFonts w:ascii="Arial" w:hAnsi="Arial" w:cs="Arial"/>
          <w:sz w:val="24"/>
          <w:szCs w:val="24"/>
        </w:rPr>
      </w:pPr>
    </w:p>
    <w:p w14:paraId="6043CC7A" w14:textId="303E6E58" w:rsidR="006E5C6E" w:rsidRDefault="006E5C6E" w:rsidP="006E5C6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Bosquejo de clases</w:t>
      </w:r>
    </w:p>
    <w:p w14:paraId="3DFFC074" w14:textId="77777777" w:rsidR="006E5C6E" w:rsidRPr="006E5C6E" w:rsidRDefault="006E5C6E" w:rsidP="006E5C6E">
      <w:pPr>
        <w:rPr>
          <w:rFonts w:ascii="Arial" w:hAnsi="Arial" w:cs="Arial"/>
          <w:sz w:val="24"/>
          <w:szCs w:val="24"/>
          <w:u w:val="single"/>
        </w:rPr>
      </w:pPr>
      <w:bookmarkStart w:id="0" w:name="_GoBack"/>
      <w:bookmarkEnd w:id="0"/>
    </w:p>
    <w:sectPr w:rsidR="006E5C6E" w:rsidRPr="006E5C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377C49"/>
    <w:multiLevelType w:val="hybridMultilevel"/>
    <w:tmpl w:val="819E27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7F3AE3"/>
    <w:multiLevelType w:val="hybridMultilevel"/>
    <w:tmpl w:val="A204E4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C3"/>
    <w:rsid w:val="00507CC3"/>
    <w:rsid w:val="006E5C6E"/>
    <w:rsid w:val="00AB1F81"/>
    <w:rsid w:val="00F7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A7B49"/>
  <w15:chartTrackingRefBased/>
  <w15:docId w15:val="{8A6DA048-33B4-4012-A950-E3DCCDFD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1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7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Torre</dc:creator>
  <cp:keywords/>
  <dc:description/>
  <cp:lastModifiedBy>Alejandro Torre</cp:lastModifiedBy>
  <cp:revision>2</cp:revision>
  <dcterms:created xsi:type="dcterms:W3CDTF">2019-10-07T22:32:00Z</dcterms:created>
  <dcterms:modified xsi:type="dcterms:W3CDTF">2019-10-08T06:23:00Z</dcterms:modified>
</cp:coreProperties>
</file>