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4407C" w14:textId="77777777" w:rsidR="00F56123" w:rsidRDefault="0051638C">
      <w:pPr>
        <w:spacing w:after="0" w:line="360" w:lineRule="auto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INTRODUCCIÓN A LA CIENCIA DE DATOS CON PYTHON (PROPEDÉUTICO)</w:t>
      </w:r>
    </w:p>
    <w:p w14:paraId="5FF4407D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</w:rPr>
      </w:pPr>
    </w:p>
    <w:p w14:paraId="5FF4407E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Objetivo:</w:t>
      </w:r>
    </w:p>
    <w:p w14:paraId="5FF4407F" w14:textId="77777777" w:rsidR="00F56123" w:rsidRDefault="0051638C">
      <w:pPr>
        <w:spacing w:after="0" w:line="360" w:lineRule="auto"/>
        <w:ind w:left="708"/>
        <w:rPr>
          <w:rFonts w:ascii="Montserrat Light" w:eastAsia="Montserrat Light" w:hAnsi="Montserrat Light" w:cs="Montserrat Light"/>
          <w:color w:val="222222"/>
          <w:highlight w:val="white"/>
        </w:rPr>
      </w:pPr>
      <w:r>
        <w:rPr>
          <w:rFonts w:ascii="Montserrat Light" w:eastAsia="Montserrat Light" w:hAnsi="Montserrat Light" w:cs="Montserrat Light"/>
          <w:color w:val="222222"/>
          <w:highlight w:val="white"/>
        </w:rPr>
        <w:t>El presente curso sentará las bases teóricas y prácticas necesarias para el uso de herramientas de ciencia de datos, incorporando herramientas tecnológicas que permitan capturar, filtrar y visualizar información. Además, ayudará a nivelar los conocimientos de aspirantes a ingreso a la Maestría en Ciencia de Datos e Información</w:t>
      </w:r>
    </w:p>
    <w:p w14:paraId="5FF44080" w14:textId="77777777" w:rsidR="00F56123" w:rsidRDefault="00F56123">
      <w:pPr>
        <w:spacing w:after="0" w:line="360" w:lineRule="auto"/>
        <w:ind w:left="708"/>
        <w:jc w:val="both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81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b/>
        </w:rPr>
        <w:t xml:space="preserve">Modalidad: </w:t>
      </w:r>
      <w:r>
        <w:rPr>
          <w:rFonts w:ascii="Montserrat Light" w:eastAsia="Montserrat Light" w:hAnsi="Montserrat Light" w:cs="Montserrat Light"/>
        </w:rPr>
        <w:t>Virtual.</w:t>
      </w:r>
    </w:p>
    <w:p w14:paraId="5FF44082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 </w:t>
      </w:r>
    </w:p>
    <w:p w14:paraId="5FF44083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b/>
        </w:rPr>
        <w:t>Duración:</w:t>
      </w:r>
      <w:r>
        <w:rPr>
          <w:rFonts w:ascii="Montserrat Light" w:eastAsia="Montserrat Light" w:hAnsi="Montserrat Light" w:cs="Montserrat Light"/>
        </w:rPr>
        <w:t xml:space="preserve"> 42 horas (28 horas de sesiones síncronas y 14 horas de estudio independiente con asesoría en línea asíncrona).</w:t>
      </w:r>
    </w:p>
    <w:p w14:paraId="5FF44084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 </w:t>
      </w:r>
    </w:p>
    <w:p w14:paraId="5FF44085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b/>
        </w:rPr>
        <w:t>Dirigido a:</w:t>
      </w:r>
    </w:p>
    <w:p w14:paraId="5FF44086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El curso se dirige al público en general público general con bases firmes en programación y matemáticas con el interés en aprender conceptos básicos de matemáticas, estadística, programación, y algoritmos para su aplicación en diversas actividades científicas, sociales, y productivas que requieren de aplicar técnicas de Ciencia de Datos, como son: Física, Matemáticas, Ciencias de la Tierra, Actuaría, Ciencias de la Computación, Ingenierías, Biología y Ciencias de la Salud, Economía y Finanzas.</w:t>
      </w:r>
    </w:p>
    <w:p w14:paraId="5FF44087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</w:rPr>
      </w:pPr>
    </w:p>
    <w:p w14:paraId="5FF44088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Temario:</w:t>
      </w:r>
    </w:p>
    <w:p w14:paraId="5FF44089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El curso consta de cuatro módulos teóricos:</w:t>
      </w:r>
    </w:p>
    <w:p w14:paraId="5FF4408A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Ciencias de la computación</w:t>
      </w:r>
    </w:p>
    <w:p w14:paraId="5FF4408B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Introducción</w:t>
      </w:r>
    </w:p>
    <w:p w14:paraId="5FF4408C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Sintaxis de Python (ya lo deben conocer, recordatorio rápido): variables, condicionales, </w:t>
      </w:r>
      <w:proofErr w:type="spellStart"/>
      <w:r>
        <w:rPr>
          <w:rFonts w:ascii="Montserrat Light" w:eastAsia="Montserrat Light" w:hAnsi="Montserrat Light" w:cs="Montserrat Light"/>
        </w:rPr>
        <w:t>loops</w:t>
      </w:r>
      <w:proofErr w:type="spellEnd"/>
      <w:r>
        <w:rPr>
          <w:rFonts w:ascii="Montserrat Light" w:eastAsia="Montserrat Light" w:hAnsi="Montserrat Light" w:cs="Montserrat Light"/>
        </w:rPr>
        <w:t xml:space="preserve">, funciones, clases, objetos, </w:t>
      </w:r>
      <w:proofErr w:type="spellStart"/>
      <w:r>
        <w:rPr>
          <w:rFonts w:ascii="Montserrat Light" w:eastAsia="Montserrat Light" w:hAnsi="Montserrat Light" w:cs="Montserrat Light"/>
        </w:rPr>
        <w:t>mixins</w:t>
      </w:r>
      <w:proofErr w:type="spellEnd"/>
      <w:r>
        <w:rPr>
          <w:rFonts w:ascii="Montserrat Light" w:eastAsia="Montserrat Light" w:hAnsi="Montserrat Light" w:cs="Montserrat Light"/>
        </w:rPr>
        <w:t>, funciones de orden superior; estructuras de datos y tipos de datos básicos.</w:t>
      </w:r>
    </w:p>
    <w:p w14:paraId="5FF4408D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Instalación y configuración, instalación de paquetes, uso de </w:t>
      </w:r>
      <w:proofErr w:type="spellStart"/>
      <w:r>
        <w:rPr>
          <w:rFonts w:ascii="Montserrat Light" w:eastAsia="Montserrat Light" w:hAnsi="Montserrat Light" w:cs="Montserrat Light"/>
        </w:rPr>
        <w:t>conda</w:t>
      </w:r>
      <w:proofErr w:type="spellEnd"/>
      <w:r>
        <w:rPr>
          <w:rFonts w:ascii="Montserrat Light" w:eastAsia="Montserrat Light" w:hAnsi="Montserrat Light" w:cs="Montserrat Light"/>
        </w:rPr>
        <w:t xml:space="preserve">, </w:t>
      </w:r>
      <w:proofErr w:type="spellStart"/>
      <w:r>
        <w:rPr>
          <w:rFonts w:ascii="Montserrat Light" w:eastAsia="Montserrat Light" w:hAnsi="Montserrat Light" w:cs="Montserrat Light"/>
        </w:rPr>
        <w:t>pip</w:t>
      </w:r>
      <w:proofErr w:type="spellEnd"/>
      <w:r>
        <w:rPr>
          <w:rFonts w:ascii="Montserrat Light" w:eastAsia="Montserrat Light" w:hAnsi="Montserrat Light" w:cs="Montserrat Light"/>
        </w:rPr>
        <w:t xml:space="preserve">, </w:t>
      </w:r>
      <w:proofErr w:type="spellStart"/>
      <w:r>
        <w:rPr>
          <w:rFonts w:ascii="Montserrat Light" w:eastAsia="Montserrat Light" w:hAnsi="Montserrat Light" w:cs="Montserrat Light"/>
        </w:rPr>
        <w:t>pipenv</w:t>
      </w:r>
      <w:proofErr w:type="spellEnd"/>
      <w:r>
        <w:rPr>
          <w:rFonts w:ascii="Montserrat Light" w:eastAsia="Montserrat Light" w:hAnsi="Montserrat Light" w:cs="Montserrat Light"/>
        </w:rPr>
        <w:t xml:space="preserve">, </w:t>
      </w:r>
      <w:proofErr w:type="spellStart"/>
      <w:r>
        <w:rPr>
          <w:rFonts w:ascii="Montserrat Light" w:eastAsia="Montserrat Light" w:hAnsi="Montserrat Light" w:cs="Montserrat Light"/>
        </w:rPr>
        <w:t>conda</w:t>
      </w:r>
      <w:proofErr w:type="spellEnd"/>
      <w:r>
        <w:rPr>
          <w:rFonts w:ascii="Montserrat Light" w:eastAsia="Montserrat Light" w:hAnsi="Montserrat Light" w:cs="Montserrat Light"/>
        </w:rPr>
        <w:t xml:space="preserve"> </w:t>
      </w:r>
      <w:proofErr w:type="spellStart"/>
      <w:r>
        <w:rPr>
          <w:rFonts w:ascii="Montserrat Light" w:eastAsia="Montserrat Light" w:hAnsi="Montserrat Light" w:cs="Montserrat Light"/>
        </w:rPr>
        <w:t>environments</w:t>
      </w:r>
      <w:proofErr w:type="spellEnd"/>
      <w:r>
        <w:rPr>
          <w:rFonts w:ascii="Montserrat Light" w:eastAsia="Montserrat Light" w:hAnsi="Montserrat Light" w:cs="Montserrat Light"/>
        </w:rPr>
        <w:t xml:space="preserve">; </w:t>
      </w:r>
      <w:proofErr w:type="spellStart"/>
      <w:r>
        <w:rPr>
          <w:rFonts w:ascii="Montserrat Light" w:eastAsia="Montserrat Light" w:hAnsi="Montserrat Light" w:cs="Montserrat Light"/>
        </w:rPr>
        <w:t>jupyter</w:t>
      </w:r>
      <w:proofErr w:type="spellEnd"/>
      <w:r>
        <w:rPr>
          <w:rFonts w:ascii="Montserrat Light" w:eastAsia="Montserrat Light" w:hAnsi="Montserrat Light" w:cs="Montserrat Light"/>
        </w:rPr>
        <w:t xml:space="preserve"> notebook, concepto y uso, posibilidades de ejecución remota.</w:t>
      </w:r>
    </w:p>
    <w:p w14:paraId="5FF4408E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lastRenderedPageBreak/>
        <w:t>Análisis de algoritmos y estructuras de datos básicas</w:t>
      </w:r>
    </w:p>
    <w:p w14:paraId="5FF4408F" w14:textId="77777777" w:rsidR="00F56123" w:rsidRDefault="0051638C">
      <w:pPr>
        <w:numPr>
          <w:ilvl w:val="2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listas, pilas, colas, arreglos, diccionarios, colas de prioridad</w:t>
      </w:r>
    </w:p>
    <w:p w14:paraId="5FF44090" w14:textId="77777777" w:rsidR="00F56123" w:rsidRDefault="0051638C">
      <w:pPr>
        <w:numPr>
          <w:ilvl w:val="2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árboles y grafos</w:t>
      </w:r>
    </w:p>
    <w:p w14:paraId="5FF44091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Practicar con ejemplos de las estructuras nativas de Python</w:t>
      </w:r>
    </w:p>
    <w:p w14:paraId="5FF44092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Probabilidad y Estadística</w:t>
      </w:r>
    </w:p>
    <w:p w14:paraId="5FF44093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Introducción a las herramientas y paquetes de Python, </w:t>
      </w:r>
      <w:proofErr w:type="spellStart"/>
      <w:r>
        <w:rPr>
          <w:rFonts w:ascii="Montserrat Light" w:eastAsia="Montserrat Light" w:hAnsi="Montserrat Light" w:cs="Montserrat Light"/>
        </w:rPr>
        <w:t>e.g</w:t>
      </w:r>
      <w:proofErr w:type="spellEnd"/>
      <w:r>
        <w:rPr>
          <w:rFonts w:ascii="Montserrat Light" w:eastAsia="Montserrat Light" w:hAnsi="Montserrat Light" w:cs="Montserrat Light"/>
        </w:rPr>
        <w:t xml:space="preserve">., </w:t>
      </w:r>
      <w:proofErr w:type="spellStart"/>
      <w:r>
        <w:rPr>
          <w:rFonts w:ascii="Montserrat Light" w:eastAsia="Montserrat Light" w:hAnsi="Montserrat Light" w:cs="Montserrat Light"/>
        </w:rPr>
        <w:t>numpy</w:t>
      </w:r>
      <w:proofErr w:type="spellEnd"/>
      <w:r>
        <w:rPr>
          <w:rFonts w:ascii="Montserrat Light" w:eastAsia="Montserrat Light" w:hAnsi="Montserrat Light" w:cs="Montserrat Light"/>
        </w:rPr>
        <w:t xml:space="preserve"> y </w:t>
      </w:r>
      <w:proofErr w:type="spellStart"/>
      <w:r>
        <w:rPr>
          <w:rFonts w:ascii="Montserrat Light" w:eastAsia="Montserrat Light" w:hAnsi="Montserrat Light" w:cs="Montserrat Light"/>
        </w:rPr>
        <w:t>ndarray</w:t>
      </w:r>
      <w:proofErr w:type="spellEnd"/>
      <w:r>
        <w:rPr>
          <w:rFonts w:ascii="Montserrat Light" w:eastAsia="Montserrat Light" w:hAnsi="Montserrat Light" w:cs="Montserrat Light"/>
        </w:rPr>
        <w:t xml:space="preserve">; carga y manejo de datos tabulares con Pandas, </w:t>
      </w:r>
      <w:proofErr w:type="spellStart"/>
      <w:r>
        <w:rPr>
          <w:rFonts w:ascii="Montserrat Light" w:eastAsia="Montserrat Light" w:hAnsi="Montserrat Light" w:cs="Montserrat Light"/>
        </w:rPr>
        <w:t>graficación</w:t>
      </w:r>
      <w:proofErr w:type="spellEnd"/>
      <w:r>
        <w:rPr>
          <w:rFonts w:ascii="Montserrat Light" w:eastAsia="Montserrat Light" w:hAnsi="Montserrat Light" w:cs="Montserrat Light"/>
        </w:rPr>
        <w:t xml:space="preserve"> con </w:t>
      </w:r>
      <w:proofErr w:type="spellStart"/>
      <w:r>
        <w:rPr>
          <w:rFonts w:ascii="Montserrat Light" w:eastAsia="Montserrat Light" w:hAnsi="Montserrat Light" w:cs="Montserrat Light"/>
        </w:rPr>
        <w:t>Matplotlib</w:t>
      </w:r>
      <w:proofErr w:type="spellEnd"/>
    </w:p>
    <w:p w14:paraId="5FF44094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Probabilidad</w:t>
      </w:r>
    </w:p>
    <w:p w14:paraId="5FF44095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Distribuciones</w:t>
      </w:r>
    </w:p>
    <w:p w14:paraId="5FF44096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Medidas de tendencia central y de dispersión</w:t>
      </w:r>
    </w:p>
    <w:p w14:paraId="5FF44097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Estadística</w:t>
      </w:r>
    </w:p>
    <w:p w14:paraId="5FF44098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Muestreo</w:t>
      </w:r>
    </w:p>
    <w:p w14:paraId="5FF44099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Modelos de regresión</w:t>
      </w:r>
    </w:p>
    <w:p w14:paraId="5FF4409A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Ejemplos con Python y notebooks</w:t>
      </w:r>
    </w:p>
    <w:p w14:paraId="5FF4409B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Álgebra lineal</w:t>
      </w:r>
    </w:p>
    <w:p w14:paraId="5FF4409C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Vectores y espacios vectoriales</w:t>
      </w:r>
    </w:p>
    <w:p w14:paraId="5FF4409D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Matrices y sus operaciones</w:t>
      </w:r>
    </w:p>
    <w:p w14:paraId="5FF4409E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Determinantes</w:t>
      </w:r>
    </w:p>
    <w:p w14:paraId="5FF4409F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Solución de sistemas de ecuaciones lineales</w:t>
      </w:r>
    </w:p>
    <w:p w14:paraId="5FF440A0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Valores y vectores característicos</w:t>
      </w:r>
    </w:p>
    <w:p w14:paraId="5FF440A1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Ejemplos con Python y </w:t>
      </w:r>
      <w:proofErr w:type="spellStart"/>
      <w:r>
        <w:rPr>
          <w:rFonts w:ascii="Montserrat Light" w:eastAsia="Montserrat Light" w:hAnsi="Montserrat Light" w:cs="Montserrat Light"/>
        </w:rPr>
        <w:t>numpy</w:t>
      </w:r>
      <w:proofErr w:type="spellEnd"/>
      <w:r>
        <w:rPr>
          <w:rFonts w:ascii="Montserrat Light" w:eastAsia="Montserrat Light" w:hAnsi="Montserrat Light" w:cs="Montserrat Light"/>
        </w:rPr>
        <w:t xml:space="preserve"> (notebooks)</w:t>
      </w:r>
    </w:p>
    <w:p w14:paraId="5FF440A2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Cálculo</w:t>
      </w:r>
    </w:p>
    <w:p w14:paraId="5FF440A3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Geometría analítica</w:t>
      </w:r>
    </w:p>
    <w:p w14:paraId="5FF440A4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Funciones</w:t>
      </w:r>
    </w:p>
    <w:p w14:paraId="5FF440A5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Funciones e identidades trigonométricas</w:t>
      </w:r>
    </w:p>
    <w:p w14:paraId="5FF440A6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Cálculo diferencial</w:t>
      </w:r>
    </w:p>
    <w:p w14:paraId="5FF440A7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Cálculo integral (en especial ver el método de fracciones parciales, muy importante para MSE)</w:t>
      </w:r>
    </w:p>
    <w:p w14:paraId="5FF440A8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Métodos numéricos para resolución de ecuaciones diferenciales e integración en Python (usando </w:t>
      </w:r>
      <w:proofErr w:type="spellStart"/>
      <w:r>
        <w:rPr>
          <w:rFonts w:ascii="Montserrat Light" w:eastAsia="Montserrat Light" w:hAnsi="Montserrat Light" w:cs="Montserrat Light"/>
        </w:rPr>
        <w:t>scipy</w:t>
      </w:r>
      <w:proofErr w:type="spellEnd"/>
      <w:r>
        <w:rPr>
          <w:rFonts w:ascii="Montserrat Light" w:eastAsia="Montserrat Light" w:hAnsi="Montserrat Light" w:cs="Montserrat Light"/>
        </w:rPr>
        <w:t xml:space="preserve"> y notebooks)</w:t>
      </w:r>
    </w:p>
    <w:p w14:paraId="5FF440A9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AA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AB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AC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  <w:color w:val="222222"/>
          <w:highlight w:val="white"/>
        </w:rPr>
      </w:pPr>
      <w:r>
        <w:rPr>
          <w:rFonts w:ascii="Montserrat" w:eastAsia="Montserrat" w:hAnsi="Montserrat" w:cs="Montserrat"/>
          <w:b/>
          <w:color w:val="222222"/>
          <w:highlight w:val="white"/>
        </w:rPr>
        <w:lastRenderedPageBreak/>
        <w:t>Planeación</w:t>
      </w:r>
    </w:p>
    <w:p w14:paraId="5FF440AD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  <w:color w:val="222222"/>
          <w:highlight w:val="white"/>
        </w:rPr>
      </w:pPr>
    </w:p>
    <w:tbl>
      <w:tblPr>
        <w:tblStyle w:val="a"/>
        <w:tblW w:w="8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68"/>
        <w:gridCol w:w="1768"/>
        <w:gridCol w:w="1768"/>
        <w:gridCol w:w="1768"/>
        <w:gridCol w:w="1768"/>
      </w:tblGrid>
      <w:tr w:rsidR="00F56123" w14:paraId="5FF440B3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AE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</w:pPr>
            <w:r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  <w:t>Fecha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AF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</w:pPr>
            <w:r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  <w:t>M1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0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</w:pPr>
            <w:r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  <w:t>M2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1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</w:pPr>
            <w:r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  <w:t>M3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2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</w:pPr>
            <w:r>
              <w:rPr>
                <w:rFonts w:ascii="Montserrat" w:eastAsia="Montserrat" w:hAnsi="Montserrat" w:cs="Montserrat"/>
                <w:b/>
                <w:color w:val="222222"/>
                <w:highlight w:val="white"/>
              </w:rPr>
              <w:t>M4</w:t>
            </w:r>
          </w:p>
        </w:tc>
      </w:tr>
      <w:tr w:rsidR="00F56123" w14:paraId="5FF440B9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4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18 mayo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5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6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7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8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</w:tr>
      <w:tr w:rsidR="00F56123" w14:paraId="5FF440BF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A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25 mayo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B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C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D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BE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</w:tr>
      <w:tr w:rsidR="00F56123" w14:paraId="5FF440C5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0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 junio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1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2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3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4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</w:tr>
      <w:tr w:rsidR="00F56123" w14:paraId="5FF440CB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6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8 junio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7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8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9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A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</w:tr>
      <w:tr w:rsidR="00F56123" w14:paraId="5FF440D1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C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15 junio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D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E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CF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0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</w:tr>
      <w:tr w:rsidR="00F56123" w14:paraId="5FF440D7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2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22 junio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3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4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5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6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</w:tr>
      <w:tr w:rsidR="00F56123" w14:paraId="5FF440DD" w14:textId="77777777"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8" w14:textId="77777777" w:rsidR="00F56123" w:rsidRDefault="00516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29 junio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9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A" w14:textId="77777777" w:rsidR="00F56123" w:rsidRDefault="00F56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B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10:00-12:00</w:t>
            </w:r>
          </w:p>
        </w:tc>
        <w:tc>
          <w:tcPr>
            <w:tcW w:w="1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0DC" w14:textId="77777777" w:rsidR="00F56123" w:rsidRDefault="0051638C">
            <w:pPr>
              <w:widowControl w:val="0"/>
              <w:spacing w:after="0" w:line="240" w:lineRule="auto"/>
              <w:jc w:val="center"/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</w:pPr>
            <w:r>
              <w:rPr>
                <w:rFonts w:ascii="Montserrat Light" w:eastAsia="Montserrat Light" w:hAnsi="Montserrat Light" w:cs="Montserrat Light"/>
                <w:color w:val="222222"/>
                <w:highlight w:val="white"/>
              </w:rPr>
              <w:t>12:00-14:00</w:t>
            </w:r>
          </w:p>
        </w:tc>
      </w:tr>
    </w:tbl>
    <w:p w14:paraId="5FF440DE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  <w:color w:val="222222"/>
          <w:highlight w:val="white"/>
        </w:rPr>
      </w:pPr>
    </w:p>
    <w:p w14:paraId="5FF440DF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  <w:color w:val="222222"/>
          <w:highlight w:val="white"/>
        </w:rPr>
      </w:pPr>
      <w:r>
        <w:rPr>
          <w:rFonts w:ascii="Montserrat" w:eastAsia="Montserrat" w:hAnsi="Montserrat" w:cs="Montserrat"/>
          <w:b/>
          <w:color w:val="222222"/>
          <w:highlight w:val="white"/>
        </w:rPr>
        <w:t>Profesor:</w:t>
      </w:r>
    </w:p>
    <w:p w14:paraId="5FF440E0" w14:textId="77777777" w:rsidR="00F56123" w:rsidRDefault="0051638C">
      <w:pPr>
        <w:numPr>
          <w:ilvl w:val="0"/>
          <w:numId w:val="4"/>
        </w:num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  <w:r>
        <w:rPr>
          <w:rFonts w:ascii="Montserrat Light" w:eastAsia="Montserrat Light" w:hAnsi="Montserrat Light" w:cs="Montserrat Light"/>
          <w:color w:val="222222"/>
          <w:highlight w:val="white"/>
        </w:rPr>
        <w:t>M1, M2, M3, M4. Dr. Juliho Castillo</w:t>
      </w:r>
    </w:p>
    <w:p w14:paraId="5FF440E1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E2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  <w:color w:val="222222"/>
          <w:highlight w:val="white"/>
        </w:rPr>
      </w:pPr>
      <w:r>
        <w:rPr>
          <w:rFonts w:ascii="Montserrat" w:eastAsia="Montserrat" w:hAnsi="Montserrat" w:cs="Montserrat"/>
          <w:b/>
          <w:color w:val="222222"/>
          <w:highlight w:val="white"/>
        </w:rPr>
        <w:t>Acreditación:</w:t>
      </w:r>
    </w:p>
    <w:p w14:paraId="5FF440E3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  <w:r>
        <w:rPr>
          <w:rFonts w:ascii="Montserrat Light" w:eastAsia="Montserrat Light" w:hAnsi="Montserrat Light" w:cs="Montserrat Light"/>
          <w:color w:val="222222"/>
          <w:highlight w:val="white"/>
        </w:rPr>
        <w:t>Realizar las actividades establecidas en el curso y con calificación aprobatoria (mínimo 80/100 de calificación)</w:t>
      </w:r>
    </w:p>
    <w:p w14:paraId="5FF440E4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E5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  <w:r>
        <w:rPr>
          <w:rFonts w:ascii="Montserrat" w:eastAsia="Montserrat" w:hAnsi="Montserrat" w:cs="Montserrat"/>
          <w:b/>
          <w:color w:val="222222"/>
          <w:highlight w:val="white"/>
        </w:rPr>
        <w:t xml:space="preserve">Fechas: </w:t>
      </w:r>
      <w:r>
        <w:rPr>
          <w:rFonts w:ascii="Montserrat Light" w:eastAsia="Montserrat Light" w:hAnsi="Montserrat Light" w:cs="Montserrat Light"/>
          <w:color w:val="222222"/>
          <w:highlight w:val="white"/>
        </w:rPr>
        <w:t>sábados 18 de mayo a 29 de junio de 2024</w:t>
      </w:r>
    </w:p>
    <w:p w14:paraId="5FF440E6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Metodología: </w:t>
      </w:r>
    </w:p>
    <w:p w14:paraId="5FF440E7" w14:textId="77777777" w:rsidR="00F56123" w:rsidRDefault="00516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Las clases serán en línea en formato sincrónico. Esta modalidad permite la interacción entre las personas estudiantes y docentes.</w:t>
      </w:r>
    </w:p>
    <w:p w14:paraId="5FF440E8" w14:textId="77777777" w:rsidR="00F56123" w:rsidRDefault="00516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Se emplea el uso del aula virtual donde podrá encontrar las ligas de videoconferencia, temario, actividades, lecturas, entre otros recursos para su aprovechamiento.</w:t>
      </w:r>
    </w:p>
    <w:p w14:paraId="5FF440E9" w14:textId="77777777" w:rsidR="00F56123" w:rsidRDefault="00516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Al finalizar cada módulo, se realizará un examen respecto a los temas estudiados para acreditar los módulos; así como actividades o lecturas que proporcionen las personas docentes.</w:t>
      </w:r>
    </w:p>
    <w:p w14:paraId="5FF440EA" w14:textId="77777777" w:rsidR="00F56123" w:rsidRDefault="0051638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Las personas que así lo deseen, podrán inscribirse a uno o varios módulos del curso. Al terminar satisfactoriamente el o los módulos deseados, se les expedirá una constancia de participación.</w:t>
      </w:r>
    </w:p>
    <w:p w14:paraId="5FF440EB" w14:textId="77777777" w:rsidR="00F56123" w:rsidRDefault="00F56123">
      <w:pPr>
        <w:spacing w:after="0" w:line="360" w:lineRule="auto"/>
        <w:ind w:left="708"/>
        <w:rPr>
          <w:rFonts w:ascii="Montserrat Light" w:eastAsia="Montserrat Light" w:hAnsi="Montserrat Light" w:cs="Montserrat Light"/>
        </w:rPr>
      </w:pPr>
    </w:p>
    <w:p w14:paraId="5FF440EC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Requisitos de acreditación: </w:t>
      </w:r>
    </w:p>
    <w:p w14:paraId="5FF440ED" w14:textId="77777777" w:rsidR="00F56123" w:rsidRDefault="005163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lastRenderedPageBreak/>
        <w:t xml:space="preserve">Cubrir el costo total del </w:t>
      </w:r>
      <w:r>
        <w:rPr>
          <w:rFonts w:ascii="Montserrat Light" w:eastAsia="Montserrat Light" w:hAnsi="Montserrat Light" w:cs="Montserrat Light"/>
        </w:rPr>
        <w:t>curso</w:t>
      </w:r>
      <w:r>
        <w:rPr>
          <w:rFonts w:ascii="Montserrat Light" w:eastAsia="Montserrat Light" w:hAnsi="Montserrat Light" w:cs="Montserrat Light"/>
          <w:color w:val="000000"/>
        </w:rPr>
        <w:t xml:space="preserve"> en los tiempos señalados.</w:t>
      </w:r>
    </w:p>
    <w:p w14:paraId="5FF440EE" w14:textId="77777777" w:rsidR="00F56123" w:rsidRDefault="005163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Haber asistido al menos 80% de las sesiones en línea.</w:t>
      </w:r>
    </w:p>
    <w:p w14:paraId="5FF440EF" w14:textId="77777777" w:rsidR="00F56123" w:rsidRDefault="005163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Realizar y aprobar las actividades de cada módulo, en tiempo y forma.</w:t>
      </w:r>
    </w:p>
    <w:p w14:paraId="5FF440F0" w14:textId="77777777" w:rsidR="00F56123" w:rsidRDefault="005163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Montserrat Light" w:eastAsia="Montserrat Light" w:hAnsi="Montserrat Light" w:cs="Montserrat Light"/>
          <w:color w:val="000000"/>
        </w:rPr>
        <w:t>Tener una calificación mínima de 80 en las evaluaciones correspondientes de cada módulo.</w:t>
      </w:r>
    </w:p>
    <w:p w14:paraId="5FF440F1" w14:textId="77777777" w:rsidR="00F56123" w:rsidRDefault="00F561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Montserrat Light" w:eastAsia="Montserrat Light" w:hAnsi="Montserrat Light" w:cs="Montserrat Light"/>
        </w:rPr>
      </w:pPr>
    </w:p>
    <w:p w14:paraId="5FF440F2" w14:textId="77777777" w:rsidR="00F56123" w:rsidRDefault="00F561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Montserrat Light" w:eastAsia="Montserrat Light" w:hAnsi="Montserrat Light" w:cs="Montserrat Light"/>
        </w:rPr>
      </w:pPr>
    </w:p>
    <w:p w14:paraId="5FF440F3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Coordinación académica:</w:t>
      </w:r>
    </w:p>
    <w:p w14:paraId="5FF440F4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Dr. Eric </w:t>
      </w:r>
      <w:proofErr w:type="spellStart"/>
      <w:r>
        <w:rPr>
          <w:rFonts w:ascii="Montserrat Light" w:eastAsia="Montserrat Light" w:hAnsi="Montserrat Light" w:cs="Montserrat Light"/>
        </w:rPr>
        <w:t>Sadit</w:t>
      </w:r>
      <w:proofErr w:type="spellEnd"/>
      <w:r>
        <w:rPr>
          <w:rFonts w:ascii="Montserrat Light" w:eastAsia="Montserrat Light" w:hAnsi="Montserrat Light" w:cs="Montserrat Light"/>
        </w:rPr>
        <w:t xml:space="preserve"> Téllez </w:t>
      </w:r>
      <w:proofErr w:type="spellStart"/>
      <w:r>
        <w:rPr>
          <w:rFonts w:ascii="Montserrat Light" w:eastAsia="Montserrat Light" w:hAnsi="Montserrat Light" w:cs="Montserrat Light"/>
        </w:rPr>
        <w:t>Avila</w:t>
      </w:r>
      <w:proofErr w:type="spellEnd"/>
    </w:p>
    <w:p w14:paraId="5FF440F5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</w:rPr>
      </w:pPr>
    </w:p>
    <w:p w14:paraId="5FF440F6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  <w:b/>
        </w:rPr>
      </w:pPr>
      <w:r>
        <w:rPr>
          <w:rFonts w:ascii="Montserrat Light" w:eastAsia="Montserrat Light" w:hAnsi="Montserrat Light" w:cs="Montserrat Light"/>
          <w:b/>
        </w:rPr>
        <w:t>Costos:</w:t>
      </w:r>
    </w:p>
    <w:p w14:paraId="5FF440F7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</w:rPr>
      </w:pPr>
    </w:p>
    <w:p w14:paraId="5FF440F8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</w:rPr>
      </w:pPr>
    </w:p>
    <w:p w14:paraId="5FF440F9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</w:rPr>
      </w:pPr>
    </w:p>
    <w:p w14:paraId="5FF440FA" w14:textId="77777777" w:rsidR="00F56123" w:rsidRDefault="0051638C">
      <w:pPr>
        <w:jc w:val="center"/>
      </w:pPr>
      <w:r>
        <w:t>INFORMES E INSCRIPCIÓN:</w:t>
      </w:r>
    </w:p>
    <w:p w14:paraId="5FF440FB" w14:textId="77777777" w:rsidR="00F56123" w:rsidRDefault="0051638C">
      <w:pPr>
        <w:jc w:val="center"/>
      </w:pPr>
      <w:r>
        <w:t>educacion.continua@infotec.mx</w:t>
      </w:r>
    </w:p>
    <w:p w14:paraId="5FF440FC" w14:textId="77777777" w:rsidR="00F56123" w:rsidRDefault="0051638C">
      <w:pPr>
        <w:jc w:val="center"/>
      </w:pPr>
      <w:r>
        <w:t>5556242800</w:t>
      </w:r>
    </w:p>
    <w:p w14:paraId="5FF440FD" w14:textId="77777777" w:rsidR="00F56123" w:rsidRDefault="0051638C">
      <w:pPr>
        <w:jc w:val="center"/>
      </w:pPr>
      <w:r>
        <w:t>Ext: 2354 y 2352</w:t>
      </w:r>
    </w:p>
    <w:p w14:paraId="5FF440FE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</w:rPr>
      </w:pPr>
    </w:p>
    <w:sectPr w:rsidR="00F56123">
      <w:headerReference w:type="default" r:id="rId7"/>
      <w:pgSz w:w="12240" w:h="15840"/>
      <w:pgMar w:top="1133" w:right="1700" w:bottom="822" w:left="17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44104" w14:textId="77777777" w:rsidR="0051638C" w:rsidRDefault="0051638C">
      <w:pPr>
        <w:spacing w:after="0" w:line="240" w:lineRule="auto"/>
      </w:pPr>
      <w:r>
        <w:separator/>
      </w:r>
    </w:p>
  </w:endnote>
  <w:endnote w:type="continuationSeparator" w:id="0">
    <w:p w14:paraId="5FF44106" w14:textId="77777777" w:rsidR="0051638C" w:rsidRDefault="00516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9D7036E-EE3B-415E-ADAC-DC099EAD72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F634128-277C-4A7F-9976-086A364CB84F}"/>
    <w:embedBold r:id="rId3" w:fontKey="{8AB82E70-AE4D-46B6-A56A-8278DDCB41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291EAFA-FAB5-4FF2-8544-4A46EEFF6A76}"/>
    <w:embedItalic r:id="rId5" w:fontKey="{184C6E33-C7CE-41EC-907D-E8AF4AAA2196}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6" w:fontKey="{1D0A6FF9-80CE-43DF-94CA-81731BAAD639}"/>
    <w:embedBold r:id="rId7" w:fontKey="{34BFBF0F-9234-48BD-A73F-B75C9AC87ACA}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  <w:embedRegular r:id="rId8" w:fontKey="{78848EAE-3263-4935-BB9F-E7B3F5D9786D}"/>
    <w:embedBold r:id="rId9" w:fontKey="{09B55E97-97C8-422D-A1F0-ADC356FB2B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A077A92-9668-4DE0-9588-CD14AF1C248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44100" w14:textId="77777777" w:rsidR="0051638C" w:rsidRDefault="0051638C">
      <w:pPr>
        <w:spacing w:after="0" w:line="240" w:lineRule="auto"/>
      </w:pPr>
      <w:r>
        <w:separator/>
      </w:r>
    </w:p>
  </w:footnote>
  <w:footnote w:type="continuationSeparator" w:id="0">
    <w:p w14:paraId="5FF44102" w14:textId="77777777" w:rsidR="0051638C" w:rsidRDefault="005163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440FF" w14:textId="77777777" w:rsidR="00F56123" w:rsidRDefault="00F561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A4D49"/>
    <w:multiLevelType w:val="multilevel"/>
    <w:tmpl w:val="6ED425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AA2018"/>
    <w:multiLevelType w:val="multilevel"/>
    <w:tmpl w:val="E6969B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5A0CF3"/>
    <w:multiLevelType w:val="multilevel"/>
    <w:tmpl w:val="EBE20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79F11F0"/>
    <w:multiLevelType w:val="multilevel"/>
    <w:tmpl w:val="B504CC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FB2CED"/>
    <w:multiLevelType w:val="multilevel"/>
    <w:tmpl w:val="87D44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08448584">
    <w:abstractNumId w:val="2"/>
  </w:num>
  <w:num w:numId="2" w16cid:durableId="1122966151">
    <w:abstractNumId w:val="3"/>
  </w:num>
  <w:num w:numId="3" w16cid:durableId="1956405330">
    <w:abstractNumId w:val="1"/>
  </w:num>
  <w:num w:numId="4" w16cid:durableId="970400157">
    <w:abstractNumId w:val="4"/>
  </w:num>
  <w:num w:numId="5" w16cid:durableId="1149638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123"/>
    <w:rsid w:val="0051638C"/>
    <w:rsid w:val="009B460E"/>
    <w:rsid w:val="00F5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4407C"/>
  <w15:docId w15:val="{AF2064F5-B03F-4512-B7F2-E4952269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627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Juliho Castillo Colmenares</cp:lastModifiedBy>
  <cp:revision>2</cp:revision>
  <dcterms:created xsi:type="dcterms:W3CDTF">2024-04-20T18:41:00Z</dcterms:created>
  <dcterms:modified xsi:type="dcterms:W3CDTF">2024-04-20T18:59:00Z</dcterms:modified>
</cp:coreProperties>
</file>