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9yc4vq9izl9" w:id="0"/>
      <w:bookmarkEnd w:id="0"/>
      <w:r w:rsidDel="00000000" w:rsidR="00000000" w:rsidRPr="00000000">
        <w:rPr>
          <w:rtl w:val="0"/>
        </w:rPr>
        <w:t xml:space="preserve">Configuración de ambiente de desarrollo SolstatProjectUI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exmx2a65i1h" w:id="1"/>
      <w:bookmarkEnd w:id="1"/>
      <w:r w:rsidDel="00000000" w:rsidR="00000000" w:rsidRPr="00000000">
        <w:rPr>
          <w:rtl w:val="0"/>
        </w:rPr>
        <w:t xml:space="preserve">Software de desarrollo necesario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2015 community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(Server, DB connectors for .NET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h5fq6f11od0" w:id="2"/>
      <w:bookmarkEnd w:id="2"/>
      <w:r w:rsidDel="00000000" w:rsidR="00000000" w:rsidRPr="00000000">
        <w:rPr>
          <w:rtl w:val="0"/>
        </w:rPr>
        <w:t xml:space="preserve">Instalar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Cualquier servidor de base de  datos de MySql puede ser usado en este caso usamos las herramientas de oracle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Descargar MySql Installer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Ejecutarlo y aceptar la licencia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3307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Puedes Elegir la opción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72424" cy="3500438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424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Espera hasta terminar la descarga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81513" cy="338719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8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Deja la configuración por defecto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3059" cy="3576638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059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configura una contraseña para tu usuario 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54649" cy="311943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 la demas configuración la puedes dejar por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67286" cy="32718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86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siguientes pantallas también se configuran por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52938" cy="3300019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30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pyzauaqwt9y" w:id="3"/>
      <w:bookmarkEnd w:id="3"/>
      <w:r w:rsidDel="00000000" w:rsidR="00000000" w:rsidRPr="00000000">
        <w:rPr>
          <w:rtl w:val="0"/>
        </w:rPr>
        <w:t xml:space="preserve">Instalar Visual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pueden usar otras versiones de visual studio pero podrian necesitar configuracion extra, sin embargo para este proyecto usamos Visual Studio community 2015 la cual se puede descargar desde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https://www.visualstudio.com/downloads/</w:t>
        </w:r>
      </w:hyperlink>
      <w:r w:rsidDel="00000000" w:rsidR="00000000" w:rsidRPr="00000000">
        <w:rPr>
          <w:rtl w:val="0"/>
        </w:rPr>
        <w:t xml:space="preserve"> e instalar usando la configuracion por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fwt2youq1s9" w:id="4"/>
      <w:bookmarkEnd w:id="4"/>
      <w:r w:rsidDel="00000000" w:rsidR="00000000" w:rsidRPr="00000000">
        <w:rPr>
          <w:rtl w:val="0"/>
        </w:rPr>
        <w:t xml:space="preserve">Instalar Visual Studio Installer projects extensión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instalar las extenciones para proyectos de instalacion se pueden descargar desde esta liga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https://marketplace.visualstudio.com/items?itemName=VisualStudioProductTeam.MicrosoftVisualStudio2015InstallerProjects</w:t>
        </w:r>
      </w:hyperlink>
      <w:r w:rsidDel="00000000" w:rsidR="00000000" w:rsidRPr="00000000">
        <w:rPr>
          <w:rtl w:val="0"/>
        </w:rPr>
        <w:t xml:space="preserve"> ejecutamos el .exe que se descarga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19600" cy="61722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simplemente damos en instalar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w1f4xj3umdy" w:id="5"/>
      <w:bookmarkEnd w:id="5"/>
      <w:r w:rsidDel="00000000" w:rsidR="00000000" w:rsidRPr="00000000">
        <w:rPr>
          <w:rtl w:val="0"/>
        </w:rPr>
        <w:t xml:space="preserve">Configurar el ambiente de desarrollo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Paso 1 Importar el proyecto en visual studio.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esto simplemente entramos a la carpeta donde tenemos el código y damos damos doble click en el archivo SolstatProjectUI.sln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29275" cy="42291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Paso 2 configurar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la Base de datos </w:t>
      </w:r>
      <w:r w:rsidDel="00000000" w:rsidR="00000000" w:rsidRPr="00000000">
        <w:rPr>
          <w:b w:val="1"/>
          <w:rtl w:val="0"/>
        </w:rPr>
        <w:t xml:space="preserve">solstatdb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28800" cy="9334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editor abrimos el archivo que se encuentra en “Ruta_hacia_tu_proyecto”/backupdb/solstatdb.sql  y lo ejecutamos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718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creamos un nuevo usuario en el server llamado </w:t>
      </w:r>
      <w:r w:rsidDel="00000000" w:rsidR="00000000" w:rsidRPr="00000000">
        <w:rPr>
          <w:b w:val="1"/>
          <w:rtl w:val="0"/>
        </w:rPr>
        <w:t xml:space="preserve">solstat </w:t>
      </w:r>
      <w:r w:rsidDel="00000000" w:rsidR="00000000" w:rsidRPr="00000000">
        <w:rPr>
          <w:rtl w:val="0"/>
        </w:rPr>
        <w:t xml:space="preserve">con password </w:t>
      </w:r>
      <w:r w:rsidDel="00000000" w:rsidR="00000000" w:rsidRPr="00000000">
        <w:rPr>
          <w:b w:val="1"/>
          <w:rtl w:val="0"/>
        </w:rPr>
        <w:t xml:space="preserve">solstat2016!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51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le damos permisos para execute, update, delete, insert, select.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91188" cy="3239927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239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3528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estos son los permisos básicos pero puede agregar mas siempre y cuando se entiendan las consecuencias de esto.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Paso 3 cargar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 a visual studio y corremos el proyecto y en el  tab de fotovoltaico damos click en  el botón de actualizar 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140200"/>
            <wp:effectExtent b="0" l="0" r="0" t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navegamos hacia la carpeta excel files y seleccionamos el archivo de photocomponents.xlsx y damos en aceptar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91138" cy="3722042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72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primer lista se debería de haber cargado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1529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repetimos las misma operación pero para el tab de Termosolar usando el archivo de thermocomponents.xslx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estas son todas las configuraciones necesarias para la configuración del ambiente de desarrollo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12.png"/><Relationship Id="rId22" Type="http://schemas.openxmlformats.org/officeDocument/2006/relationships/image" Target="media/image33.png"/><Relationship Id="rId10" Type="http://schemas.openxmlformats.org/officeDocument/2006/relationships/image" Target="media/image11.png"/><Relationship Id="rId21" Type="http://schemas.openxmlformats.org/officeDocument/2006/relationships/image" Target="media/image17.png"/><Relationship Id="rId13" Type="http://schemas.openxmlformats.org/officeDocument/2006/relationships/hyperlink" Target="https://www.visualstudio.com/downloads/" TargetMode="External"/><Relationship Id="rId24" Type="http://schemas.openxmlformats.org/officeDocument/2006/relationships/image" Target="media/image28.png"/><Relationship Id="rId12" Type="http://schemas.openxmlformats.org/officeDocument/2006/relationships/image" Target="media/image09.png"/><Relationship Id="rId23" Type="http://schemas.openxmlformats.org/officeDocument/2006/relationships/image" Target="media/image3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24.png"/><Relationship Id="rId14" Type="http://schemas.openxmlformats.org/officeDocument/2006/relationships/hyperlink" Target="https://marketplace.visualstudio.com/items?itemName=VisualStudioProductTeam.MicrosoftVisualStudio2015InstallerProjects" TargetMode="External"/><Relationship Id="rId17" Type="http://schemas.openxmlformats.org/officeDocument/2006/relationships/image" Target="media/image06.png"/><Relationship Id="rId16" Type="http://schemas.openxmlformats.org/officeDocument/2006/relationships/image" Target="media/image05.png"/><Relationship Id="rId5" Type="http://schemas.openxmlformats.org/officeDocument/2006/relationships/hyperlink" Target="https://dev.mysql.com/downloads/installer/" TargetMode="External"/><Relationship Id="rId19" Type="http://schemas.openxmlformats.org/officeDocument/2006/relationships/image" Target="media/image27.png"/><Relationship Id="rId6" Type="http://schemas.openxmlformats.org/officeDocument/2006/relationships/image" Target="media/image29.png"/><Relationship Id="rId18" Type="http://schemas.openxmlformats.org/officeDocument/2006/relationships/image" Target="media/image08.png"/><Relationship Id="rId7" Type="http://schemas.openxmlformats.org/officeDocument/2006/relationships/image" Target="media/image26.png"/><Relationship Id="rId8" Type="http://schemas.openxmlformats.org/officeDocument/2006/relationships/image" Target="media/image22.png"/></Relationships>
</file>