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cynlssfi42a" w:id="0"/>
      <w:bookmarkEnd w:id="0"/>
      <w:r w:rsidDel="00000000" w:rsidR="00000000" w:rsidRPr="00000000">
        <w:rPr>
          <w:b w:val="1"/>
          <w:bCs w:val="1"/>
          <w:sz w:val="34"/>
          <w:szCs w:val="34"/>
          <w:rtl w:val="0"/>
        </w:rPr>
        <w:t xml:space="preserve">HU3: Modelo Relacional (Estructura y Transacciones)</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"Como ingeniero, quiero diseñar el modelo relacional que represente los datos transaccionales de pedidos, entregas y clientes."</w:t>
      </w:r>
    </w:p>
    <w:p w:rsidR="00000000" w:rsidDel="00000000" w:rsidP="00000000" w:rsidRDefault="00000000" w:rsidRPr="00000000" w14:paraId="00000003">
      <w:pPr>
        <w:spacing w:after="240" w:before="240" w:lineRule="auto"/>
        <w:rPr>
          <w:i w:val="1"/>
          <w:iCs w:val="1"/>
          <w:sz w:val="20"/>
          <w:szCs w:val="20"/>
        </w:rPr>
      </w:pPr>
      <w:r w:rsidDel="00000000" w:rsidR="00000000" w:rsidRPr="00000000">
        <w:rPr>
          <w:i w:val="1"/>
          <w:iCs w:val="1"/>
          <w:sz w:val="20"/>
          <w:szCs w:val="20"/>
          <w:rtl w:val="0"/>
        </w:rPr>
        <w:t xml:space="preserve">Tecnología seleccionada: PostgreSQL (Implementación recomendada en la nube: Amazon RDS). Esta elección se basa en la necesidad de cumplimiento de propiedades ACID (Atomicidad, Consistencia, Aislamiento y Durabilidad), asegurando que cada transacción de pedido sea exacta y auditable.</w:t>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gdmbiialq78" w:id="1"/>
      <w:bookmarkEnd w:id="1"/>
      <w:hyperlink r:id="rId6">
        <w:r w:rsidDel="00000000" w:rsidR="00000000" w:rsidRPr="00000000">
          <w:rPr>
            <w:b w:val="1"/>
            <w:bCs w:val="1"/>
            <w:color w:val="1155cc"/>
            <w:sz w:val="34"/>
            <w:szCs w:val="34"/>
            <w:u w:val="single"/>
            <w:rtl w:val="0"/>
          </w:rPr>
          <w:t xml:space="preserve"> Diagrama Entidad-Relación (ERD)</w:t>
        </w:r>
      </w:hyperlink>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El modelo sigue una Arquitectura de Estrella Simplificada, optimizada para la integridad transaccional y la facilidad de consultas (Joins) analíticas.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75"/>
        <w:gridCol w:w="2010"/>
        <w:gridCol w:w="2280"/>
        <w:tblGridChange w:id="0">
          <w:tblGrid>
            <w:gridCol w:w="1410"/>
            <w:gridCol w:w="3075"/>
            <w:gridCol w:w="2010"/>
            <w:gridCol w:w="2280"/>
          </w:tblGrid>
        </w:tblGridChange>
      </w:tblGrid>
      <w:tr>
        <w:trPr>
          <w:cantSplit w:val="0"/>
          <w:trHeight w:val="558.95507812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b w:val="1"/>
                <w:bCs w:val="1"/>
                <w:color w:val="1f1f1f"/>
                <w:sz w:val="20"/>
                <w:szCs w:val="20"/>
              </w:rPr>
            </w:pPr>
            <w:r w:rsidDel="00000000" w:rsidR="00000000" w:rsidRPr="00000000">
              <w:rPr>
                <w:b w:val="1"/>
                <w:bCs w:val="1"/>
                <w:color w:val="1f1f1f"/>
                <w:sz w:val="20"/>
                <w:szCs w:val="20"/>
                <w:rtl w:val="0"/>
              </w:rPr>
              <w:t xml:space="preserve">Tabla</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b w:val="1"/>
                <w:bCs w:val="1"/>
                <w:color w:val="1f1f1f"/>
                <w:sz w:val="20"/>
                <w:szCs w:val="20"/>
              </w:rPr>
            </w:pPr>
            <w:r w:rsidDel="00000000" w:rsidR="00000000" w:rsidRPr="00000000">
              <w:rPr>
                <w:b w:val="1"/>
                <w:bCs w:val="1"/>
                <w:color w:val="1f1f1f"/>
                <w:sz w:val="20"/>
                <w:szCs w:val="20"/>
                <w:rtl w:val="0"/>
              </w:rPr>
              <w:t xml:space="preserve">Llave Primaria (PK)</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b w:val="1"/>
                <w:bCs w:val="1"/>
                <w:color w:val="1f1f1f"/>
                <w:sz w:val="20"/>
                <w:szCs w:val="20"/>
              </w:rPr>
            </w:pPr>
            <w:r w:rsidDel="00000000" w:rsidR="00000000" w:rsidRPr="00000000">
              <w:rPr>
                <w:b w:val="1"/>
                <w:bCs w:val="1"/>
                <w:color w:val="1f1f1f"/>
                <w:sz w:val="20"/>
                <w:szCs w:val="20"/>
                <w:rtl w:val="0"/>
              </w:rPr>
              <w:t xml:space="preserve">Dependencias (FK)</w:t>
            </w:r>
          </w:p>
        </w:tc>
      </w:tr>
      <w:tr>
        <w:trPr>
          <w:cantSplit w:val="0"/>
          <w:trHeight w:val="913.43261718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color w:val="1f1f1f"/>
                <w:sz w:val="20"/>
                <w:szCs w:val="20"/>
              </w:rPr>
            </w:pPr>
            <w:r w:rsidDel="00000000" w:rsidR="00000000" w:rsidRPr="00000000">
              <w:rPr>
                <w:b w:val="1"/>
                <w:bCs w:val="1"/>
                <w:color w:val="1f1f1f"/>
                <w:sz w:val="20"/>
                <w:szCs w:val="20"/>
                <w:rtl w:val="0"/>
              </w:rPr>
              <w:t xml:space="preserve">Clientes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b w:val="1"/>
                <w:bCs w:val="1"/>
                <w:color w:val="1f1f1f"/>
                <w:sz w:val="20"/>
                <w:szCs w:val="20"/>
              </w:rPr>
            </w:pPr>
            <w:r w:rsidDel="00000000" w:rsidR="00000000" w:rsidRPr="00000000">
              <w:rPr>
                <w:b w:val="1"/>
                <w:bCs w:val="1"/>
                <w:color w:val="1f1f1f"/>
                <w:sz w:val="20"/>
                <w:szCs w:val="20"/>
                <w:rtl w:val="0"/>
              </w:rPr>
              <w:t xml:space="preserve">Almacena el perfil maestro del cliente (nombre, zona, tipo).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b w:val="1"/>
                <w:bCs w:val="1"/>
                <w:color w:val="1f1f1f"/>
                <w:sz w:val="20"/>
                <w:szCs w:val="20"/>
              </w:rPr>
            </w:pPr>
            <w:r w:rsidDel="00000000" w:rsidR="00000000" w:rsidRPr="00000000">
              <w:rPr>
                <w:b w:val="1"/>
                <w:bCs w:val="1"/>
                <w:color w:val="444746"/>
                <w:sz w:val="20"/>
                <w:szCs w:val="20"/>
                <w:shd w:fill="e9eef6" w:val="clear"/>
                <w:rtl w:val="0"/>
              </w:rPr>
              <w:t xml:space="preserve">id_cliente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color w:val="1f1f1f"/>
                <w:sz w:val="20"/>
                <w:szCs w:val="20"/>
              </w:rPr>
            </w:pPr>
            <w:r w:rsidDel="00000000" w:rsidR="00000000" w:rsidRPr="00000000">
              <w:rPr>
                <w:b w:val="1"/>
                <w:bCs w:val="1"/>
                <w:color w:val="1f1f1f"/>
                <w:sz w:val="20"/>
                <w:szCs w:val="20"/>
                <w:rtl w:val="0"/>
              </w:rPr>
              <w:t xml:space="preserve">Ninguna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color w:val="1f1f1f"/>
                <w:sz w:val="20"/>
                <w:szCs w:val="20"/>
              </w:rPr>
            </w:pPr>
            <w:r w:rsidDel="00000000" w:rsidR="00000000" w:rsidRPr="00000000">
              <w:rPr>
                <w:b w:val="1"/>
                <w:bCs w:val="1"/>
                <w:color w:val="1f1f1f"/>
                <w:sz w:val="20"/>
                <w:szCs w:val="20"/>
                <w:rtl w:val="0"/>
              </w:rPr>
              <w:t xml:space="preserve">Catálogo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b w:val="1"/>
                <w:bCs w:val="1"/>
                <w:color w:val="1f1f1f"/>
                <w:sz w:val="20"/>
                <w:szCs w:val="20"/>
              </w:rPr>
            </w:pPr>
            <w:r w:rsidDel="00000000" w:rsidR="00000000" w:rsidRPr="00000000">
              <w:rPr>
                <w:b w:val="1"/>
                <w:bCs w:val="1"/>
                <w:color w:val="1f1f1f"/>
                <w:sz w:val="20"/>
                <w:szCs w:val="20"/>
                <w:rtl w:val="0"/>
              </w:rPr>
              <w:t xml:space="preserve">Maestro de productos con precios y tipos de entrega.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color w:val="1f1f1f"/>
                <w:sz w:val="20"/>
                <w:szCs w:val="20"/>
              </w:rPr>
            </w:pPr>
            <w:r w:rsidDel="00000000" w:rsidR="00000000" w:rsidRPr="00000000">
              <w:rPr>
                <w:b w:val="1"/>
                <w:bCs w:val="1"/>
                <w:color w:val="444746"/>
                <w:sz w:val="20"/>
                <w:szCs w:val="20"/>
                <w:shd w:fill="e9eef6" w:val="clear"/>
                <w:rtl w:val="0"/>
              </w:rPr>
              <w:t xml:space="preserve">id_producto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color w:val="1f1f1f"/>
                <w:sz w:val="20"/>
                <w:szCs w:val="20"/>
              </w:rPr>
            </w:pPr>
            <w:r w:rsidDel="00000000" w:rsidR="00000000" w:rsidRPr="00000000">
              <w:rPr>
                <w:b w:val="1"/>
                <w:bCs w:val="1"/>
                <w:color w:val="1f1f1f"/>
                <w:sz w:val="20"/>
                <w:szCs w:val="20"/>
                <w:rtl w:val="0"/>
              </w:rPr>
              <w:t xml:space="preserve">Ninguna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color w:val="1f1f1f"/>
                <w:sz w:val="20"/>
                <w:szCs w:val="20"/>
              </w:rPr>
            </w:pPr>
            <w:r w:rsidDel="00000000" w:rsidR="00000000" w:rsidRPr="00000000">
              <w:rPr>
                <w:b w:val="1"/>
                <w:bCs w:val="1"/>
                <w:color w:val="1f1f1f"/>
                <w:sz w:val="20"/>
                <w:szCs w:val="20"/>
                <w:rtl w:val="0"/>
              </w:rPr>
              <w:t xml:space="preserve">Pedidos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color w:val="1f1f1f"/>
                <w:sz w:val="20"/>
                <w:szCs w:val="20"/>
              </w:rPr>
            </w:pPr>
            <w:r w:rsidDel="00000000" w:rsidR="00000000" w:rsidRPr="00000000">
              <w:rPr>
                <w:b w:val="1"/>
                <w:bCs w:val="1"/>
                <w:color w:val="1f1f1f"/>
                <w:sz w:val="20"/>
                <w:szCs w:val="20"/>
                <w:rtl w:val="0"/>
              </w:rPr>
              <w:t xml:space="preserve">Tabla de hechos que registra la transacción comercial.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b w:val="1"/>
                <w:bCs w:val="1"/>
                <w:color w:val="1f1f1f"/>
                <w:sz w:val="20"/>
                <w:szCs w:val="20"/>
              </w:rPr>
            </w:pPr>
            <w:r w:rsidDel="00000000" w:rsidR="00000000" w:rsidRPr="00000000">
              <w:rPr>
                <w:b w:val="1"/>
                <w:bCs w:val="1"/>
                <w:color w:val="444746"/>
                <w:sz w:val="20"/>
                <w:szCs w:val="20"/>
                <w:shd w:fill="e9eef6" w:val="clear"/>
                <w:rtl w:val="0"/>
              </w:rPr>
              <w:t xml:space="preserve">id_pedido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b w:val="1"/>
                <w:bCs w:val="1"/>
                <w:color w:val="1f1f1f"/>
                <w:sz w:val="20"/>
                <w:szCs w:val="20"/>
              </w:rPr>
            </w:pPr>
            <w:r w:rsidDel="00000000" w:rsidR="00000000" w:rsidRPr="00000000">
              <w:rPr>
                <w:b w:val="1"/>
                <w:bCs w:val="1"/>
                <w:color w:val="444746"/>
                <w:sz w:val="20"/>
                <w:szCs w:val="20"/>
                <w:shd w:fill="e9eef6" w:val="clear"/>
                <w:rtl w:val="0"/>
              </w:rPr>
              <w:t xml:space="preserve">id_cliente</w:t>
            </w:r>
            <w:r w:rsidDel="00000000" w:rsidR="00000000" w:rsidRPr="00000000">
              <w:rPr>
                <w:b w:val="1"/>
                <w:bCs w:val="1"/>
                <w:color w:val="1f1f1f"/>
                <w:sz w:val="20"/>
                <w:szCs w:val="20"/>
                <w:rtl w:val="0"/>
              </w:rPr>
              <w:t xml:space="preserve">, </w:t>
            </w:r>
            <w:r w:rsidDel="00000000" w:rsidR="00000000" w:rsidRPr="00000000">
              <w:rPr>
                <w:b w:val="1"/>
                <w:bCs w:val="1"/>
                <w:color w:val="444746"/>
                <w:sz w:val="20"/>
                <w:szCs w:val="20"/>
                <w:shd w:fill="e9eef6" w:val="clear"/>
                <w:rtl w:val="0"/>
              </w:rPr>
              <w:t xml:space="preserve">id_producto</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color w:val="1f1f1f"/>
                <w:sz w:val="20"/>
                <w:szCs w:val="20"/>
              </w:rPr>
            </w:pPr>
            <w:r w:rsidDel="00000000" w:rsidR="00000000" w:rsidRPr="00000000">
              <w:rPr>
                <w:b w:val="1"/>
                <w:bCs w:val="1"/>
                <w:color w:val="1f1f1f"/>
                <w:sz w:val="20"/>
                <w:szCs w:val="20"/>
                <w:rtl w:val="0"/>
              </w:rPr>
              <w:t xml:space="preserve">Entregas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color w:val="1f1f1f"/>
                <w:sz w:val="20"/>
                <w:szCs w:val="20"/>
              </w:rPr>
            </w:pPr>
            <w:r w:rsidDel="00000000" w:rsidR="00000000" w:rsidRPr="00000000">
              <w:rPr>
                <w:b w:val="1"/>
                <w:bCs w:val="1"/>
                <w:color w:val="1f1f1f"/>
                <w:sz w:val="20"/>
                <w:szCs w:val="20"/>
                <w:rtl w:val="0"/>
              </w:rPr>
              <w:t xml:space="preserve">Datos operativos de última milla (conductor, vehículo, tiempos).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color w:val="1f1f1f"/>
                <w:sz w:val="20"/>
                <w:szCs w:val="20"/>
              </w:rPr>
            </w:pPr>
            <w:r w:rsidDel="00000000" w:rsidR="00000000" w:rsidRPr="00000000">
              <w:rPr>
                <w:b w:val="1"/>
                <w:bCs w:val="1"/>
                <w:color w:val="444746"/>
                <w:sz w:val="20"/>
                <w:szCs w:val="20"/>
                <w:shd w:fill="e9eef6" w:val="clear"/>
                <w:rtl w:val="0"/>
              </w:rPr>
              <w:t xml:space="preserve">id_pedido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color w:val="1f1f1f"/>
                <w:sz w:val="20"/>
                <w:szCs w:val="20"/>
              </w:rPr>
            </w:pPr>
            <w:r w:rsidDel="00000000" w:rsidR="00000000" w:rsidRPr="00000000">
              <w:rPr>
                <w:b w:val="1"/>
                <w:bCs w:val="1"/>
                <w:color w:val="444746"/>
                <w:sz w:val="20"/>
                <w:szCs w:val="20"/>
                <w:shd w:fill="e9eef6" w:val="clear"/>
                <w:rtl w:val="0"/>
              </w:rPr>
              <w:t xml:space="preserve">id_pedido</w:t>
            </w:r>
            <w:r w:rsidDel="00000000" w:rsidR="00000000" w:rsidRPr="00000000">
              <w:rPr>
                <w:rtl w:val="0"/>
              </w:rPr>
            </w:r>
          </w:p>
        </w:tc>
      </w:tr>
    </w:tbl>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95h8aqfynl97" w:id="2"/>
      <w:bookmarkEnd w:id="2"/>
      <w:r w:rsidDel="00000000" w:rsidR="00000000" w:rsidRPr="00000000">
        <w:rPr>
          <w:b w:val="1"/>
          <w:bCs w:val="1"/>
          <w:sz w:val="34"/>
          <w:szCs w:val="34"/>
          <w:rtl w:val="0"/>
        </w:rPr>
        <w:t xml:space="preserve">4. Descripción de Relaciones de Negocio</w:t>
      </w:r>
    </w:p>
    <w:p w:rsidR="00000000" w:rsidDel="00000000" w:rsidP="00000000" w:rsidRDefault="00000000" w:rsidRPr="00000000" w14:paraId="0000001E">
      <w:pPr>
        <w:rPr/>
      </w:pPr>
      <w:r w:rsidDel="00000000" w:rsidR="00000000" w:rsidRPr="00000000">
        <w:rPr/>
        <w:drawing>
          <wp:inline distB="114300" distT="114300" distL="114300" distR="114300">
            <wp:extent cx="5529263" cy="452165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9263" cy="452165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2x3qrdi713uf" w:id="3"/>
      <w:bookmarkEnd w:id="3"/>
      <w:r w:rsidDel="00000000" w:rsidR="00000000" w:rsidRPr="00000000">
        <w:rPr>
          <w:rFonts w:ascii="Fira Mono" w:cs="Fira Mono" w:eastAsia="Fira Mono" w:hAnsi="Fira Mono"/>
          <w:b w:val="1"/>
          <w:bCs w:val="1"/>
          <w:color w:val="000000"/>
          <w:sz w:val="26"/>
          <w:szCs w:val="26"/>
          <w:rtl w:val="0"/>
        </w:rPr>
        <w:t xml:space="preserve"> Relación Clientes ⮕ Pedidos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(1:N).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Definición Técnica:</w:t>
      </w:r>
      <w:r w:rsidDel="00000000" w:rsidR="00000000" w:rsidRPr="00000000">
        <w:rPr>
          <w:rtl w:val="0"/>
        </w:rPr>
        <w:t xml:space="preserve"> La tabla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hereda el </w:t>
      </w:r>
      <w:r w:rsidDel="00000000" w:rsidR="00000000" w:rsidRPr="00000000">
        <w:rPr>
          <w:rFonts w:ascii="Roboto Mono" w:cs="Roboto Mono" w:eastAsia="Roboto Mono" w:hAnsi="Roboto Mono"/>
          <w:color w:val="188038"/>
          <w:rtl w:val="0"/>
        </w:rPr>
        <w:t xml:space="preserve">id_cliente</w:t>
      </w:r>
      <w:r w:rsidDel="00000000" w:rsidR="00000000" w:rsidRPr="00000000">
        <w:rPr>
          <w:rtl w:val="0"/>
        </w:rPr>
        <w:t xml:space="preserve"> como llave foránea.</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Lógica de Negocio:</w:t>
      </w:r>
      <w:r w:rsidDel="00000000" w:rsidR="00000000" w:rsidRPr="00000000">
        <w:rPr>
          <w:rtl w:val="0"/>
        </w:rPr>
        <w:t xml:space="preserve"> Un cliente puede generar múltiples órdenes de compra, pero cada pedido es único y debe estar vinculado obligatoriamente a un cliente registrado para evitar "pedidos huérfanos".</w:t>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psjz7hssy24" w:id="4"/>
      <w:bookmarkEnd w:id="4"/>
      <w:r w:rsidDel="00000000" w:rsidR="00000000" w:rsidRPr="00000000">
        <w:rPr>
          <w:rFonts w:ascii="Fira Mono" w:cs="Fira Mono" w:eastAsia="Fira Mono" w:hAnsi="Fira Mono"/>
          <w:b w:val="1"/>
          <w:bCs w:val="1"/>
          <w:color w:val="000000"/>
          <w:sz w:val="26"/>
          <w:szCs w:val="26"/>
          <w:rtl w:val="0"/>
        </w:rPr>
        <w:t xml:space="preserve"> Relación Catálogo ⮕ Pedidos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Muchos (1:N).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Definición Técnica:</w:t>
      </w:r>
      <w:r w:rsidDel="00000000" w:rsidR="00000000" w:rsidRPr="00000000">
        <w:rPr>
          <w:rtl w:val="0"/>
        </w:rPr>
        <w:t xml:space="preserve"> Relaciona el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 del catálogo con la transacción en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Lógica de Negocio:</w:t>
      </w:r>
      <w:r w:rsidDel="00000000" w:rsidR="00000000" w:rsidRPr="00000000">
        <w:rPr>
          <w:rtl w:val="0"/>
        </w:rPr>
        <w:t xml:space="preserve"> Permite estandarizar los precios y categorías. Un pedido solo puede procesar productos existentes en el inventario oficial de LogiData.</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aqhqja6wnru" w:id="5"/>
      <w:bookmarkEnd w:id="5"/>
      <w:r w:rsidDel="00000000" w:rsidR="00000000" w:rsidRPr="00000000">
        <w:rPr>
          <w:b w:val="1"/>
          <w:bCs w:val="1"/>
          <w:color w:val="000000"/>
          <w:sz w:val="26"/>
          <w:szCs w:val="26"/>
          <w:rtl w:val="0"/>
        </w:rPr>
        <w:t xml:space="preserve"> </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rblb62qia3r" w:id="6"/>
      <w:bookmarkEnd w:id="6"/>
      <w:r w:rsidDel="00000000" w:rsidR="00000000" w:rsidRPr="00000000">
        <w:rPr>
          <w:rFonts w:ascii="Fira Mono" w:cs="Fira Mono" w:eastAsia="Fira Mono" w:hAnsi="Fira Mono"/>
          <w:b w:val="1"/>
          <w:bCs w:val="1"/>
          <w:color w:val="000000"/>
          <w:sz w:val="26"/>
          <w:szCs w:val="26"/>
          <w:rtl w:val="0"/>
        </w:rPr>
        <w:t xml:space="preserve">Relación Pedidos ⮕ Entregas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Cardinalidad:</w:t>
      </w:r>
      <w:r w:rsidDel="00000000" w:rsidR="00000000" w:rsidRPr="00000000">
        <w:rPr>
          <w:rtl w:val="0"/>
        </w:rPr>
        <w:t xml:space="preserve"> Uno a Uno (1:1).</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Definición Técnica:</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id_pedido</w:t>
      </w:r>
      <w:r w:rsidDel="00000000" w:rsidR="00000000" w:rsidRPr="00000000">
        <w:rPr>
          <w:rtl w:val="0"/>
        </w:rPr>
        <w:t xml:space="preserve"> actúa simultáneamente como PK y FK en la tabla de entregas.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Lógica de Negocio:</w:t>
      </w:r>
      <w:r w:rsidDel="00000000" w:rsidR="00000000" w:rsidRPr="00000000">
        <w:rPr>
          <w:rtl w:val="0"/>
        </w:rPr>
        <w:t xml:space="preserve"> Cada pedido genera una única hoja de ruta de entrega. Esta separación permite que la tabla de pedidos se mantenga ligera, mientras que la de entregas gestiona la complejidad operativa (conductores y vehículos).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7ccdlkj573u" w:id="7"/>
      <w:bookmarkEnd w:id="7"/>
      <w:r w:rsidDel="00000000" w:rsidR="00000000" w:rsidRPr="00000000">
        <w:rPr>
          <w:b w:val="1"/>
          <w:bCs w:val="1"/>
          <w:sz w:val="34"/>
          <w:szCs w:val="34"/>
          <w:rtl w:val="0"/>
        </w:rPr>
        <w:t xml:space="preserve"> Pilares de Integridad del Diseño</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Llaves Primarias (PK):</w:t>
      </w:r>
      <w:r w:rsidDel="00000000" w:rsidR="00000000" w:rsidRPr="00000000">
        <w:rPr>
          <w:rtl w:val="0"/>
        </w:rPr>
        <w:t xml:space="preserve"> (Icono Llave Dorada). Garantizan la unicidad de los registros; no pueden existir dos pedidos con el mismo ID.</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Llaves Foráneas (FK):</w:t>
      </w:r>
      <w:r w:rsidDel="00000000" w:rsidR="00000000" w:rsidRPr="00000000">
        <w:rPr>
          <w:rtl w:val="0"/>
        </w:rPr>
        <w:t xml:space="preserve"> (Icono Llave Blanca). Actúan como puentes de integridad; impiden, por ejemplo, que se cree una entrega para un pedido que no ha sido registrado previamente.</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Constraints (Restricciones):</w:t>
      </w:r>
      <w:r w:rsidDel="00000000" w:rsidR="00000000" w:rsidRPr="00000000">
        <w:rPr>
          <w:rtl w:val="0"/>
        </w:rPr>
        <w:t xml:space="preserve"> Se implementaron validaciones de tipo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para asegurar que zonas y estados (CREADO, ENTREGADO, etc.) cumplan estrictamente con los valores permitidos por el negocio.</w:t>
      </w:r>
    </w:p>
    <w:p w:rsidR="00000000" w:rsidDel="00000000" w:rsidP="00000000" w:rsidRDefault="00000000" w:rsidRPr="00000000" w14:paraId="00000034">
      <w:pPr>
        <w:spacing w:after="240" w:before="240" w:lineRule="auto"/>
        <w:rPr/>
      </w:pPr>
      <w:hyperlink r:id="rId8">
        <w:r w:rsidDel="00000000" w:rsidR="00000000" w:rsidRPr="00000000">
          <w:rPr>
            <w:color w:val="1155cc"/>
            <w:u w:val="single"/>
            <w:rtl w:val="0"/>
          </w:rPr>
          <w:t xml:space="preserve">Carga de datos</w:t>
        </w:r>
      </w:hyperlink>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731200" cy="2997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pPr>
      <w:bookmarkStart w:colFirst="0" w:colLast="0" w:name="_412aj49jedsc" w:id="8"/>
      <w:bookmarkEnd w:id="8"/>
      <w:r w:rsidDel="00000000" w:rsidR="00000000" w:rsidRPr="00000000">
        <w:rPr>
          <w:b w:val="1"/>
          <w:bCs w:val="1"/>
          <w:sz w:val="34"/>
          <w:szCs w:val="34"/>
          <w:rtl w:val="0"/>
        </w:rPr>
        <w:t xml:space="preserve">HU: Modelo NO Relacional</w:t>
      </w:r>
      <w:r w:rsidDel="00000000" w:rsidR="00000000" w:rsidRPr="00000000">
        <w:rPr>
          <w:rtl w:val="0"/>
        </w:rPr>
      </w:r>
    </w:p>
    <w:p w:rsidR="00000000" w:rsidDel="00000000" w:rsidP="00000000" w:rsidRDefault="00000000" w:rsidRPr="00000000" w14:paraId="00000039">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w:t>
      </w:r>
      <w:r w:rsidDel="00000000" w:rsidR="00000000" w:rsidRPr="00000000">
        <w:rPr>
          <w:b w:val="1"/>
          <w:bCs w:val="1"/>
          <w:rtl w:val="0"/>
        </w:rPr>
        <w:t xml:space="preserve">Como ingeniero, quiero definir un modelo NoSQL para los datos de sensores IoT. </w:t>
      </w:r>
      <w:r w:rsidDel="00000000" w:rsidR="00000000" w:rsidRPr="00000000">
        <w:rPr>
          <w:b w:val="1"/>
          <w:bCs w:val="1"/>
          <w:sz w:val="26"/>
          <w:szCs w:val="26"/>
          <w:rtl w:val="0"/>
        </w:rPr>
        <w:t xml:space="preserve">"</w:t>
      </w:r>
    </w:p>
    <w:p w:rsidR="00000000" w:rsidDel="00000000" w:rsidP="00000000" w:rsidRDefault="00000000" w:rsidRPr="00000000" w14:paraId="0000003A">
      <w:pPr>
        <w:spacing w:after="240" w:before="240" w:lineRule="auto"/>
        <w:ind w:left="0" w:firstLine="0"/>
        <w:jc w:val="both"/>
        <w:rPr>
          <w:sz w:val="26"/>
          <w:szCs w:val="26"/>
        </w:rPr>
      </w:pPr>
      <w:r w:rsidDel="00000000" w:rsidR="00000000" w:rsidRPr="00000000">
        <w:rPr>
          <w:i w:val="1"/>
          <w:iCs w:val="1"/>
          <w:sz w:val="20"/>
          <w:szCs w:val="20"/>
          <w:rtl w:val="0"/>
        </w:rPr>
        <w:t xml:space="preserve">Tecnología seleccionada: Mongo, para los datos </w:t>
      </w:r>
      <w:r w:rsidDel="00000000" w:rsidR="00000000" w:rsidRPr="00000000">
        <w:rPr>
          <w:b w:val="1"/>
          <w:bCs w:val="1"/>
          <w:i w:val="1"/>
          <w:iCs w:val="1"/>
          <w:sz w:val="20"/>
          <w:szCs w:val="20"/>
          <w:rtl w:val="0"/>
        </w:rPr>
        <w:t xml:space="preserve">masivos y cambiantes, </w:t>
      </w:r>
      <w:r w:rsidDel="00000000" w:rsidR="00000000" w:rsidRPr="00000000">
        <w:rPr>
          <w:i w:val="1"/>
          <w:iCs w:val="1"/>
          <w:sz w:val="20"/>
          <w:szCs w:val="20"/>
          <w:rtl w:val="0"/>
        </w:rPr>
        <w:t xml:space="preserve">los sensores generan miles de datos por segundo</w:t>
      </w:r>
      <w:r w:rsidDel="00000000" w:rsidR="00000000" w:rsidRPr="00000000">
        <w:rPr>
          <w:rtl w:val="0"/>
        </w:rPr>
      </w:r>
    </w:p>
    <w:p w:rsidR="00000000" w:rsidDel="00000000" w:rsidP="00000000" w:rsidRDefault="00000000" w:rsidRPr="00000000" w14:paraId="0000003B">
      <w:pPr>
        <w:spacing w:after="240" w:before="240" w:line="531.4285714285714" w:lineRule="auto"/>
        <w:ind w:left="600" w:right="600" w:firstLine="0"/>
        <w:rPr>
          <w:b w:val="1"/>
          <w:bCs w:val="1"/>
          <w:sz w:val="26"/>
          <w:szCs w:val="26"/>
        </w:rPr>
      </w:pPr>
      <w:r w:rsidDel="00000000" w:rsidR="00000000" w:rsidRPr="00000000">
        <w:rPr>
          <w:b w:val="1"/>
          <w:bCs w:val="1"/>
          <w:sz w:val="26"/>
          <w:szCs w:val="26"/>
        </w:rPr>
        <w:drawing>
          <wp:inline distB="114300" distT="114300" distL="114300" distR="114300">
            <wp:extent cx="4090988" cy="230372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90988" cy="230372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531.4285714285714" w:lineRule="auto"/>
        <w:ind w:left="600" w:right="600" w:firstLine="0"/>
        <w:rPr>
          <w:b w:val="1"/>
          <w:bCs w:val="1"/>
          <w:sz w:val="26"/>
          <w:szCs w:val="26"/>
        </w:rPr>
      </w:pPr>
      <w:hyperlink r:id="rId11">
        <w:r w:rsidDel="00000000" w:rsidR="00000000" w:rsidRPr="00000000">
          <w:rPr>
            <w:b w:val="1"/>
            <w:bCs w:val="1"/>
            <w:color w:val="1155cc"/>
            <w:sz w:val="26"/>
            <w:szCs w:val="26"/>
            <w:u w:val="single"/>
            <w:rtl w:val="0"/>
          </w:rPr>
          <w:t xml:space="preserve">Carga de datos</w:t>
        </w:r>
      </w:hyperlink>
      <w:r w:rsidDel="00000000" w:rsidR="00000000" w:rsidRPr="00000000">
        <w:rPr>
          <w:rtl w:val="0"/>
        </w:rPr>
      </w:r>
    </w:p>
    <w:p w:rsidR="00000000" w:rsidDel="00000000" w:rsidP="00000000" w:rsidRDefault="00000000" w:rsidRPr="00000000" w14:paraId="0000003D">
      <w:pPr>
        <w:spacing w:after="240" w:before="240" w:line="531.4285714285714" w:lineRule="auto"/>
        <w:ind w:left="600" w:right="600" w:firstLine="0"/>
        <w:rPr>
          <w:b w:val="1"/>
          <w:bCs w:val="1"/>
          <w:sz w:val="26"/>
          <w:szCs w:val="26"/>
        </w:rPr>
      </w:pPr>
      <w:r w:rsidDel="00000000" w:rsidR="00000000" w:rsidRPr="00000000">
        <w:rPr>
          <w:b w:val="1"/>
          <w:bCs w:val="1"/>
          <w:sz w:val="26"/>
          <w:szCs w:val="26"/>
        </w:rPr>
        <w:drawing>
          <wp:inline distB="114300" distT="114300" distL="114300" distR="114300">
            <wp:extent cx="5731200" cy="24257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531.4285714285714" w:lineRule="auto"/>
        <w:ind w:left="600" w:right="600" w:firstLine="0"/>
        <w:rPr>
          <w:b w:val="1"/>
          <w:bCs w:val="1"/>
          <w:sz w:val="26"/>
          <w:szCs w:val="26"/>
        </w:rPr>
      </w:pPr>
      <w:r w:rsidDel="00000000" w:rsidR="00000000" w:rsidRPr="00000000">
        <w:rPr>
          <w:rtl w:val="0"/>
        </w:rPr>
      </w:r>
    </w:p>
    <w:p w:rsidR="00000000" w:rsidDel="00000000" w:rsidP="00000000" w:rsidRDefault="00000000" w:rsidRPr="00000000" w14:paraId="0000003F">
      <w:pPr>
        <w:spacing w:after="240" w:before="240" w:line="531.4285714285714" w:lineRule="auto"/>
        <w:ind w:left="600" w:right="600" w:firstLine="0"/>
        <w:rPr>
          <w:b w:val="1"/>
          <w:bCs w:val="1"/>
          <w:sz w:val="26"/>
          <w:szCs w:val="26"/>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15"/>
        <w:gridCol w:w="5205"/>
        <w:tblGridChange w:id="0">
          <w:tblGrid>
            <w:gridCol w:w="1770"/>
            <w:gridCol w:w="1815"/>
            <w:gridCol w:w="520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b w:val="1"/>
                <w:bCs w:val="1"/>
                <w:color w:val="1f1f1f"/>
              </w:rPr>
            </w:pPr>
            <w:r w:rsidDel="00000000" w:rsidR="00000000" w:rsidRPr="00000000">
              <w:rPr>
                <w:b w:val="1"/>
                <w:bCs w:val="1"/>
                <w:color w:val="1f1f1f"/>
                <w:rtl w:val="0"/>
              </w:rPr>
              <w:t xml:space="preserve">Campo</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b w:val="1"/>
                <w:bCs w:val="1"/>
                <w:color w:val="1f1f1f"/>
              </w:rPr>
            </w:pPr>
            <w:r w:rsidDel="00000000" w:rsidR="00000000" w:rsidRPr="00000000">
              <w:rPr>
                <w:b w:val="1"/>
                <w:bCs w:val="1"/>
                <w:color w:val="1f1f1f"/>
                <w:rtl w:val="0"/>
              </w:rPr>
              <w:t xml:space="preserve">Tipo de Dato (BSON)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b w:val="1"/>
                <w:bCs w:val="1"/>
                <w:color w:val="1f1f1f"/>
              </w:rPr>
            </w:pPr>
            <w:r w:rsidDel="00000000" w:rsidR="00000000" w:rsidRPr="00000000">
              <w:rPr>
                <w:b w:val="1"/>
                <w:bCs w:val="1"/>
                <w:color w:val="1f1f1f"/>
                <w:rtl w:val="0"/>
              </w:rPr>
              <w:t xml:space="preserve">Descripción y Uso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b w:val="1"/>
                <w:bCs w:val="1"/>
                <w:color w:val="1f1f1f"/>
              </w:rPr>
            </w:pPr>
            <w:r w:rsidDel="00000000" w:rsidR="00000000" w:rsidRPr="00000000">
              <w:rPr>
                <w:b w:val="1"/>
                <w:bCs w:val="1"/>
                <w:color w:val="1f1f1f"/>
                <w:rtl w:val="0"/>
              </w:rPr>
              <w:t xml:space="preserve">_id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b w:val="1"/>
                <w:bCs w:val="1"/>
                <w:color w:val="1f1f1f"/>
              </w:rPr>
            </w:pPr>
            <w:r w:rsidDel="00000000" w:rsidR="00000000" w:rsidRPr="00000000">
              <w:rPr>
                <w:b w:val="1"/>
                <w:bCs w:val="1"/>
                <w:color w:val="444746"/>
                <w:shd w:fill="e9eef6" w:val="clear"/>
                <w:rtl w:val="0"/>
              </w:rPr>
              <w:t xml:space="preserve">objectId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b w:val="1"/>
                <w:bCs w:val="1"/>
                <w:color w:val="1f1f1f"/>
              </w:rPr>
            </w:pPr>
            <w:r w:rsidDel="00000000" w:rsidR="00000000" w:rsidRPr="00000000">
              <w:rPr>
                <w:b w:val="1"/>
                <w:bCs w:val="1"/>
                <w:color w:val="1f1f1f"/>
                <w:rtl w:val="0"/>
              </w:rPr>
              <w:t xml:space="preserve">Llave Primaria única. MongoDB la genera automáticamente para asegurar que ningún evento se repita.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b w:val="1"/>
                <w:bCs w:val="1"/>
                <w:color w:val="1f1f1f"/>
              </w:rPr>
            </w:pPr>
            <w:r w:rsidDel="00000000" w:rsidR="00000000" w:rsidRPr="00000000">
              <w:rPr>
                <w:b w:val="1"/>
                <w:bCs w:val="1"/>
                <w:color w:val="1f1f1f"/>
                <w:rtl w:val="0"/>
              </w:rPr>
              <w:t xml:space="preserve">evento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b w:val="1"/>
                <w:bCs w:val="1"/>
                <w:color w:val="1f1f1f"/>
              </w:rPr>
            </w:pPr>
            <w:r w:rsidDel="00000000" w:rsidR="00000000" w:rsidRPr="00000000">
              <w:rPr>
                <w:b w:val="1"/>
                <w:bCs w:val="1"/>
                <w:color w:val="444746"/>
                <w:shd w:fill="e9eef6" w:val="clear"/>
                <w:rtl w:val="0"/>
              </w:rPr>
              <w:t xml:space="preserve">string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color w:val="1f1f1f"/>
              </w:rPr>
            </w:pPr>
            <w:r w:rsidDel="00000000" w:rsidR="00000000" w:rsidRPr="00000000">
              <w:rPr>
                <w:b w:val="1"/>
                <w:bCs w:val="1"/>
                <w:color w:val="1f1f1f"/>
                <w:rtl w:val="0"/>
              </w:rPr>
              <w:t xml:space="preserve">Texto. Almacena etiquetas como "OK", "Alerta" o el tipo de reporte del sensor.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b w:val="1"/>
                <w:bCs w:val="1"/>
                <w:color w:val="1f1f1f"/>
              </w:rPr>
            </w:pPr>
            <w:r w:rsidDel="00000000" w:rsidR="00000000" w:rsidRPr="00000000">
              <w:rPr>
                <w:b w:val="1"/>
                <w:bCs w:val="1"/>
                <w:color w:val="1f1f1f"/>
                <w:rtl w:val="0"/>
              </w:rPr>
              <w:t xml:space="preserve">latitud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b w:val="1"/>
                <w:bCs w:val="1"/>
                <w:color w:val="1f1f1f"/>
              </w:rPr>
            </w:pPr>
            <w:r w:rsidDel="00000000" w:rsidR="00000000" w:rsidRPr="00000000">
              <w:rPr>
                <w:b w:val="1"/>
                <w:bCs w:val="1"/>
                <w:color w:val="444746"/>
                <w:shd w:fill="e9eef6" w:val="clear"/>
                <w:rtl w:val="0"/>
              </w:rPr>
              <w:t xml:space="preserve">double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b w:val="1"/>
                <w:bCs w:val="1"/>
                <w:color w:val="1f1f1f"/>
              </w:rPr>
            </w:pPr>
            <w:r w:rsidDel="00000000" w:rsidR="00000000" w:rsidRPr="00000000">
              <w:rPr>
                <w:b w:val="1"/>
                <w:bCs w:val="1"/>
                <w:color w:val="1f1f1f"/>
                <w:rtl w:val="0"/>
              </w:rPr>
              <w:t xml:space="preserve">Número Decimal. Almacena la coordenada GPS con alta precisión.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b w:val="1"/>
                <w:bCs w:val="1"/>
                <w:color w:val="1f1f1f"/>
              </w:rPr>
            </w:pPr>
            <w:r w:rsidDel="00000000" w:rsidR="00000000" w:rsidRPr="00000000">
              <w:rPr>
                <w:b w:val="1"/>
                <w:bCs w:val="1"/>
                <w:color w:val="1f1f1f"/>
                <w:rtl w:val="0"/>
              </w:rPr>
              <w:t xml:space="preserve">longitud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b w:val="1"/>
                <w:bCs w:val="1"/>
                <w:color w:val="1f1f1f"/>
              </w:rPr>
            </w:pPr>
            <w:r w:rsidDel="00000000" w:rsidR="00000000" w:rsidRPr="00000000">
              <w:rPr>
                <w:b w:val="1"/>
                <w:bCs w:val="1"/>
                <w:color w:val="444746"/>
                <w:shd w:fill="e9eef6" w:val="clear"/>
                <w:rtl w:val="0"/>
              </w:rPr>
              <w:t xml:space="preserve">double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b w:val="1"/>
                <w:bCs w:val="1"/>
                <w:color w:val="1f1f1f"/>
              </w:rPr>
            </w:pPr>
            <w:r w:rsidDel="00000000" w:rsidR="00000000" w:rsidRPr="00000000">
              <w:rPr>
                <w:b w:val="1"/>
                <w:bCs w:val="1"/>
                <w:color w:val="1f1f1f"/>
                <w:rtl w:val="0"/>
              </w:rPr>
              <w:t xml:space="preserve">Número Decimal. Almacena la coordenada GPS necesaria para el rastreo.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b w:val="1"/>
                <w:bCs w:val="1"/>
                <w:color w:val="1f1f1f"/>
              </w:rPr>
            </w:pPr>
            <w:r w:rsidDel="00000000" w:rsidR="00000000" w:rsidRPr="00000000">
              <w:rPr>
                <w:b w:val="1"/>
                <w:bCs w:val="1"/>
                <w:color w:val="1f1f1f"/>
                <w:rtl w:val="0"/>
              </w:rPr>
              <w:t xml:space="preserve">temperatura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b w:val="1"/>
                <w:bCs w:val="1"/>
                <w:color w:val="1f1f1f"/>
              </w:rPr>
            </w:pPr>
            <w:r w:rsidDel="00000000" w:rsidR="00000000" w:rsidRPr="00000000">
              <w:rPr>
                <w:b w:val="1"/>
                <w:bCs w:val="1"/>
                <w:color w:val="444746"/>
                <w:shd w:fill="e9eef6" w:val="clear"/>
                <w:rtl w:val="0"/>
              </w:rPr>
              <w:t xml:space="preserve">double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b w:val="1"/>
                <w:bCs w:val="1"/>
                <w:color w:val="1f1f1f"/>
              </w:rPr>
            </w:pPr>
            <w:r w:rsidDel="00000000" w:rsidR="00000000" w:rsidRPr="00000000">
              <w:rPr>
                <w:b w:val="1"/>
                <w:bCs w:val="1"/>
                <w:color w:val="1f1f1f"/>
                <w:rtl w:val="0"/>
              </w:rPr>
              <w:t xml:space="preserve">Número Decimal. Crucial para la cadena de frío; permite medir grados exactos (ej. 4.5°C).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b w:val="1"/>
                <w:bCs w:val="1"/>
                <w:color w:val="1f1f1f"/>
              </w:rPr>
            </w:pPr>
            <w:r w:rsidDel="00000000" w:rsidR="00000000" w:rsidRPr="00000000">
              <w:rPr>
                <w:b w:val="1"/>
                <w:bCs w:val="1"/>
                <w:color w:val="1f1f1f"/>
                <w:rtl w:val="0"/>
              </w:rPr>
              <w:t xml:space="preserve">timestamp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b w:val="1"/>
                <w:bCs w:val="1"/>
                <w:color w:val="1f1f1f"/>
              </w:rPr>
            </w:pPr>
            <w:r w:rsidDel="00000000" w:rsidR="00000000" w:rsidRPr="00000000">
              <w:rPr>
                <w:b w:val="1"/>
                <w:bCs w:val="1"/>
                <w:color w:val="444746"/>
                <w:shd w:fill="e9eef6" w:val="clear"/>
                <w:rtl w:val="0"/>
              </w:rPr>
              <w:t xml:space="preserve">string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b w:val="1"/>
                <w:bCs w:val="1"/>
                <w:color w:val="1f1f1f"/>
              </w:rPr>
            </w:pPr>
            <w:r w:rsidDel="00000000" w:rsidR="00000000" w:rsidRPr="00000000">
              <w:rPr>
                <w:b w:val="1"/>
                <w:bCs w:val="1"/>
                <w:color w:val="1f1f1f"/>
                <w:rtl w:val="0"/>
              </w:rPr>
              <w:t xml:space="preserve">Fecha/Hora. Aunque es texto, sigue el formato ISO-8601 para ordenar los eventos cronológicamente.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b w:val="1"/>
                <w:bCs w:val="1"/>
                <w:color w:val="1f1f1f"/>
              </w:rPr>
            </w:pPr>
            <w:r w:rsidDel="00000000" w:rsidR="00000000" w:rsidRPr="00000000">
              <w:rPr>
                <w:b w:val="1"/>
                <w:bCs w:val="1"/>
                <w:color w:val="1f1f1f"/>
                <w:rtl w:val="0"/>
              </w:rPr>
              <w:t xml:space="preserve">vehiculo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b w:val="1"/>
                <w:bCs w:val="1"/>
                <w:color w:val="1f1f1f"/>
              </w:rPr>
            </w:pPr>
            <w:r w:rsidDel="00000000" w:rsidR="00000000" w:rsidRPr="00000000">
              <w:rPr>
                <w:b w:val="1"/>
                <w:bCs w:val="1"/>
                <w:color w:val="444746"/>
                <w:shd w:fill="e9eef6" w:val="clear"/>
                <w:rtl w:val="0"/>
              </w:rPr>
              <w:t xml:space="preserve">string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b w:val="1"/>
                <w:bCs w:val="1"/>
                <w:color w:val="1f1f1f"/>
              </w:rPr>
            </w:pPr>
            <w:r w:rsidDel="00000000" w:rsidR="00000000" w:rsidRPr="00000000">
              <w:rPr>
                <w:b w:val="1"/>
                <w:bCs w:val="1"/>
                <w:color w:val="1f1f1f"/>
                <w:rtl w:val="0"/>
              </w:rPr>
              <w:t xml:space="preserve">Texto. Es el identificador del camión (ej. "V-001") que vincula este dato con la tabla de entregas.</w:t>
            </w:r>
          </w:p>
        </w:tc>
      </w:tr>
    </w:tbl>
    <w:p w:rsidR="00000000" w:rsidDel="00000000" w:rsidP="00000000" w:rsidRDefault="00000000" w:rsidRPr="00000000" w14:paraId="00000058">
      <w:pPr>
        <w:pStyle w:val="Heading3"/>
        <w:keepNext w:val="0"/>
        <w:keepLines w:val="0"/>
        <w:spacing w:before="280" w:line="531.4285714285714" w:lineRule="auto"/>
        <w:ind w:left="600" w:right="600" w:firstLine="0"/>
        <w:rPr>
          <w:b w:val="1"/>
          <w:bCs w:val="1"/>
          <w:color w:val="000000"/>
          <w:sz w:val="26"/>
          <w:szCs w:val="26"/>
        </w:rPr>
      </w:pPr>
      <w:bookmarkStart w:colFirst="0" w:colLast="0" w:name="_mkhwess65y45" w:id="9"/>
      <w:bookmarkEnd w:id="9"/>
      <w:r w:rsidDel="00000000" w:rsidR="00000000" w:rsidRPr="00000000">
        <w:rPr>
          <w:rtl w:val="0"/>
        </w:rPr>
      </w:r>
    </w:p>
    <w:p w:rsidR="00000000" w:rsidDel="00000000" w:rsidP="00000000" w:rsidRDefault="00000000" w:rsidRPr="00000000" w14:paraId="00000059">
      <w:pPr>
        <w:pStyle w:val="Heading3"/>
        <w:keepNext w:val="0"/>
        <w:keepLines w:val="0"/>
        <w:spacing w:before="280" w:line="531.4285714285714" w:lineRule="auto"/>
        <w:ind w:left="600" w:right="600" w:firstLine="0"/>
        <w:rPr>
          <w:b w:val="1"/>
          <w:bCs w:val="1"/>
          <w:color w:val="000000"/>
          <w:sz w:val="26"/>
          <w:szCs w:val="26"/>
        </w:rPr>
      </w:pPr>
      <w:bookmarkStart w:colFirst="0" w:colLast="0" w:name="_oytbhzh5cfnx" w:id="10"/>
      <w:bookmarkEnd w:id="10"/>
      <w:r w:rsidDel="00000000" w:rsidR="00000000" w:rsidRPr="00000000">
        <w:rPr>
          <w:rtl w:val="0"/>
        </w:rPr>
      </w:r>
    </w:p>
    <w:p w:rsidR="00000000" w:rsidDel="00000000" w:rsidP="00000000" w:rsidRDefault="00000000" w:rsidRPr="00000000" w14:paraId="0000005A">
      <w:pPr>
        <w:pStyle w:val="Heading3"/>
        <w:keepNext w:val="0"/>
        <w:keepLines w:val="0"/>
        <w:spacing w:before="280" w:line="531.4285714285714" w:lineRule="auto"/>
        <w:ind w:left="600" w:right="600" w:firstLine="0"/>
        <w:rPr>
          <w:b w:val="1"/>
          <w:bCs w:val="1"/>
          <w:color w:val="000000"/>
          <w:sz w:val="26"/>
          <w:szCs w:val="26"/>
        </w:rPr>
      </w:pPr>
      <w:bookmarkStart w:colFirst="0" w:colLast="0" w:name="_qzk5c8onjvpe" w:id="11"/>
      <w:bookmarkEnd w:id="11"/>
      <w:r w:rsidDel="00000000" w:rsidR="00000000" w:rsidRPr="00000000">
        <w:rPr>
          <w:rtl w:val="0"/>
        </w:rPr>
      </w:r>
    </w:p>
    <w:p w:rsidR="00000000" w:rsidDel="00000000" w:rsidP="00000000" w:rsidRDefault="00000000" w:rsidRPr="00000000" w14:paraId="0000005B">
      <w:pPr>
        <w:pStyle w:val="Heading3"/>
        <w:keepNext w:val="0"/>
        <w:keepLines w:val="0"/>
        <w:spacing w:before="280" w:line="531.4285714285714" w:lineRule="auto"/>
        <w:ind w:left="600" w:right="600" w:firstLine="0"/>
        <w:rPr>
          <w:b w:val="1"/>
          <w:bCs w:val="1"/>
          <w:color w:val="000000"/>
          <w:sz w:val="26"/>
          <w:szCs w:val="26"/>
        </w:rPr>
      </w:pPr>
      <w:bookmarkStart w:colFirst="0" w:colLast="0" w:name="_wlacyehw3eg6" w:id="12"/>
      <w:bookmarkEnd w:id="12"/>
      <w:r w:rsidDel="00000000" w:rsidR="00000000" w:rsidRPr="00000000">
        <w:rPr>
          <w:b w:val="1"/>
          <w:bCs w:val="1"/>
          <w:color w:val="000000"/>
          <w:sz w:val="26"/>
          <w:szCs w:val="26"/>
          <w:rtl w:val="0"/>
        </w:rPr>
        <w:t xml:space="preserve">¿Por qué usamos estos tipos en LogiData?</w:t>
      </w:r>
    </w:p>
    <w:p w:rsidR="00000000" w:rsidDel="00000000" w:rsidP="00000000" w:rsidRDefault="00000000" w:rsidRPr="00000000" w14:paraId="0000005C">
      <w:pPr>
        <w:numPr>
          <w:ilvl w:val="0"/>
          <w:numId w:val="4"/>
        </w:numPr>
        <w:spacing w:after="0" w:afterAutospacing="0" w:before="240" w:line="531.4285714285714" w:lineRule="auto"/>
        <w:ind w:left="720" w:hanging="360"/>
        <w:rPr>
          <w:b w:val="1"/>
          <w:bCs w:val="1"/>
        </w:rPr>
      </w:pPr>
      <w:r w:rsidDel="00000000" w:rsidR="00000000" w:rsidRPr="00000000">
        <w:rPr>
          <w:b w:val="1"/>
          <w:bCs w:val="1"/>
          <w:rtl w:val="0"/>
        </w:rPr>
        <w:t xml:space="preserve">Double vs Integer:</w:t>
      </w:r>
      <w:r w:rsidDel="00000000" w:rsidR="00000000" w:rsidRPr="00000000">
        <w:rPr>
          <w:rtl w:val="0"/>
        </w:rPr>
        <w:t xml:space="preserve"> Usamos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porque las coordenadas y la temperatura nunca son números enteros exactos; necesitamos los decimales para saber la ubicación real del camión</w:t>
      </w:r>
      <w:r w:rsidDel="00000000" w:rsidR="00000000" w:rsidRPr="00000000">
        <w:rPr>
          <w:b w:val="1"/>
          <w:bCs w:val="1"/>
          <w:rtl w:val="0"/>
        </w:rPr>
        <w:t xml:space="preserve">.</w:t>
      </w:r>
    </w:p>
    <w:p w:rsidR="00000000" w:rsidDel="00000000" w:rsidP="00000000" w:rsidRDefault="00000000" w:rsidRPr="00000000" w14:paraId="0000005D">
      <w:pPr>
        <w:numPr>
          <w:ilvl w:val="0"/>
          <w:numId w:val="4"/>
        </w:numPr>
        <w:spacing w:after="0" w:afterAutospacing="0" w:before="0" w:beforeAutospacing="0" w:line="531.4285714285714" w:lineRule="auto"/>
        <w:ind w:left="720" w:hanging="360"/>
        <w:rPr>
          <w:b w:val="1"/>
          <w:bCs w:val="1"/>
        </w:rPr>
      </w:pPr>
      <w:r w:rsidDel="00000000" w:rsidR="00000000" w:rsidRPr="00000000">
        <w:rPr>
          <w:b w:val="1"/>
          <w:bCs w:val="1"/>
          <w:rtl w:val="0"/>
        </w:rPr>
        <w:t xml:space="preserve">ObjectId:</w:t>
      </w:r>
      <w:r w:rsidDel="00000000" w:rsidR="00000000" w:rsidRPr="00000000">
        <w:rPr>
          <w:rtl w:val="0"/>
        </w:rPr>
        <w:t xml:space="preserve"> Es mucho más eficiente que un número normal porque incluye información sobre </w:t>
      </w:r>
      <w:r w:rsidDel="00000000" w:rsidR="00000000" w:rsidRPr="00000000">
        <w:rPr>
          <w:i w:val="1"/>
          <w:iCs w:val="1"/>
          <w:rtl w:val="0"/>
        </w:rPr>
        <w:t xml:space="preserve">cuándo</w:t>
      </w:r>
      <w:r w:rsidDel="00000000" w:rsidR="00000000" w:rsidRPr="00000000">
        <w:rPr>
          <w:rtl w:val="0"/>
        </w:rPr>
        <w:t xml:space="preserve"> se creó el registro, lo que acelera las búsquedas masivas</w:t>
      </w:r>
      <w:r w:rsidDel="00000000" w:rsidR="00000000" w:rsidRPr="00000000">
        <w:rPr>
          <w:b w:val="1"/>
          <w:bCs w:val="1"/>
          <w:rtl w:val="0"/>
        </w:rPr>
        <w:t xml:space="preserve">.</w:t>
      </w:r>
    </w:p>
    <w:p w:rsidR="00000000" w:rsidDel="00000000" w:rsidP="00000000" w:rsidRDefault="00000000" w:rsidRPr="00000000" w14:paraId="0000005E">
      <w:pPr>
        <w:numPr>
          <w:ilvl w:val="0"/>
          <w:numId w:val="4"/>
        </w:numPr>
        <w:spacing w:after="240" w:before="0" w:beforeAutospacing="0" w:line="531.4285714285714" w:lineRule="auto"/>
        <w:ind w:left="720" w:hanging="360"/>
        <w:rPr>
          <w:b w:val="1"/>
          <w:bCs w:val="1"/>
        </w:rPr>
      </w:pPr>
      <w:r w:rsidDel="00000000" w:rsidR="00000000" w:rsidRPr="00000000">
        <w:rPr>
          <w:b w:val="1"/>
          <w:bCs w:val="1"/>
          <w:rtl w:val="0"/>
        </w:rPr>
        <w:t xml:space="preserve">Flexibilidad: </w:t>
      </w:r>
      <w:r w:rsidDel="00000000" w:rsidR="00000000" w:rsidRPr="00000000">
        <w:rPr>
          <w:rtl w:val="0"/>
        </w:rPr>
        <w:t xml:space="preserve">Si mañana decides agregar un sensor de "Humedad", MongoDB te permitirá guardarlo como un nuevo campo sin tener que reconstruir toda la base de datos, algo que en PostgreSQL sería mucho más complejo.</w:t>
      </w:r>
    </w:p>
    <w:p w:rsidR="00000000" w:rsidDel="00000000" w:rsidP="00000000" w:rsidRDefault="00000000" w:rsidRPr="00000000" w14:paraId="0000005F">
      <w:pPr>
        <w:spacing w:after="240" w:before="240" w:line="531.4285714285714" w:lineRule="auto"/>
        <w:ind w:left="600" w:right="600" w:firstLine="0"/>
        <w:rPr>
          <w:b w:val="1"/>
          <w:bCs w:val="1"/>
          <w:sz w:val="26"/>
          <w:szCs w:val="26"/>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kSbDwHVRhxrW3hAbF-YKXI9XWfaVqa0M?usp=sharing" TargetMode="External"/><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rive.google.com/file/d/1qj5zoT-hKjnihCOaAIXEkyPOzshEL9FM/view?usp=sharing" TargetMode="External"/><Relationship Id="rId7" Type="http://schemas.openxmlformats.org/officeDocument/2006/relationships/image" Target="media/image3.png"/><Relationship Id="rId8" Type="http://schemas.openxmlformats.org/officeDocument/2006/relationships/hyperlink" Target="https://drive.google.com/drive/folders/1kSbDwHVRhxrW3hAbF-YKXI9XWfaVqa0M?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