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B9FA" w14:textId="77777777" w:rsidR="005C0B2F" w:rsidRPr="005C0B2F" w:rsidRDefault="005C0B2F" w:rsidP="005C0B2F">
      <w:pPr>
        <w:rPr>
          <w:rFonts w:hint="eastAsia"/>
          <w:b/>
          <w:bCs/>
        </w:rPr>
      </w:pPr>
      <w:r w:rsidRPr="005C0B2F">
        <w:rPr>
          <w:b/>
          <w:bCs/>
        </w:rPr>
        <w:t>一、论文大纲</w:t>
      </w:r>
    </w:p>
    <w:p w14:paraId="1E6B6764" w14:textId="77777777" w:rsidR="005C0B2F" w:rsidRPr="005C0B2F" w:rsidRDefault="005C0B2F" w:rsidP="005C0B2F">
      <w:pPr>
        <w:rPr>
          <w:rFonts w:hint="eastAsia"/>
        </w:rPr>
      </w:pPr>
      <w:r w:rsidRPr="005C0B2F">
        <w:rPr>
          <w:b/>
          <w:bCs/>
        </w:rPr>
        <w:t>题目：基于大数据技术的个性化音乐推荐系统的设计与实现</w:t>
      </w:r>
    </w:p>
    <w:p w14:paraId="196A2A51" w14:textId="77777777" w:rsidR="005C0B2F" w:rsidRPr="005C0B2F" w:rsidRDefault="005C0B2F" w:rsidP="005C0B2F">
      <w:pPr>
        <w:rPr>
          <w:rFonts w:hint="eastAsia"/>
        </w:rPr>
      </w:pPr>
      <w:r w:rsidRPr="005C0B2F">
        <w:rPr>
          <w:b/>
          <w:bCs/>
        </w:rPr>
        <w:t>作者：卢伟军 | 学号：5124440106796 | 专业：数据科学与大数据技术 | 学院：计算机工程学院</w:t>
      </w:r>
    </w:p>
    <w:p w14:paraId="18E627BD" w14:textId="77777777" w:rsidR="005C0B2F" w:rsidRPr="005C0B2F" w:rsidRDefault="00000000" w:rsidP="005C0B2F">
      <w:pPr>
        <w:rPr>
          <w:rFonts w:hint="eastAsia"/>
        </w:rPr>
      </w:pPr>
      <w:r>
        <w:pict w14:anchorId="7D63D63A">
          <v:rect id="_x0000_i1025" style="width:0;height:1.5pt" o:hralign="center" o:hrstd="t" o:hr="t" fillcolor="#a0a0a0" stroked="f"/>
        </w:pict>
      </w:r>
    </w:p>
    <w:p w14:paraId="7DAAB9C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核心修订原则：</w:t>
      </w:r>
    </w:p>
    <w:p w14:paraId="19A58460" w14:textId="77777777" w:rsidR="005A36C2" w:rsidRPr="005A36C2" w:rsidRDefault="005A36C2" w:rsidP="005A36C2">
      <w:pPr>
        <w:numPr>
          <w:ilvl w:val="0"/>
          <w:numId w:val="15"/>
        </w:numPr>
        <w:rPr>
          <w:rFonts w:hint="eastAsia"/>
          <w:b/>
          <w:bCs/>
        </w:rPr>
      </w:pPr>
      <w:r w:rsidRPr="005A36C2">
        <w:rPr>
          <w:b/>
          <w:bCs/>
        </w:rPr>
        <w:t>第2章：通用理论——标准数学公式 + 经典架构示意图（仅出现一次）</w:t>
      </w:r>
    </w:p>
    <w:p w14:paraId="7DD40733" w14:textId="77777777" w:rsidR="005A36C2" w:rsidRPr="005A36C2" w:rsidRDefault="005A36C2" w:rsidP="005A36C2">
      <w:pPr>
        <w:numPr>
          <w:ilvl w:val="0"/>
          <w:numId w:val="15"/>
        </w:numPr>
        <w:rPr>
          <w:rFonts w:hint="eastAsia"/>
          <w:b/>
          <w:bCs/>
        </w:rPr>
      </w:pPr>
      <w:r w:rsidRPr="005A36C2">
        <w:rPr>
          <w:b/>
          <w:bCs/>
        </w:rPr>
        <w:t>第5章：工程落地——超参数、特征维度、训练曲线、代码逻辑图（不重复公式）</w:t>
      </w:r>
    </w:p>
    <w:p w14:paraId="4A2535CC" w14:textId="77777777" w:rsidR="005A36C2" w:rsidRPr="005A36C2" w:rsidRDefault="005A36C2" w:rsidP="005A36C2">
      <w:pPr>
        <w:numPr>
          <w:ilvl w:val="0"/>
          <w:numId w:val="15"/>
        </w:numPr>
        <w:rPr>
          <w:rFonts w:hint="eastAsia"/>
          <w:b/>
          <w:bCs/>
        </w:rPr>
      </w:pPr>
      <w:r w:rsidRPr="005A36C2">
        <w:rPr>
          <w:b/>
          <w:bCs/>
        </w:rPr>
        <w:t>第4.4节：线框图 / 原型图 / 页面逻辑流转图</w:t>
      </w:r>
    </w:p>
    <w:p w14:paraId="108DC022" w14:textId="77777777" w:rsidR="005A36C2" w:rsidRPr="005A36C2" w:rsidRDefault="005A36C2" w:rsidP="005A36C2">
      <w:pPr>
        <w:numPr>
          <w:ilvl w:val="0"/>
          <w:numId w:val="15"/>
        </w:numPr>
        <w:rPr>
          <w:rFonts w:hint="eastAsia"/>
          <w:b/>
          <w:bCs/>
        </w:rPr>
      </w:pPr>
      <w:r w:rsidRPr="005A36C2">
        <w:rPr>
          <w:b/>
          <w:bCs/>
        </w:rPr>
        <w:t>第5.3节：系统运行时的真实浏览器截图</w:t>
      </w:r>
    </w:p>
    <w:p w14:paraId="291096D8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0D6E1AF8">
          <v:rect id="_x0000_i1026" style="width:0;height:1.5pt" o:hralign="center" o:hrstd="t" o:hr="t" fillcolor="#a0a0a0" stroked="f"/>
        </w:pict>
      </w:r>
    </w:p>
    <w:p w14:paraId="7C77A2A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《基于大数据技术的个性化音乐推荐系统的设计与实现》完整大纲</w:t>
      </w:r>
    </w:p>
    <w:p w14:paraId="14A8A842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540D521E">
          <v:rect id="_x0000_i1027" style="width:0;height:1.5pt" o:hralign="center" o:hrstd="t" o:hr="t" fillcolor="#a0a0a0" stroked="f"/>
        </w:pict>
      </w:r>
    </w:p>
    <w:p w14:paraId="254BA48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第1章 绪论（已定稿）</w:t>
      </w:r>
    </w:p>
    <w:p w14:paraId="61F46E04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1E142151">
          <v:rect id="_x0000_i1028" style="width:0;height:1.5pt" o:hralign="center" o:hrstd="t" o:hr="t" fillcolor="#a0a0a0" stroked="f"/>
        </w:pict>
      </w:r>
    </w:p>
    <w:p w14:paraId="792D838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第2章 推荐系统核心技术原理与方法基础</w:t>
      </w:r>
    </w:p>
    <w:p w14:paraId="621B46A7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2.1 大数据处理技术</w:t>
      </w:r>
    </w:p>
    <w:p w14:paraId="4B725D7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2.1.1 Hadoop 分布式存储框架</w:t>
      </w:r>
    </w:p>
    <w:p w14:paraId="7D79890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 xml:space="preserve">【插图·第2章唯一出现】图2-1 HDFS 读写架构示意图（NameNode / DataNode / 客户端三角交互） </w:t>
      </w: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【公式·第2章唯一出现】式2-1、2-2 MapReduce Map/Reduce 抽象映射公式</w:t>
      </w:r>
    </w:p>
    <w:p w14:paraId="3A8AE51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2.1.2 PySpark 分布式计算框架</w:t>
      </w:r>
    </w:p>
    <w:p w14:paraId="7D82FCC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【插图·第2章唯一出现】图2-2 Spark RDD 惰性求值与 DAG 执行模型示意图</w:t>
      </w:r>
    </w:p>
    <w:p w14:paraId="2527D68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2.2 推荐系统基础理论</w:t>
      </w:r>
    </w:p>
    <w:p w14:paraId="045CCA8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2.2.1 协同过滤方法</w:t>
      </w:r>
    </w:p>
    <w:p w14:paraId="76D2C20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2.2.2 矩阵分解与 ALS 算法</w:t>
      </w:r>
    </w:p>
    <w:p w14:paraId="0E6AAC10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 xml:space="preserve">【公式·第2章唯一出现】式2-3 ALS 隐式反馈加权最小二乘目标函数 </w:t>
      </w: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【公式·第2章唯一出现】式2-4 用户/物品潜在因子交替求解公式</w:t>
      </w:r>
    </w:p>
    <w:p w14:paraId="2D579EB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2.3 机器学习与深度学习推荐模型</w:t>
      </w:r>
    </w:p>
    <w:p w14:paraId="15713943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2.3.1 梯度提升树与 LightGBM 原理</w:t>
      </w:r>
    </w:p>
    <w:p w14:paraId="33AE8433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 xml:space="preserve">【公式·第2章唯一出现】式2-5 GBDT 加法模型目标函数（含正则项） </w:t>
      </w: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【公式·第2章唯一出现】式2-6 LightGBM 直方图近似分裂增益公式</w:t>
      </w:r>
    </w:p>
    <w:p w14:paraId="49126F9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2.3.2 DeepFM 模型原理</w:t>
      </w:r>
    </w:p>
    <w:p w14:paraId="634FF69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 xml:space="preserve">【公式·第2章唯一出现】式2-7 FM 二阶特征交叉公式 </w:t>
      </w: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 xml:space="preserve">【公式·第2章唯一出现】式2-8 DeepFM 联合输出公式（FM 分支 + DNN 分支）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【插图·第2章唯一出现】图2-3 DeepFM 经典网络结构图（共享嵌入层 + FM 层 + DNN 层）</w:t>
      </w:r>
    </w:p>
    <w:p w14:paraId="0DB470B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2.3.3 DIN 模型原理</w:t>
      </w:r>
    </w:p>
    <w:p w14:paraId="5E554FE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 xml:space="preserve">【公式·第2章唯一出现】式2-9 DIN 注意力激活单元计算公式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【插图·第2章唯一出现】图2-4 DIN 经典注意力结构图（行为序列 + 候选物品 + 激活权重）</w:t>
      </w:r>
    </w:p>
    <w:p w14:paraId="09E85EC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2.3.4 集成学习与 Stacking 方法</w:t>
      </w:r>
    </w:p>
    <w:p w14:paraId="3289327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【公式·第2章唯一出现】式2-10 Stacking OOF 元特征生成公式</w:t>
      </w:r>
    </w:p>
    <w:p w14:paraId="5462CDB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2.4 向量近邻检索技术（FAISS）</w:t>
      </w:r>
    </w:p>
    <w:p w14:paraId="6D7A92F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【公式·第2章唯一出现】式2-11 内积相似度公式（余弦等价形式）</w:t>
      </w:r>
    </w:p>
    <w:p w14:paraId="1264CB0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2.5 Java Web 核心技术栈</w:t>
      </w:r>
    </w:p>
    <w:p w14:paraId="3FCD6F2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lastRenderedPageBreak/>
        <w:t xml:space="preserve">　　2.5.1 MVC 架构与 Servlet/JSP 技术</w:t>
      </w:r>
    </w:p>
    <w:p w14:paraId="472D4FE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【插图·第2章唯一出现】图2-5 MVC 分层架构请求处理示意图</w:t>
      </w:r>
    </w:p>
    <w:p w14:paraId="305F47F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2.5.2 数据库连接池技术</w:t>
      </w:r>
    </w:p>
    <w:p w14:paraId="525933B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2.6 本章小结</w:t>
      </w:r>
    </w:p>
    <w:p w14:paraId="4321AA8E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054EE0CB">
          <v:rect id="_x0000_i1029" style="width:0;height:1.5pt" o:hralign="center" o:hrstd="t" o:hr="t" fillcolor="#a0a0a0" stroked="f"/>
        </w:pict>
      </w:r>
    </w:p>
    <w:p w14:paraId="7D98D077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第3章 系统需求分析</w:t>
      </w:r>
    </w:p>
    <w:p w14:paraId="6A825EF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3.1 系统总体目标</w:t>
      </w:r>
    </w:p>
    <w:p w14:paraId="2682F03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3.2 功能性需求分析</w:t>
      </w:r>
    </w:p>
    <w:p w14:paraId="0845714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3.2.1 用户端功能需求</w:t>
      </w:r>
    </w:p>
    <w:p w14:paraId="6B18673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【插图】图3-1 用户端用例图</w:t>
      </w:r>
    </w:p>
    <w:p w14:paraId="223CBDC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3.2.2 管理端功能需求</w:t>
      </w:r>
    </w:p>
    <w:p w14:paraId="0F49BE5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【插图】图3-2 管理端用例图</w:t>
      </w:r>
    </w:p>
    <w:p w14:paraId="1B17957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3.2.3 推荐引擎功能需求</w:t>
      </w:r>
    </w:p>
    <w:p w14:paraId="72CD3D0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3.3 非功能性需求分析</w:t>
      </w:r>
    </w:p>
    <w:p w14:paraId="46AC51F3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3.3.1 性能需求</w:t>
      </w:r>
    </w:p>
    <w:p w14:paraId="5BD0A78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3.3.2 安全性需求</w:t>
      </w:r>
    </w:p>
    <w:p w14:paraId="6EB7AE1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3.3.3 可扩展性需求</w:t>
      </w:r>
    </w:p>
    <w:p w14:paraId="179FD16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3.4 本章小结</w:t>
      </w:r>
    </w:p>
    <w:p w14:paraId="6932074E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3E128059">
          <v:rect id="_x0000_i1030" style="width:0;height:1.5pt" o:hralign="center" o:hrstd="t" o:hr="t" fillcolor="#a0a0a0" stroked="f"/>
        </w:pict>
      </w:r>
    </w:p>
    <w:p w14:paraId="3F4F2AD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第4章 系统设计</w:t>
      </w:r>
    </w:p>
    <w:p w14:paraId="5B2AEBA5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4.1 系统总体架构设计</w:t>
      </w:r>
    </w:p>
    <w:p w14:paraId="189EF09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【插图】图4-1 MusicWeb + MusicMode 双模块整体架构图（模块边界、API 通信、数据流向）</w:t>
      </w:r>
    </w:p>
    <w:p w14:paraId="24815815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4.1.1 MusicWeb 前端模块架构</w:t>
      </w:r>
    </w:p>
    <w:p w14:paraId="111CD51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4.1.2 MusicMode 推荐引擎模块架构</w:t>
      </w:r>
    </w:p>
    <w:p w14:paraId="1A2723A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4.1.3 双模块交互与部署设计</w:t>
      </w:r>
    </w:p>
    <w:p w14:paraId="6A8E9647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4.2 推荐算法流水线设计</w:t>
      </w:r>
    </w:p>
    <w:p w14:paraId="7B2803D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【插图】图4-2 四层推荐管道总体流程图（召回→精排→集成→重排）</w:t>
      </w:r>
    </w:p>
    <w:p w14:paraId="4929794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4.2.1 召回层设计（ALS 协同过滤 / FAISS 向量检索 / 热度兜底三通道）</w:t>
      </w:r>
    </w:p>
    <w:p w14:paraId="571F390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【插图】图4-3 三通道并行召回结构图</w:t>
      </w:r>
    </w:p>
    <w:p w14:paraId="63DC2C1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4.2.2 精排层设计（LightGBM / DeepFM / DIN 三模型）</w:t>
      </w:r>
    </w:p>
    <w:p w14:paraId="1093768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4.2.3 集成层设计（Stacking 元学习器）</w:t>
      </w:r>
    </w:p>
    <w:p w14:paraId="0437A1B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4.2.4 重排层设计（贪心多样性约束）</w:t>
      </w:r>
    </w:p>
    <w:p w14:paraId="6542CC0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4.3 数据库设计</w:t>
      </w:r>
    </w:p>
    <w:p w14:paraId="4E9B1D3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4.3.1 概念结构设计</w:t>
      </w:r>
    </w:p>
    <w:p w14:paraId="2FBD731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【插图】图4-4 系统核心实体关系图（E-R 图）</w:t>
      </w:r>
    </w:p>
    <w:p w14:paraId="11F43F13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4.3.2 逻辑结构设计（9张核心表）</w:t>
      </w:r>
    </w:p>
    <w:p w14:paraId="622484F5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【插图】表4-1 ～ 表4-9 各核心表结构三线表（字段名/类型/说明）</w:t>
      </w:r>
    </w:p>
    <w:p w14:paraId="2E0D88A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4.4 前端交互设计（</w:t>
      </w:r>
      <w:r w:rsidRPr="005A36C2">
        <w:rPr>
          <w:rFonts w:ascii="Segoe UI Emoji" w:hAnsi="Segoe UI Emoji" w:cs="Segoe UI Emoji"/>
          <w:b/>
          <w:bCs/>
        </w:rPr>
        <w:t>⚠️</w:t>
      </w:r>
      <w:r w:rsidRPr="005A36C2">
        <w:rPr>
          <w:b/>
          <w:bCs/>
        </w:rPr>
        <w:t xml:space="preserve"> 此节只放线框图/原型图/页面逻辑流转图，不放截图）</w:t>
      </w:r>
    </w:p>
    <w:p w14:paraId="5840BD8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4.4.1 总体页面导航结构</w:t>
      </w:r>
    </w:p>
    <w:p w14:paraId="46B46AE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【插图·线框图】图4-5 前端页面导航结构图（页面跳转逻辑）</w:t>
      </w:r>
    </w:p>
    <w:p w14:paraId="12758E2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4.4.2 推荐展示页面原型设计</w:t>
      </w:r>
    </w:p>
    <w:p w14:paraId="42DB92D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【插图·原型图】图4-6 推荐列表页面线框原型图</w:t>
      </w:r>
    </w:p>
    <w:p w14:paraId="7C9DE533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4.4.3 用户行为反馈交互流程设计</w:t>
      </w:r>
    </w:p>
    <w:p w14:paraId="506EC937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【插图·流程图】图4-7 用户播放/收藏/评分行为反馈流程图</w:t>
      </w:r>
    </w:p>
    <w:p w14:paraId="452A2E3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4.5 本章小结</w:t>
      </w:r>
    </w:p>
    <w:p w14:paraId="7E3B57F4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66D29D70">
          <v:rect id="_x0000_i1031" style="width:0;height:1.5pt" o:hralign="center" o:hrstd="t" o:hr="t" fillcolor="#a0a0a0" stroked="f"/>
        </w:pict>
      </w:r>
    </w:p>
    <w:p w14:paraId="45AA2E6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第5章 系统实现</w:t>
      </w:r>
    </w:p>
    <w:p w14:paraId="2CC28AD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5.1 数据预处理与特征工程</w:t>
      </w:r>
    </w:p>
    <w:p w14:paraId="3E54619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5.1.1 KKBOX 数据集导入与清洗</w:t>
      </w:r>
    </w:p>
    <w:p w14:paraId="4631E79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【插图·工程图】图5-1 数据预处理流程图（原始文件→清洗→格式化→入库）</w:t>
      </w:r>
    </w:p>
    <w:p w14:paraId="038EECC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5.1.2 特征构建与编码</w:t>
      </w:r>
    </w:p>
    <w:p w14:paraId="1D1EE62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【插图·工程表】表5-1 32维特征清单三线表（特征名/类型/来源/维度）</w:t>
      </w:r>
    </w:p>
    <w:p w14:paraId="4570987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5.1.3 OOF 目标编码与标签泄漏防控</w:t>
      </w:r>
    </w:p>
    <w:p w14:paraId="0B9725A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 xml:space="preserve">【公式·首次出现于5章】式5-1 OOF 折外预测目标编码公式（此公式未在第2章出现）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【插图·工程图】图5-2 OOF K折划分防泄漏示意图</w:t>
      </w:r>
    </w:p>
    <w:p w14:paraId="408CC95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5.1.4 特征有效性验证</w:t>
      </w:r>
    </w:p>
    <w:p w14:paraId="74140B1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5.2 推荐算法实现（</w:t>
      </w:r>
      <w:r w:rsidRPr="005A36C2">
        <w:rPr>
          <w:rFonts w:ascii="Segoe UI Emoji" w:hAnsi="Segoe UI Emoji" w:cs="Segoe UI Emoji"/>
          <w:b/>
          <w:bCs/>
        </w:rPr>
        <w:t>⚠️</w:t>
      </w:r>
      <w:r w:rsidRPr="005A36C2">
        <w:rPr>
          <w:b/>
          <w:bCs/>
        </w:rPr>
        <w:t xml:space="preserve"> 此节只讲工程落地，不重复第2章公式和结构图）</w:t>
      </w:r>
    </w:p>
    <w:p w14:paraId="3FFAED1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5.2.1 ALS 协同过滤召回实现</w:t>
      </w:r>
    </w:p>
    <w:p w14:paraId="1867575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工程要素：隐向量秩K、正则化系数、置信度参数α、迭代次数配置</w:t>
      </w:r>
    </w:p>
    <w:p w14:paraId="4F8F5ED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5.2.2 FAISS 向量检索召回实现</w:t>
      </w:r>
    </w:p>
    <w:p w14:paraId="4A36C9C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工程要素：索引类型选择（IndexFlatIP）、向量维度（64维）、Top-K 设置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【插图·工程图】图5-3 FAISS 索引构建与检索调用流程图</w:t>
      </w:r>
    </w:p>
    <w:p w14:paraId="32E6D4E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5.2.3 热度兜底召回实现</w:t>
      </w:r>
    </w:p>
    <w:p w14:paraId="5C83131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5.2.4 LightGBM 精排实现</w:t>
      </w:r>
    </w:p>
    <w:p w14:paraId="2B810DE9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工程要素：特征输入维度（32维）、学习率、叶子数、最大深度、正则化参数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【插图·工程图】图5-4 LightGBM 训练过程 AUC/Loss 下降曲线图</w:t>
      </w:r>
    </w:p>
    <w:p w14:paraId="10FF7D5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5.2.5 DeepFM 精排实现</w:t>
      </w:r>
    </w:p>
    <w:p w14:paraId="34780FF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工程要素：Embedding 维度、DNN 层数/神经元数/激活函数/Dropout 率、批大小、优化器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 xml:space="preserve">【插图·工程图】图5-5 DeepFM 在本项目中的特征输入张量流转图（非原理结构图）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【插图·工程图】图5-6 DeepFM 训练过程 AUC/Loss 下降曲线图</w:t>
      </w:r>
    </w:p>
    <w:p w14:paraId="7D09CB73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5.2.6 DIN 精排实现</w:t>
      </w:r>
    </w:p>
    <w:p w14:paraId="7BCEEE9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工程要素：行为序列长度、注意力分组、PReLU 激活配置、批大小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 xml:space="preserve">【插图·工程图】图5-7 DIN 在本项目中的输入特征张量流转图（非原理结构图）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【插图·工程图】图5-8 DIN 训练过程 AUC/Loss 下降曲线图</w:t>
      </w:r>
    </w:p>
    <w:p w14:paraId="4CA4F65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5.2.7 Stacking 集成实现</w:t>
      </w:r>
    </w:p>
    <w:p w14:paraId="6F8B6AC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工程要素：K 折设置（K=5）、元特征拼接方式、元学习器（逻辑回归）配置 </w:t>
      </w: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【插图·工程图】图5-9 本项目 Stacking OOF 元特征生成流程图</w:t>
      </w:r>
    </w:p>
    <w:p w14:paraId="528D3CB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5.2.8 贪心多样性重排实现</w:t>
      </w:r>
    </w:p>
    <w:p w14:paraId="0F5E6D2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【公式·首次出现于5章】式5-2 MMR 多样性约束目标函数（此公式未在第2章出现）</w:t>
      </w:r>
    </w:p>
    <w:p w14:paraId="348F427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5.3 MusicWeb 前端实现（</w:t>
      </w:r>
      <w:r w:rsidRPr="005A36C2">
        <w:rPr>
          <w:rFonts w:ascii="Segoe UI Emoji" w:hAnsi="Segoe UI Emoji" w:cs="Segoe UI Emoji"/>
          <w:b/>
          <w:bCs/>
        </w:rPr>
        <w:t>⚠️</w:t>
      </w:r>
      <w:r w:rsidRPr="005A36C2">
        <w:rPr>
          <w:b/>
          <w:bCs/>
        </w:rPr>
        <w:t xml:space="preserve"> 此节只放真实浏览器截图，不放线框图）</w:t>
      </w:r>
    </w:p>
    <w:p w14:paraId="76F6D23B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5.3.1 MVC 分层架构搭建</w:t>
      </w:r>
    </w:p>
    <w:p w14:paraId="75EC284D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【插图·工程图】图5-10 MusicWeb 请求处理流程图（Servlet 路由→Service→DAO→响应）</w:t>
      </w:r>
    </w:p>
    <w:p w14:paraId="7FD31060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5.3.2 用户注册与登录功能实现</w:t>
      </w:r>
    </w:p>
    <w:p w14:paraId="5F281D3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【插图·截图】图5-11 用户登录页面运行截图</w:t>
      </w:r>
    </w:p>
    <w:p w14:paraId="20F4FDC7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5.3.3 音乐搜索、播放与收藏功能实现</w:t>
      </w:r>
    </w:p>
    <w:p w14:paraId="71B8835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【插图·截图】图5-12 音乐搜索与播放页面运行截图</w:t>
      </w:r>
    </w:p>
    <w:p w14:paraId="4E94C9A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5.3.4 推荐列表展示功能实现</w:t>
      </w:r>
    </w:p>
    <w:p w14:paraId="3D09B68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【插图·截图】图5-13 推荐结果展示页面运行截图</w:t>
      </w:r>
    </w:p>
    <w:p w14:paraId="38AD551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5.3.5 隐式反馈采集实现</w:t>
      </w:r>
    </w:p>
    <w:p w14:paraId="6CA5C4E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5.3.6 数据库连接池配置与持久化实现</w:t>
      </w:r>
    </w:p>
    <w:p w14:paraId="2E7F5CD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5.4 MusicMode 推荐引擎实现</w:t>
      </w:r>
    </w:p>
    <w:p w14:paraId="671A2B7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5.4.1 推荐结果下发接口实现</w:t>
      </w:r>
    </w:p>
    <w:p w14:paraId="7202D31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5.4.2 定时调度与反馈闭环实现</w:t>
      </w:r>
    </w:p>
    <w:p w14:paraId="716814A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【插图·工程图】图5-14 推荐反馈闭环流程图（采集→更新→重算→下发）</w:t>
      </w:r>
    </w:p>
    <w:p w14:paraId="40ED570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5.5 本章小结</w:t>
      </w:r>
    </w:p>
    <w:p w14:paraId="6C2FC9CE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38EEB9FD">
          <v:rect id="_x0000_i1032" style="width:0;height:1.5pt" o:hralign="center" o:hrstd="t" o:hr="t" fillcolor="#a0a0a0" stroked="f"/>
        </w:pict>
      </w:r>
    </w:p>
    <w:p w14:paraId="005DDB20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第6章 系统测试与评估</w:t>
      </w:r>
    </w:p>
    <w:p w14:paraId="2BAC14B2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6.1 测试环境与数据集说明</w:t>
      </w:r>
    </w:p>
    <w:p w14:paraId="03A2C1B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【插图】表6-1 测试环境配置三线表</w:t>
      </w:r>
    </w:p>
    <w:p w14:paraId="15EF460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6.2 推荐模型离线评估</w:t>
      </w:r>
    </w:p>
    <w:p w14:paraId="175F4B20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6.2.1 评估指标说明</w:t>
      </w:r>
    </w:p>
    <w:p w14:paraId="3DD1BB67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📐</w:t>
      </w:r>
      <w:r w:rsidRPr="005A36C2">
        <w:rPr>
          <w:b/>
          <w:bCs/>
        </w:rPr>
        <w:t>【公式·首次出现于6章】式6-1～6-4 HR@10、Precision@10、NDCG@10、MRR 计算公式</w:t>
      </w:r>
    </w:p>
    <w:p w14:paraId="320F41C6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6.2.2 各子模型 AUC 对比</w:t>
      </w:r>
    </w:p>
    <w:p w14:paraId="0E5B1D3A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【插图】表6-2 AUC 对比三线表 + 图6-1 AUC 对比柱状图</w:t>
      </w:r>
    </w:p>
    <w:p w14:paraId="587CFAC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6.2.3 Top-N 综合推荐效果分析</w:t>
      </w:r>
    </w:p>
    <w:p w14:paraId="4DAEAEA4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【插图】表6-3 HR@10/P@10/NDCG@10/MRR 综合指标三线表</w:t>
      </w:r>
    </w:p>
    <w:p w14:paraId="416EA27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6.3 系统功能测试</w:t>
      </w:r>
    </w:p>
    <w:p w14:paraId="4C5AB339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6.3.1 用户端功能测试</w:t>
      </w:r>
    </w:p>
    <w:p w14:paraId="4E9A7A4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【插图】表6-4 功能测试用例与结果三线表</w:t>
      </w:r>
    </w:p>
    <w:p w14:paraId="1752F20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6.3.2 推荐功能测试</w:t>
      </w:r>
    </w:p>
    <w:p w14:paraId="641CD641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6.4 性能测试</w:t>
      </w:r>
    </w:p>
    <w:p w14:paraId="41546D4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6.4.1 接口响应时间测试</w:t>
      </w:r>
    </w:p>
    <w:p w14:paraId="5EF12BAF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rFonts w:ascii="Segoe UI Emoji" w:hAnsi="Segoe UI Emoji" w:cs="Segoe UI Emoji"/>
          <w:b/>
          <w:bCs/>
        </w:rPr>
        <w:t>📊</w:t>
      </w:r>
      <w:r w:rsidRPr="005A36C2">
        <w:rPr>
          <w:b/>
          <w:bCs/>
        </w:rPr>
        <w:t>【插图】表6-5 各接口平均响应时间三线表</w:t>
      </w:r>
    </w:p>
    <w:p w14:paraId="6525D22E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 xml:space="preserve">　　6.4.2 数据库并发性能测试</w:t>
      </w:r>
    </w:p>
    <w:p w14:paraId="76FD275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6.5 本章小结</w:t>
      </w:r>
    </w:p>
    <w:p w14:paraId="68DB45BD" w14:textId="77777777" w:rsidR="005A36C2" w:rsidRPr="005A36C2" w:rsidRDefault="00000000" w:rsidP="005A36C2">
      <w:pPr>
        <w:rPr>
          <w:rFonts w:hint="eastAsia"/>
          <w:b/>
          <w:bCs/>
        </w:rPr>
      </w:pPr>
      <w:r>
        <w:rPr>
          <w:b/>
          <w:bCs/>
        </w:rPr>
        <w:pict w14:anchorId="3961F2C1">
          <v:rect id="_x0000_i1033" style="width:0;height:1.5pt" o:hralign="center" o:hrstd="t" o:hr="t" fillcolor="#a0a0a0" stroked="f"/>
        </w:pict>
      </w:r>
    </w:p>
    <w:p w14:paraId="3F0F5DB8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第7章 总结与展望</w:t>
      </w:r>
    </w:p>
    <w:p w14:paraId="4B8B3190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7.1 工作总结</w:t>
      </w:r>
    </w:p>
    <w:p w14:paraId="35F9335C" w14:textId="77777777" w:rsidR="005A36C2" w:rsidRPr="005A36C2" w:rsidRDefault="005A36C2" w:rsidP="005A36C2">
      <w:pPr>
        <w:rPr>
          <w:rFonts w:hint="eastAsia"/>
          <w:b/>
          <w:bCs/>
        </w:rPr>
      </w:pPr>
      <w:r w:rsidRPr="005A36C2">
        <w:rPr>
          <w:b/>
          <w:bCs/>
        </w:rPr>
        <w:t>7.2 不足与展望</w:t>
      </w:r>
    </w:p>
    <w:p w14:paraId="510BDC49" w14:textId="77777777" w:rsidR="005C0B2F" w:rsidRPr="005C0B2F" w:rsidRDefault="00000000" w:rsidP="005C0B2F">
      <w:pPr>
        <w:rPr>
          <w:rFonts w:hint="eastAsia"/>
        </w:rPr>
      </w:pPr>
      <w:r>
        <w:pict w14:anchorId="1BC4B14A">
          <v:rect id="_x0000_i1034" style="width:0;height:1.5pt" o:hralign="center" o:hrstd="t" o:hr="t" fillcolor="#a0a0a0" stroked="f"/>
        </w:pict>
      </w:r>
    </w:p>
    <w:p w14:paraId="4F0EC365" w14:textId="77777777" w:rsidR="005C0B2F" w:rsidRPr="005C0B2F" w:rsidRDefault="005C0B2F" w:rsidP="005C0B2F">
      <w:pPr>
        <w:rPr>
          <w:rFonts w:hint="eastAsia"/>
          <w:b/>
          <w:bCs/>
        </w:rPr>
      </w:pPr>
      <w:r w:rsidRPr="005C0B2F">
        <w:rPr>
          <w:b/>
          <w:bCs/>
        </w:rPr>
        <w:t>参考文献</w:t>
      </w:r>
    </w:p>
    <w:p w14:paraId="1383A016" w14:textId="1F553738" w:rsidR="005C0B2F" w:rsidRPr="005C0B2F" w:rsidRDefault="005A36C2" w:rsidP="005C0B2F">
      <w:pPr>
        <w:rPr>
          <w:rFonts w:hint="eastAsia"/>
        </w:rPr>
      </w:pPr>
      <w:r>
        <w:rPr>
          <w:rFonts w:hint="eastAsia"/>
        </w:rPr>
        <w:t>见</w:t>
      </w:r>
      <w:r w:rsidRPr="005A36C2">
        <w:rPr>
          <w:rFonts w:hint="eastAsia"/>
        </w:rPr>
        <w:t>基于大数据技术的个性化音乐推荐系统的设计与实现（初稿）_backup.docx</w:t>
      </w:r>
      <w:r>
        <w:rPr>
          <w:rFonts w:hint="eastAsia"/>
        </w:rPr>
        <w:t>文档里的参考文献部分！</w:t>
      </w:r>
      <w:r w:rsidR="00000000">
        <w:pict w14:anchorId="63D2151C">
          <v:rect id="_x0000_i1035" style="width:0;height:1.5pt" o:hralign="center" o:hrstd="t" o:hr="t" fillcolor="#a0a0a0" stroked="f"/>
        </w:pict>
      </w:r>
    </w:p>
    <w:p w14:paraId="3BA12EAE" w14:textId="77777777" w:rsidR="005C0B2F" w:rsidRPr="005C0B2F" w:rsidRDefault="005C0B2F" w:rsidP="005C0B2F">
      <w:pPr>
        <w:rPr>
          <w:rFonts w:hint="eastAsia"/>
          <w:b/>
          <w:bCs/>
        </w:rPr>
      </w:pPr>
      <w:r w:rsidRPr="005C0B2F">
        <w:rPr>
          <w:b/>
          <w:bCs/>
        </w:rPr>
        <w:t>二、撰写时遵守的核心指令</w:t>
      </w:r>
    </w:p>
    <w:p w14:paraId="31889603" w14:textId="77777777" w:rsidR="005C0B2F" w:rsidRPr="005C0B2F" w:rsidRDefault="005C0B2F" w:rsidP="005C0B2F">
      <w:pPr>
        <w:rPr>
          <w:rFonts w:hint="eastAsia"/>
        </w:rPr>
      </w:pPr>
      <w:r w:rsidRPr="005C0B2F">
        <w:rPr>
          <w:b/>
          <w:bCs/>
        </w:rPr>
        <w:t>格式规范（来自华立学院模板要求）</w:t>
      </w:r>
    </w:p>
    <w:p w14:paraId="5FEFD1E5" w14:textId="77777777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t>封面页与原创性声明页严格保留，不做任何改动</w:t>
      </w:r>
    </w:p>
    <w:p w14:paraId="0E54321C" w14:textId="77777777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t>正文字体：宋体小四（正文）、黑体三号加粗（章标题）、黑体四号（节标题）</w:t>
      </w:r>
    </w:p>
    <w:p w14:paraId="4F130F92" w14:textId="35F4F456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t>行距：段前段后间距遵照模板</w:t>
      </w:r>
    </w:p>
    <w:p w14:paraId="2949451C" w14:textId="77777777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t>图表编号格式：图X-X、表X-X，分章连续编号</w:t>
      </w:r>
    </w:p>
    <w:p w14:paraId="7AECFA51" w14:textId="77777777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rPr>
          <w:b/>
          <w:bCs/>
        </w:rPr>
        <w:t>表格采用三线表</w:t>
      </w:r>
      <w:r w:rsidRPr="005C0B2F">
        <w:t>：顶线粗（sz=12）、表头下细线（sz=6）、底线粗（sz=12），无竖线，无背景色</w:t>
      </w:r>
    </w:p>
    <w:p w14:paraId="704BE9A3" w14:textId="77777777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rPr>
          <w:b/>
          <w:bCs/>
        </w:rPr>
        <w:t>表格标题置于表格上方</w:t>
      </w:r>
      <w:r w:rsidRPr="005C0B2F">
        <w:t>，标题本身含中文说明（首次出现时）</w:t>
      </w:r>
    </w:p>
    <w:p w14:paraId="2B4F07EE" w14:textId="77777777" w:rsidR="005C0B2F" w:rsidRPr="005C0B2F" w:rsidRDefault="005C0B2F" w:rsidP="005C0B2F">
      <w:pPr>
        <w:numPr>
          <w:ilvl w:val="0"/>
          <w:numId w:val="12"/>
        </w:numPr>
        <w:rPr>
          <w:rFonts w:hint="eastAsia"/>
        </w:rPr>
      </w:pPr>
      <w:r w:rsidRPr="005C0B2F">
        <w:t>参考文献格式遵循GB/T 7714标准</w:t>
      </w:r>
    </w:p>
    <w:p w14:paraId="11EFF6BA" w14:textId="77777777" w:rsidR="005C0B2F" w:rsidRPr="005C0B2F" w:rsidRDefault="005C0B2F" w:rsidP="005C0B2F">
      <w:pPr>
        <w:rPr>
          <w:rFonts w:hint="eastAsia"/>
        </w:rPr>
      </w:pPr>
      <w:r w:rsidRPr="005C0B2F">
        <w:rPr>
          <w:b/>
          <w:bCs/>
        </w:rPr>
        <w:t>内容撰写指令（来自用户要求）</w:t>
      </w:r>
    </w:p>
    <w:p w14:paraId="3DD8F910" w14:textId="77777777" w:rsidR="005C0B2F" w:rsidRPr="005C0B2F" w:rsidRDefault="005C0B2F" w:rsidP="005C0B2F">
      <w:pPr>
        <w:numPr>
          <w:ilvl w:val="0"/>
          <w:numId w:val="13"/>
        </w:numPr>
        <w:rPr>
          <w:rFonts w:hint="eastAsia"/>
        </w:rPr>
      </w:pPr>
      <w:r w:rsidRPr="005C0B2F">
        <w:t>不写致谢部分</w:t>
      </w:r>
    </w:p>
    <w:p w14:paraId="47D7BD31" w14:textId="77777777" w:rsidR="005C0B2F" w:rsidRPr="005C0B2F" w:rsidRDefault="005C0B2F" w:rsidP="005C0B2F">
      <w:pPr>
        <w:numPr>
          <w:ilvl w:val="0"/>
          <w:numId w:val="13"/>
        </w:numPr>
        <w:rPr>
          <w:rFonts w:hint="eastAsia"/>
        </w:rPr>
      </w:pPr>
      <w:r w:rsidRPr="005C0B2F">
        <w:t>语言学术化，突出系统成果与技术贡献</w:t>
      </w:r>
    </w:p>
    <w:p w14:paraId="3A81ED99" w14:textId="77777777" w:rsidR="005C0B2F" w:rsidRPr="005C0B2F" w:rsidRDefault="005C0B2F" w:rsidP="005C0B2F">
      <w:pPr>
        <w:numPr>
          <w:ilvl w:val="0"/>
          <w:numId w:val="13"/>
        </w:numPr>
        <w:rPr>
          <w:rFonts w:hint="eastAsia"/>
        </w:rPr>
      </w:pPr>
      <w:r w:rsidRPr="005C0B2F">
        <w:t>目标泄漏问题以"系统性特征验证方法论"视角呈现，规避弱点叙述</w:t>
      </w:r>
    </w:p>
    <w:p w14:paraId="2584D688" w14:textId="77777777" w:rsidR="005C0B2F" w:rsidRPr="005C0B2F" w:rsidRDefault="005C0B2F" w:rsidP="005C0B2F">
      <w:pPr>
        <w:numPr>
          <w:ilvl w:val="0"/>
          <w:numId w:val="13"/>
        </w:numPr>
        <w:rPr>
          <w:rFonts w:hint="eastAsia"/>
        </w:rPr>
      </w:pPr>
      <w:r w:rsidRPr="005C0B2F">
        <w:t>同一术语/表名：</w:t>
      </w:r>
      <w:r w:rsidRPr="005C0B2F">
        <w:rPr>
          <w:b/>
          <w:bCs/>
        </w:rPr>
        <w:t>首次出现含中文</w:t>
      </w:r>
      <w:r w:rsidRPr="005C0B2F">
        <w:t>（如"users表（用户表）"），后续引用</w:t>
      </w:r>
      <w:r w:rsidRPr="005C0B2F">
        <w:rPr>
          <w:b/>
          <w:bCs/>
        </w:rPr>
        <w:t>仅用英文名</w:t>
      </w:r>
    </w:p>
    <w:p w14:paraId="151DE41B" w14:textId="31AB6489" w:rsidR="005C0B2F" w:rsidRDefault="005C0B2F" w:rsidP="00E41904">
      <w:pPr>
        <w:numPr>
          <w:ilvl w:val="0"/>
          <w:numId w:val="13"/>
        </w:numPr>
        <w:rPr>
          <w:rFonts w:hint="eastAsia"/>
        </w:rPr>
      </w:pPr>
      <w:r w:rsidRPr="005C0B2F">
        <w:t>正文中不出现冗余的"英文名（中文名）"注释模式（表格标题除外）</w:t>
      </w:r>
    </w:p>
    <w:p w14:paraId="26816A78" w14:textId="77777777" w:rsidR="001B6800" w:rsidRPr="001B6800" w:rsidRDefault="001B6800" w:rsidP="001B6800">
      <w:pPr>
        <w:ind w:left="720"/>
        <w:rPr>
          <w:rFonts w:hint="eastAsia"/>
        </w:rPr>
      </w:pPr>
      <w:r w:rsidRPr="001B6800">
        <w:rPr>
          <w:b/>
          <w:bCs/>
        </w:rPr>
        <w:t>【系统角色与任务设定】</w:t>
      </w:r>
    </w:p>
    <w:p w14:paraId="4DDE435A" w14:textId="77777777" w:rsidR="001B6800" w:rsidRPr="001B6800" w:rsidRDefault="001B6800" w:rsidP="001B6800">
      <w:pPr>
        <w:numPr>
          <w:ilvl w:val="0"/>
          <w:numId w:val="13"/>
        </w:numPr>
        <w:tabs>
          <w:tab w:val="num" w:pos="360"/>
        </w:tabs>
        <w:rPr>
          <w:rFonts w:hint="eastAsia"/>
        </w:rPr>
      </w:pPr>
      <w:r w:rsidRPr="001B6800">
        <w:t>你现在的身份是一名广州华立学院“数据科学与大数据技术”专业的优秀本科毕业生。你需要辅助我撰写毕业论文《基于大数据技术的个性化音乐推荐系统的设计与实现》。</w:t>
      </w:r>
    </w:p>
    <w:p w14:paraId="62CAB1A7" w14:textId="77777777" w:rsidR="001B6800" w:rsidRPr="001B6800" w:rsidRDefault="001B6800" w:rsidP="001B6800">
      <w:pPr>
        <w:numPr>
          <w:ilvl w:val="0"/>
          <w:numId w:val="13"/>
        </w:numPr>
        <w:tabs>
          <w:tab w:val="num" w:pos="360"/>
        </w:tabs>
        <w:rPr>
          <w:rFonts w:hint="eastAsia"/>
        </w:rPr>
      </w:pPr>
      <w:r w:rsidRPr="001B6800">
        <w:rPr>
          <w:b/>
          <w:bCs/>
        </w:rPr>
        <w:t>【总体语言与风格控制】</w:t>
      </w:r>
    </w:p>
    <w:p w14:paraId="150E4B55" w14:textId="77777777" w:rsidR="001B6800" w:rsidRPr="001B6800" w:rsidRDefault="001B6800" w:rsidP="001B6800">
      <w:pPr>
        <w:numPr>
          <w:ilvl w:val="0"/>
          <w:numId w:val="13"/>
        </w:numPr>
        <w:rPr>
          <w:rFonts w:hint="eastAsia"/>
        </w:rPr>
      </w:pPr>
      <w:r w:rsidRPr="001B6800">
        <w:rPr>
          <w:b/>
          <w:bCs/>
        </w:rPr>
        <w:t>极致学术化（去AI痕迹）</w:t>
      </w:r>
      <w:r w:rsidRPr="001B6800">
        <w:t xml:space="preserve">：行文必须客观、严谨、专业。绝对禁止使用“总而言之”、“不可否认”、“在这个飞速发展的时代”、“正如前文所述”等典型的AI废话和过度抒情的修辞。 2. </w:t>
      </w:r>
      <w:r w:rsidRPr="001B6800">
        <w:rPr>
          <w:b/>
          <w:bCs/>
        </w:rPr>
        <w:t>人称与语态</w:t>
      </w:r>
      <w:r w:rsidRPr="001B6800">
        <w:t xml:space="preserve">：全篇采用第三人称客观表述（如“本文分析了…”、“系统实现了…”），严禁出现“我们”、“我”、“笔者”等第一人称代词（除致谢外）。 3. </w:t>
      </w:r>
      <w:r w:rsidRPr="001B6800">
        <w:rPr>
          <w:b/>
          <w:bCs/>
        </w:rPr>
        <w:t>专业术语规范</w:t>
      </w:r>
      <w:r w:rsidRPr="001B6800">
        <w:t>：所有涉及大数据和机器学习的术语必须严谨。对于英文缩写词，文中第一次出现时必须用括号注明英文原词全称及中文释义（如：CTR（Click-Through Rate，点击率）），后续直接使用缩写。</w:t>
      </w:r>
    </w:p>
    <w:p w14:paraId="606CB26D" w14:textId="77777777" w:rsidR="001B6800" w:rsidRPr="001B6800" w:rsidRDefault="001B6800" w:rsidP="001B6800">
      <w:pPr>
        <w:numPr>
          <w:ilvl w:val="0"/>
          <w:numId w:val="13"/>
        </w:numPr>
        <w:tabs>
          <w:tab w:val="num" w:pos="360"/>
        </w:tabs>
        <w:rPr>
          <w:rFonts w:hint="eastAsia"/>
        </w:rPr>
      </w:pPr>
      <w:r w:rsidRPr="001B6800">
        <w:rPr>
          <w:b/>
          <w:bCs/>
        </w:rPr>
        <w:t>【格式与排版要求（严格遵照华立学院标准）】</w:t>
      </w:r>
      <w:r w:rsidRPr="001B6800">
        <w:t xml:space="preserve"> 1. </w:t>
      </w:r>
      <w:r w:rsidRPr="001B6800">
        <w:rPr>
          <w:b/>
          <w:bCs/>
        </w:rPr>
        <w:t>图表编号规范</w:t>
      </w:r>
      <w:r w:rsidRPr="001B6800">
        <w:t xml:space="preserve">：文中所有的图、表必须按章进行编号（如第3章的第1个图必须命名为“图3-1”，第4章的第2个表必须命名为“表4-2”），并且在正文引用时必须写明“如图3-1所示”或“见表4-2”，严禁使用“如下图所示”或“见下表”。 2. </w:t>
      </w:r>
      <w:r w:rsidRPr="001B6800">
        <w:rPr>
          <w:b/>
          <w:bCs/>
        </w:rPr>
        <w:t>表格样式要求</w:t>
      </w:r>
      <w:r w:rsidRPr="001B6800">
        <w:t xml:space="preserve">：所有生成的数据表、特征表或数据库设计表，必须采用“三线表”格式（即不包含竖线，仅有顶线、底线和表头下线），表题必须置于表格上方。图题必须置于插图下方。 3. </w:t>
      </w:r>
      <w:r w:rsidRPr="001B6800">
        <w:rPr>
          <w:b/>
          <w:bCs/>
        </w:rPr>
        <w:t>公式排版规范</w:t>
      </w:r>
      <w:r w:rsidRPr="001B6800">
        <w:t xml:space="preserve">：涉及推荐算法（如ALS、DeepFM）的数学推导公式时，公式必须单独成行居中。公式必须按章标注序号并置于圆括号内、右端对齐（例如：(2-1)、(5-3)）。公式下方必须紧跟“式中：”对第一次出现的物理量/变量代号进行注释。 4. </w:t>
      </w:r>
      <w:r w:rsidRPr="001B6800">
        <w:rPr>
          <w:b/>
          <w:bCs/>
        </w:rPr>
        <w:t>数字与单位符号</w:t>
      </w:r>
      <w:r w:rsidRPr="001B6800">
        <w:t>：物理量符号（如变量 $x, y$）使用斜体，计量单位（如 GB, MB, ms）使用正体。5位以上的数字以“万”或“亿”为单位（如 229万首，非 2,290,000首）。</w:t>
      </w:r>
    </w:p>
    <w:p w14:paraId="4505E26E" w14:textId="77777777" w:rsidR="001B6800" w:rsidRDefault="001B6800" w:rsidP="001B6800">
      <w:pPr>
        <w:numPr>
          <w:ilvl w:val="0"/>
          <w:numId w:val="13"/>
        </w:numPr>
        <w:tabs>
          <w:tab w:val="num" w:pos="360"/>
        </w:tabs>
      </w:pPr>
      <w:r w:rsidRPr="001B6800">
        <w:rPr>
          <w:b/>
          <w:bCs/>
        </w:rPr>
        <w:t>【内容结构约束】</w:t>
      </w:r>
      <w:r w:rsidRPr="001B6800">
        <w:t xml:space="preserve"> 1. </w:t>
      </w:r>
      <w:r w:rsidRPr="001B6800">
        <w:rPr>
          <w:b/>
          <w:bCs/>
        </w:rPr>
        <w:t>摘要与结论的特殊性</w:t>
      </w:r>
      <w:r w:rsidRPr="001B6800">
        <w:t xml:space="preserve">：摘要中不遗漏、不拔高，严禁写成目录式的内容介绍；不使用公式、非公知公用的符号，不标注引用文献。结论部分单独成章，不加章节号，且绝不能包含参考文献引用。 2. </w:t>
      </w:r>
      <w:r w:rsidRPr="001B6800">
        <w:rPr>
          <w:b/>
          <w:bCs/>
        </w:rPr>
        <w:t>章节连贯性</w:t>
      </w:r>
      <w:r w:rsidRPr="001B6800">
        <w:t xml:space="preserve">：论文正文主体各章（除实验章节外）末尾应视情况包含简短的“本章小结”，用于承上启下。 3. </w:t>
      </w:r>
      <w:r w:rsidRPr="001B6800">
        <w:rPr>
          <w:b/>
          <w:bCs/>
        </w:rPr>
        <w:t>文献引用格式</w:t>
      </w:r>
      <w:r w:rsidRPr="001B6800">
        <w:t>：正文中引用文献必须采用顺序编码制，置于所引内容最后一个字的右上角方括号内（例如：……特征交叉[5]）。若同一处引用多篇，则使用逗号或破折号连接（例如：[8,10-13]）。</w:t>
      </w:r>
    </w:p>
    <w:p w14:paraId="0CABAEE5" w14:textId="62D8E06C" w:rsidR="00E41904" w:rsidRPr="001B6800" w:rsidRDefault="00E41904" w:rsidP="001B6800">
      <w:pPr>
        <w:numPr>
          <w:ilvl w:val="0"/>
          <w:numId w:val="13"/>
        </w:numPr>
        <w:tabs>
          <w:tab w:val="num" w:pos="360"/>
        </w:tabs>
        <w:rPr>
          <w:rFonts w:hint="eastAsia"/>
        </w:rPr>
      </w:pPr>
      <w:r w:rsidRPr="00E41904">
        <w:rPr>
          <w:rFonts w:hint="eastAsia"/>
        </w:rPr>
        <w:t>不能在论文中出现具体的文件名（如</w:t>
      </w:r>
      <w:r w:rsidRPr="00E41904">
        <w:t>web.xml</w:t>
      </w:r>
      <w:r w:rsidRPr="00E41904">
        <w:rPr>
          <w:rFonts w:hint="eastAsia"/>
        </w:rPr>
        <w:t>）或代码中的方法（如</w:t>
      </w:r>
      <w:r w:rsidRPr="00E41904">
        <w:t>RequestDispatcher.forward()</w:t>
      </w:r>
      <w:r w:rsidRPr="00E41904">
        <w:rPr>
          <w:rFonts w:hint="eastAsia"/>
        </w:rPr>
        <w:t>）</w:t>
      </w:r>
    </w:p>
    <w:p w14:paraId="0DCC5FD8" w14:textId="77777777" w:rsidR="001B6800" w:rsidRPr="001B6800" w:rsidRDefault="001B6800" w:rsidP="001B6800">
      <w:pPr>
        <w:numPr>
          <w:ilvl w:val="0"/>
          <w:numId w:val="13"/>
        </w:numPr>
        <w:tabs>
          <w:tab w:val="num" w:pos="360"/>
        </w:tabs>
        <w:rPr>
          <w:rFonts w:hint="eastAsia"/>
        </w:rPr>
      </w:pPr>
      <w:r w:rsidRPr="001B6800">
        <w:rPr>
          <w:b/>
          <w:bCs/>
        </w:rPr>
        <w:t>【当前执行指令】</w:t>
      </w:r>
    </w:p>
    <w:p w14:paraId="6668929D" w14:textId="6DD27745" w:rsidR="001B6800" w:rsidRPr="005C0B2F" w:rsidRDefault="001B6800" w:rsidP="005A36C2">
      <w:pPr>
        <w:numPr>
          <w:ilvl w:val="0"/>
          <w:numId w:val="13"/>
        </w:numPr>
        <w:tabs>
          <w:tab w:val="num" w:pos="360"/>
        </w:tabs>
        <w:rPr>
          <w:rFonts w:hint="eastAsia"/>
        </w:rPr>
      </w:pPr>
      <w:r w:rsidRPr="001B6800">
        <w:t>清楚以上要求后，请根据我接下来提供的【具体大纲节点】和【素材】，输出高质量的学术正文。直接输出正文，不要重复指令，不要输出确认性客套话。</w:t>
      </w:r>
    </w:p>
    <w:p w14:paraId="047070B7" w14:textId="77777777" w:rsidR="00030821" w:rsidRPr="005C0B2F" w:rsidRDefault="00030821">
      <w:pPr>
        <w:rPr>
          <w:rFonts w:hint="eastAsia"/>
        </w:rPr>
      </w:pPr>
    </w:p>
    <w:sectPr w:rsidR="00030821" w:rsidRPr="005C0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A06C3" w14:textId="77777777" w:rsidR="00861537" w:rsidRDefault="00861537" w:rsidP="001B6800">
      <w:pPr>
        <w:rPr>
          <w:rFonts w:hint="eastAsia"/>
        </w:rPr>
      </w:pPr>
      <w:r>
        <w:separator/>
      </w:r>
    </w:p>
  </w:endnote>
  <w:endnote w:type="continuationSeparator" w:id="0">
    <w:p w14:paraId="352D518B" w14:textId="77777777" w:rsidR="00861537" w:rsidRDefault="00861537" w:rsidP="001B68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EF79" w14:textId="77777777" w:rsidR="00861537" w:rsidRDefault="00861537" w:rsidP="001B6800">
      <w:pPr>
        <w:rPr>
          <w:rFonts w:hint="eastAsia"/>
        </w:rPr>
      </w:pPr>
      <w:r>
        <w:separator/>
      </w:r>
    </w:p>
  </w:footnote>
  <w:footnote w:type="continuationSeparator" w:id="0">
    <w:p w14:paraId="7880F64D" w14:textId="77777777" w:rsidR="00861537" w:rsidRDefault="00861537" w:rsidP="001B680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2300"/>
    <w:multiLevelType w:val="multilevel"/>
    <w:tmpl w:val="00D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2009"/>
    <w:multiLevelType w:val="multilevel"/>
    <w:tmpl w:val="678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4EAD"/>
    <w:multiLevelType w:val="multilevel"/>
    <w:tmpl w:val="EE8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24B8B"/>
    <w:multiLevelType w:val="multilevel"/>
    <w:tmpl w:val="A3F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33E06"/>
    <w:multiLevelType w:val="multilevel"/>
    <w:tmpl w:val="61A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316E0"/>
    <w:multiLevelType w:val="multilevel"/>
    <w:tmpl w:val="7D5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942FF"/>
    <w:multiLevelType w:val="multilevel"/>
    <w:tmpl w:val="EB04774C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45A63CE"/>
    <w:multiLevelType w:val="multilevel"/>
    <w:tmpl w:val="4C2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4F4E"/>
    <w:multiLevelType w:val="hybridMultilevel"/>
    <w:tmpl w:val="9202F5A4"/>
    <w:lvl w:ilvl="0" w:tplc="3658297C">
      <w:start w:val="1"/>
      <w:numFmt w:val="chineseCountingThousand"/>
      <w:lvlText w:val="%1."/>
      <w:lvlJc w:val="left"/>
      <w:pPr>
        <w:ind w:left="440" w:hanging="440"/>
      </w:pPr>
      <w:rPr>
        <w:rFonts w:hint="eastAsia"/>
        <w:b/>
        <w:bCs/>
        <w:i w:val="0"/>
        <w:iCs w:val="0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D43174B"/>
    <w:multiLevelType w:val="multilevel"/>
    <w:tmpl w:val="7F1E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34595"/>
    <w:multiLevelType w:val="multilevel"/>
    <w:tmpl w:val="6AC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F1092"/>
    <w:multiLevelType w:val="multilevel"/>
    <w:tmpl w:val="EAB2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71609"/>
    <w:multiLevelType w:val="multilevel"/>
    <w:tmpl w:val="366A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D3C87"/>
    <w:multiLevelType w:val="multilevel"/>
    <w:tmpl w:val="971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15FBC"/>
    <w:multiLevelType w:val="multilevel"/>
    <w:tmpl w:val="58D8BA4E"/>
    <w:lvl w:ilvl="0">
      <w:start w:val="1"/>
      <w:numFmt w:val="decimal"/>
      <w:pStyle w:val="JF-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870610413">
    <w:abstractNumId w:val="8"/>
  </w:num>
  <w:num w:numId="2" w16cid:durableId="2117406348">
    <w:abstractNumId w:val="14"/>
  </w:num>
  <w:num w:numId="3" w16cid:durableId="2087147280">
    <w:abstractNumId w:val="6"/>
  </w:num>
  <w:num w:numId="4" w16cid:durableId="1314682319">
    <w:abstractNumId w:val="0"/>
  </w:num>
  <w:num w:numId="5" w16cid:durableId="113646804">
    <w:abstractNumId w:val="10"/>
  </w:num>
  <w:num w:numId="6" w16cid:durableId="1532037807">
    <w:abstractNumId w:val="3"/>
  </w:num>
  <w:num w:numId="7" w16cid:durableId="1756588877">
    <w:abstractNumId w:val="1"/>
  </w:num>
  <w:num w:numId="8" w16cid:durableId="217476013">
    <w:abstractNumId w:val="4"/>
  </w:num>
  <w:num w:numId="9" w16cid:durableId="1811701843">
    <w:abstractNumId w:val="2"/>
  </w:num>
  <w:num w:numId="10" w16cid:durableId="343409892">
    <w:abstractNumId w:val="5"/>
  </w:num>
  <w:num w:numId="11" w16cid:durableId="1078937213">
    <w:abstractNumId w:val="7"/>
  </w:num>
  <w:num w:numId="12" w16cid:durableId="1159345377">
    <w:abstractNumId w:val="12"/>
  </w:num>
  <w:num w:numId="13" w16cid:durableId="213389868">
    <w:abstractNumId w:val="9"/>
  </w:num>
  <w:num w:numId="14" w16cid:durableId="986132630">
    <w:abstractNumId w:val="11"/>
  </w:num>
  <w:num w:numId="15" w16cid:durableId="502666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2F"/>
    <w:rsid w:val="00030821"/>
    <w:rsid w:val="00134CA8"/>
    <w:rsid w:val="001B43C2"/>
    <w:rsid w:val="001B6800"/>
    <w:rsid w:val="00275D91"/>
    <w:rsid w:val="004108F8"/>
    <w:rsid w:val="00467DF0"/>
    <w:rsid w:val="004C3D74"/>
    <w:rsid w:val="005349FA"/>
    <w:rsid w:val="005A36C2"/>
    <w:rsid w:val="005C0B2F"/>
    <w:rsid w:val="006116C0"/>
    <w:rsid w:val="00643087"/>
    <w:rsid w:val="008018F1"/>
    <w:rsid w:val="0083047B"/>
    <w:rsid w:val="00861537"/>
    <w:rsid w:val="008C0D1B"/>
    <w:rsid w:val="00D7433D"/>
    <w:rsid w:val="00DF3661"/>
    <w:rsid w:val="00E30491"/>
    <w:rsid w:val="00E41904"/>
    <w:rsid w:val="00ED1E61"/>
    <w:rsid w:val="00F44D64"/>
    <w:rsid w:val="00FD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5487A"/>
  <w15:chartTrackingRefBased/>
  <w15:docId w15:val="{8C4D8B1C-ADFB-4C8F-B4A6-01CA5901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5C0B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ED1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E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B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B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B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B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B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F-">
    <w:name w:val="JF-标题"/>
    <w:basedOn w:val="2"/>
    <w:link w:val="JF-0"/>
    <w:autoRedefine/>
    <w:qFormat/>
    <w:rsid w:val="00ED1E61"/>
    <w:pPr>
      <w:numPr>
        <w:numId w:val="2"/>
      </w:numPr>
      <w:ind w:left="440" w:hanging="440"/>
      <w:jc w:val="left"/>
    </w:pPr>
    <w:rPr>
      <w:rFonts w:ascii="华文中宋" w:eastAsia="华文中宋" w:hAnsi="华文中宋"/>
      <w:b/>
      <w:bCs/>
      <w:i/>
      <w:iCs/>
      <w:color w:val="000000" w:themeColor="text1"/>
      <w:sz w:val="30"/>
      <w:szCs w:val="30"/>
    </w:rPr>
  </w:style>
  <w:style w:type="character" w:customStyle="1" w:styleId="JF-0">
    <w:name w:val="JF-标题 字符"/>
    <w:basedOn w:val="20"/>
    <w:link w:val="JF-"/>
    <w:rsid w:val="00ED1E61"/>
    <w:rPr>
      <w:rFonts w:ascii="华文中宋" w:eastAsia="华文中宋" w:hAnsi="华文中宋" w:cstheme="majorBidi"/>
      <w:b/>
      <w:bCs/>
      <w:i/>
      <w:iCs/>
      <w:noProof/>
      <w:color w:val="000000" w:themeColor="text1"/>
      <w:sz w:val="30"/>
      <w:szCs w:val="30"/>
    </w:rPr>
  </w:style>
  <w:style w:type="character" w:customStyle="1" w:styleId="20">
    <w:name w:val="标题 2 字符"/>
    <w:basedOn w:val="a0"/>
    <w:link w:val="2"/>
    <w:uiPriority w:val="9"/>
    <w:semiHidden/>
    <w:rsid w:val="00ED1E6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paragraph" w:customStyle="1" w:styleId="3">
    <w:name w:val="标题3"/>
    <w:basedOn w:val="30"/>
    <w:next w:val="4"/>
    <w:link w:val="32"/>
    <w:autoRedefine/>
    <w:qFormat/>
    <w:rsid w:val="00ED1E61"/>
    <w:pPr>
      <w:numPr>
        <w:numId w:val="3"/>
      </w:numPr>
      <w:ind w:left="360" w:hanging="360"/>
      <w:jc w:val="left"/>
    </w:pPr>
    <w:rPr>
      <w:rFonts w:ascii="华文中宋" w:eastAsia="华文中宋" w:hAnsi="华文中宋"/>
      <w:sz w:val="24"/>
      <w:szCs w:val="24"/>
    </w:rPr>
  </w:style>
  <w:style w:type="character" w:customStyle="1" w:styleId="32">
    <w:name w:val="标题3 字符"/>
    <w:basedOn w:val="31"/>
    <w:link w:val="3"/>
    <w:rsid w:val="00ED1E61"/>
    <w:rPr>
      <w:rFonts w:ascii="华文中宋" w:eastAsia="华文中宋" w:hAnsi="华文中宋" w:cstheme="majorBidi"/>
      <w:noProof/>
      <w:color w:val="0F4761" w:themeColor="accent1" w:themeShade="BF"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rsid w:val="00ED1E6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E61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5C0B2F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50">
    <w:name w:val="标题 5 字符"/>
    <w:basedOn w:val="a0"/>
    <w:link w:val="5"/>
    <w:uiPriority w:val="9"/>
    <w:semiHidden/>
    <w:rsid w:val="005C0B2F"/>
    <w:rPr>
      <w:rFonts w:cstheme="majorBidi"/>
      <w:noProof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0B2F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0B2F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0B2F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0B2F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0B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0B2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B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0B2F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0B2F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B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B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0B2F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0B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68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6800"/>
    <w:rPr>
      <w:noProof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68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6800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2504</Words>
  <Characters>3106</Characters>
  <Application>Microsoft Office Word</Application>
  <DocSecurity>0</DocSecurity>
  <Lines>141</Lines>
  <Paragraphs>180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拂 君</dc:creator>
  <cp:keywords/>
  <dc:description/>
  <cp:lastModifiedBy>拂 君</cp:lastModifiedBy>
  <cp:revision>7</cp:revision>
  <dcterms:created xsi:type="dcterms:W3CDTF">2026-03-19T07:27:00Z</dcterms:created>
  <dcterms:modified xsi:type="dcterms:W3CDTF">2026-03-20T18:28:00Z</dcterms:modified>
</cp:coreProperties>
</file>