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37F871">
      <w:pPr>
        <w:pStyle w:val="2"/>
        <w:spacing w:before="120"/>
        <w:rPr>
          <w:sz w:val="32"/>
          <w:szCs w:val="32"/>
          <w:highlight w:val="none"/>
        </w:rPr>
      </w:pPr>
      <w:bookmarkStart w:id="0" w:name="_Toc184374955"/>
      <w:r>
        <w:rPr>
          <w:rFonts w:hint="eastAsia"/>
          <w:sz w:val="32"/>
          <w:szCs w:val="32"/>
          <w:highlight w:val="none"/>
        </w:rPr>
        <w:t>毕业论文（设计）开题报告</w:t>
      </w:r>
      <w:bookmarkEnd w:id="0"/>
    </w:p>
    <w:tbl>
      <w:tblPr>
        <w:tblStyle w:val="4"/>
        <w:tblW w:w="90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82"/>
        <w:gridCol w:w="1704"/>
        <w:gridCol w:w="1020"/>
        <w:gridCol w:w="2085"/>
        <w:gridCol w:w="1134"/>
        <w:gridCol w:w="1842"/>
      </w:tblGrid>
      <w:tr w14:paraId="11056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2" w:type="dxa"/>
            <w:tcBorders>
              <w:top w:val="single" w:color="auto" w:sz="4" w:space="0"/>
              <w:left w:val="single" w:color="auto" w:sz="4" w:space="0"/>
              <w:bottom w:val="single" w:color="auto" w:sz="4" w:space="0"/>
              <w:right w:val="single" w:color="auto" w:sz="4" w:space="0"/>
            </w:tcBorders>
            <w:vAlign w:val="center"/>
          </w:tcPr>
          <w:p w14:paraId="0542D907">
            <w:pPr>
              <w:pStyle w:val="7"/>
              <w:ind w:firstLine="0" w:firstLineChars="0"/>
              <w:rPr>
                <w:rFonts w:hint="eastAsia" w:ascii="宋体" w:hAnsi="宋体"/>
                <w:sz w:val="21"/>
                <w:szCs w:val="21"/>
                <w:highlight w:val="none"/>
              </w:rPr>
            </w:pPr>
            <w:r>
              <w:rPr>
                <w:rFonts w:hint="eastAsia" w:ascii="宋体" w:hAnsi="宋体"/>
                <w:sz w:val="21"/>
                <w:szCs w:val="21"/>
                <w:highlight w:val="none"/>
              </w:rPr>
              <w:t>姓名</w:t>
            </w:r>
          </w:p>
        </w:tc>
        <w:tc>
          <w:tcPr>
            <w:tcW w:w="1704" w:type="dxa"/>
            <w:tcBorders>
              <w:top w:val="single" w:color="auto" w:sz="4" w:space="0"/>
              <w:left w:val="single" w:color="auto" w:sz="4" w:space="0"/>
              <w:bottom w:val="single" w:color="auto" w:sz="4" w:space="0"/>
              <w:right w:val="single" w:color="auto" w:sz="4" w:space="0"/>
            </w:tcBorders>
            <w:vAlign w:val="center"/>
          </w:tcPr>
          <w:p w14:paraId="708C8A14">
            <w:pPr>
              <w:pStyle w:val="7"/>
              <w:ind w:firstLine="0" w:firstLineChars="0"/>
              <w:rPr>
                <w:rFonts w:hint="default" w:ascii="宋体" w:hAnsi="宋体" w:eastAsia="宋体"/>
                <w:sz w:val="21"/>
                <w:szCs w:val="21"/>
                <w:highlight w:val="none"/>
                <w:lang w:val="en-US" w:eastAsia="zh-CN"/>
              </w:rPr>
            </w:pPr>
            <w:r>
              <w:rPr>
                <w:rFonts w:hint="eastAsia" w:ascii="宋体" w:hAnsi="宋体"/>
                <w:sz w:val="21"/>
                <w:szCs w:val="21"/>
                <w:highlight w:val="none"/>
                <w:lang w:val="en-US" w:eastAsia="zh-CN"/>
              </w:rPr>
              <w:t>XX</w:t>
            </w:r>
          </w:p>
        </w:tc>
        <w:tc>
          <w:tcPr>
            <w:tcW w:w="1020" w:type="dxa"/>
            <w:tcBorders>
              <w:top w:val="single" w:color="auto" w:sz="4" w:space="0"/>
              <w:left w:val="single" w:color="auto" w:sz="4" w:space="0"/>
              <w:bottom w:val="single" w:color="auto" w:sz="4" w:space="0"/>
              <w:right w:val="single" w:color="auto" w:sz="4" w:space="0"/>
            </w:tcBorders>
            <w:vAlign w:val="center"/>
          </w:tcPr>
          <w:p w14:paraId="5A9A055E">
            <w:pPr>
              <w:pStyle w:val="7"/>
              <w:ind w:firstLine="0" w:firstLineChars="0"/>
              <w:rPr>
                <w:rFonts w:hint="eastAsia" w:ascii="宋体" w:hAnsi="宋体"/>
                <w:sz w:val="21"/>
                <w:szCs w:val="21"/>
                <w:highlight w:val="none"/>
              </w:rPr>
            </w:pPr>
            <w:r>
              <w:rPr>
                <w:rFonts w:hint="eastAsia" w:ascii="宋体" w:hAnsi="宋体"/>
                <w:sz w:val="21"/>
                <w:szCs w:val="21"/>
                <w:highlight w:val="none"/>
              </w:rPr>
              <w:t>学号</w:t>
            </w:r>
          </w:p>
        </w:tc>
        <w:tc>
          <w:tcPr>
            <w:tcW w:w="2085" w:type="dxa"/>
            <w:tcBorders>
              <w:top w:val="single" w:color="auto" w:sz="4" w:space="0"/>
              <w:left w:val="single" w:color="auto" w:sz="4" w:space="0"/>
              <w:bottom w:val="single" w:color="auto" w:sz="4" w:space="0"/>
              <w:right w:val="single" w:color="auto" w:sz="4" w:space="0"/>
            </w:tcBorders>
            <w:vAlign w:val="center"/>
          </w:tcPr>
          <w:p w14:paraId="61CCDAC3">
            <w:pPr>
              <w:pStyle w:val="7"/>
              <w:ind w:firstLine="0" w:firstLineChars="0"/>
              <w:rPr>
                <w:rFonts w:hint="default" w:ascii="宋体" w:hAnsi="宋体" w:eastAsia="宋体"/>
                <w:sz w:val="21"/>
                <w:szCs w:val="21"/>
                <w:highlight w:val="none"/>
                <w:lang w:val="en-US" w:eastAsia="zh-CN"/>
              </w:rPr>
            </w:pPr>
            <w:r>
              <w:rPr>
                <w:rFonts w:hint="eastAsia" w:ascii="宋体" w:hAnsi="宋体"/>
                <w:sz w:val="21"/>
                <w:szCs w:val="21"/>
                <w:highlight w:val="none"/>
                <w:lang w:val="en-US" w:eastAsia="zh-CN"/>
              </w:rPr>
              <w:t>XXXXXXXXXXX</w:t>
            </w:r>
            <w:bookmarkStart w:id="1" w:name="_GoBack"/>
            <w:bookmarkEnd w:id="1"/>
          </w:p>
        </w:tc>
        <w:tc>
          <w:tcPr>
            <w:tcW w:w="1134" w:type="dxa"/>
            <w:tcBorders>
              <w:top w:val="single" w:color="auto" w:sz="4" w:space="0"/>
              <w:left w:val="single" w:color="auto" w:sz="4" w:space="0"/>
              <w:bottom w:val="single" w:color="auto" w:sz="4" w:space="0"/>
              <w:right w:val="single" w:color="auto" w:sz="4" w:space="0"/>
            </w:tcBorders>
            <w:vAlign w:val="center"/>
          </w:tcPr>
          <w:p w14:paraId="0AF14F19">
            <w:pPr>
              <w:pStyle w:val="7"/>
              <w:ind w:firstLine="0" w:firstLineChars="0"/>
              <w:rPr>
                <w:rFonts w:hint="eastAsia" w:ascii="宋体" w:hAnsi="宋体"/>
                <w:sz w:val="21"/>
                <w:szCs w:val="21"/>
                <w:highlight w:val="none"/>
              </w:rPr>
            </w:pPr>
            <w:r>
              <w:rPr>
                <w:rFonts w:hint="eastAsia" w:ascii="宋体" w:hAnsi="宋体"/>
                <w:sz w:val="21"/>
                <w:szCs w:val="21"/>
                <w:highlight w:val="none"/>
              </w:rPr>
              <w:t>学院</w:t>
            </w:r>
          </w:p>
        </w:tc>
        <w:tc>
          <w:tcPr>
            <w:tcW w:w="1842" w:type="dxa"/>
            <w:tcBorders>
              <w:top w:val="single" w:color="auto" w:sz="4" w:space="0"/>
              <w:left w:val="single" w:color="auto" w:sz="4" w:space="0"/>
              <w:bottom w:val="single" w:color="auto" w:sz="4" w:space="0"/>
              <w:right w:val="single" w:color="auto" w:sz="4" w:space="0"/>
            </w:tcBorders>
            <w:vAlign w:val="center"/>
          </w:tcPr>
          <w:p w14:paraId="667426E8">
            <w:pPr>
              <w:pStyle w:val="7"/>
              <w:ind w:firstLine="0" w:firstLineChars="0"/>
              <w:rPr>
                <w:rFonts w:hint="eastAsia" w:ascii="宋体" w:hAnsi="宋体"/>
                <w:sz w:val="21"/>
                <w:szCs w:val="21"/>
                <w:highlight w:val="none"/>
              </w:rPr>
            </w:pPr>
            <w:r>
              <w:rPr>
                <w:rFonts w:hint="eastAsia" w:ascii="宋体" w:hAnsi="宋体"/>
                <w:sz w:val="21"/>
                <w:szCs w:val="21"/>
                <w:highlight w:val="none"/>
              </w:rPr>
              <w:t>计算机工程学院</w:t>
            </w:r>
          </w:p>
        </w:tc>
      </w:tr>
      <w:tr w14:paraId="76528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jc w:val="center"/>
        </w:trPr>
        <w:tc>
          <w:tcPr>
            <w:tcW w:w="1282" w:type="dxa"/>
            <w:tcBorders>
              <w:top w:val="single" w:color="auto" w:sz="4" w:space="0"/>
              <w:left w:val="single" w:color="auto" w:sz="4" w:space="0"/>
              <w:bottom w:val="single" w:color="auto" w:sz="4" w:space="0"/>
              <w:right w:val="single" w:color="auto" w:sz="4" w:space="0"/>
            </w:tcBorders>
            <w:vAlign w:val="center"/>
          </w:tcPr>
          <w:p w14:paraId="18650F30">
            <w:pPr>
              <w:pStyle w:val="7"/>
              <w:ind w:firstLine="0" w:firstLineChars="0"/>
              <w:rPr>
                <w:rFonts w:hint="eastAsia" w:ascii="宋体" w:hAnsi="宋体"/>
                <w:sz w:val="21"/>
                <w:szCs w:val="21"/>
                <w:highlight w:val="none"/>
              </w:rPr>
            </w:pPr>
            <w:r>
              <w:rPr>
                <w:rFonts w:hint="eastAsia" w:ascii="宋体" w:hAnsi="宋体"/>
                <w:sz w:val="21"/>
                <w:szCs w:val="21"/>
                <w:highlight w:val="none"/>
              </w:rPr>
              <w:t>专业</w:t>
            </w:r>
          </w:p>
        </w:tc>
        <w:tc>
          <w:tcPr>
            <w:tcW w:w="1704" w:type="dxa"/>
            <w:tcBorders>
              <w:top w:val="single" w:color="auto" w:sz="4" w:space="0"/>
              <w:left w:val="single" w:color="auto" w:sz="4" w:space="0"/>
              <w:bottom w:val="single" w:color="auto" w:sz="4" w:space="0"/>
              <w:right w:val="single" w:color="auto" w:sz="4" w:space="0"/>
            </w:tcBorders>
            <w:vAlign w:val="center"/>
          </w:tcPr>
          <w:p w14:paraId="7804530A">
            <w:pPr>
              <w:pStyle w:val="7"/>
              <w:ind w:firstLine="0" w:firstLineChars="0"/>
              <w:rPr>
                <w:rFonts w:hint="eastAsia" w:ascii="宋体" w:hAnsi="宋体" w:eastAsia="宋体"/>
                <w:sz w:val="21"/>
                <w:szCs w:val="21"/>
                <w:highlight w:val="none"/>
                <w:lang w:val="en-US" w:eastAsia="zh-CN"/>
              </w:rPr>
            </w:pPr>
            <w:r>
              <w:rPr>
                <w:rFonts w:hint="eastAsia" w:ascii="宋体" w:hAnsi="宋体"/>
                <w:sz w:val="21"/>
                <w:szCs w:val="21"/>
                <w:highlight w:val="none"/>
                <w:lang w:val="en-US" w:eastAsia="zh-CN"/>
              </w:rPr>
              <w:t>计算机科学与技术</w:t>
            </w:r>
          </w:p>
        </w:tc>
        <w:tc>
          <w:tcPr>
            <w:tcW w:w="1020" w:type="dxa"/>
            <w:tcBorders>
              <w:top w:val="single" w:color="auto" w:sz="4" w:space="0"/>
              <w:left w:val="single" w:color="auto" w:sz="4" w:space="0"/>
              <w:bottom w:val="single" w:color="auto" w:sz="4" w:space="0"/>
              <w:right w:val="single" w:color="auto" w:sz="4" w:space="0"/>
            </w:tcBorders>
            <w:vAlign w:val="center"/>
          </w:tcPr>
          <w:p w14:paraId="58F2A616">
            <w:pPr>
              <w:pStyle w:val="7"/>
              <w:ind w:firstLine="0" w:firstLineChars="0"/>
              <w:rPr>
                <w:rFonts w:hint="eastAsia" w:ascii="宋体" w:hAnsi="宋体"/>
                <w:sz w:val="21"/>
                <w:szCs w:val="21"/>
                <w:highlight w:val="none"/>
              </w:rPr>
            </w:pPr>
            <w:r>
              <w:rPr>
                <w:rFonts w:hint="eastAsia" w:ascii="宋体" w:hAnsi="宋体"/>
                <w:sz w:val="21"/>
                <w:szCs w:val="21"/>
                <w:highlight w:val="none"/>
              </w:rPr>
              <w:t>班级</w:t>
            </w:r>
          </w:p>
        </w:tc>
        <w:tc>
          <w:tcPr>
            <w:tcW w:w="2085" w:type="dxa"/>
            <w:tcBorders>
              <w:top w:val="single" w:color="auto" w:sz="4" w:space="0"/>
              <w:left w:val="single" w:color="auto" w:sz="4" w:space="0"/>
              <w:bottom w:val="single" w:color="auto" w:sz="4" w:space="0"/>
              <w:right w:val="single" w:color="auto" w:sz="4" w:space="0"/>
            </w:tcBorders>
            <w:vAlign w:val="center"/>
          </w:tcPr>
          <w:p w14:paraId="6FDA72C8">
            <w:pPr>
              <w:pStyle w:val="7"/>
              <w:ind w:firstLine="0" w:firstLineChars="0"/>
              <w:rPr>
                <w:rFonts w:hint="default" w:ascii="宋体" w:hAnsi="宋体" w:eastAsia="宋体"/>
                <w:sz w:val="21"/>
                <w:szCs w:val="21"/>
                <w:highlight w:val="none"/>
                <w:lang w:val="en-US" w:eastAsia="zh-CN"/>
              </w:rPr>
            </w:pPr>
            <w:r>
              <w:rPr>
                <w:rFonts w:hint="eastAsia" w:ascii="宋体" w:hAnsi="宋体"/>
                <w:sz w:val="21"/>
                <w:szCs w:val="21"/>
                <w:highlight w:val="none"/>
                <w:lang w:val="en-US" w:eastAsia="zh-CN"/>
              </w:rPr>
              <w:t>22计算机X班</w:t>
            </w:r>
          </w:p>
        </w:tc>
        <w:tc>
          <w:tcPr>
            <w:tcW w:w="1134" w:type="dxa"/>
            <w:tcBorders>
              <w:top w:val="single" w:color="auto" w:sz="4" w:space="0"/>
              <w:left w:val="single" w:color="auto" w:sz="4" w:space="0"/>
              <w:bottom w:val="single" w:color="auto" w:sz="4" w:space="0"/>
              <w:right w:val="single" w:color="auto" w:sz="4" w:space="0"/>
            </w:tcBorders>
            <w:vAlign w:val="center"/>
          </w:tcPr>
          <w:p w14:paraId="2A7245DD">
            <w:pPr>
              <w:pStyle w:val="7"/>
              <w:ind w:firstLine="0" w:firstLineChars="0"/>
              <w:rPr>
                <w:rFonts w:hint="eastAsia" w:ascii="宋体" w:hAnsi="宋体"/>
                <w:sz w:val="21"/>
                <w:szCs w:val="21"/>
                <w:highlight w:val="none"/>
              </w:rPr>
            </w:pPr>
            <w:r>
              <w:rPr>
                <w:rFonts w:hint="eastAsia" w:ascii="宋体" w:hAnsi="宋体"/>
                <w:sz w:val="21"/>
                <w:szCs w:val="21"/>
                <w:highlight w:val="none"/>
              </w:rPr>
              <w:t>指导教师</w:t>
            </w:r>
          </w:p>
        </w:tc>
        <w:tc>
          <w:tcPr>
            <w:tcW w:w="1842" w:type="dxa"/>
            <w:tcBorders>
              <w:top w:val="single" w:color="auto" w:sz="4" w:space="0"/>
              <w:left w:val="single" w:color="auto" w:sz="4" w:space="0"/>
              <w:bottom w:val="single" w:color="auto" w:sz="4" w:space="0"/>
              <w:right w:val="single" w:color="auto" w:sz="4" w:space="0"/>
            </w:tcBorders>
            <w:vAlign w:val="center"/>
          </w:tcPr>
          <w:p w14:paraId="7CEEF5A4">
            <w:pPr>
              <w:pStyle w:val="7"/>
              <w:ind w:firstLine="0" w:firstLineChars="0"/>
              <w:rPr>
                <w:rFonts w:hint="default" w:ascii="宋体" w:hAnsi="宋体" w:eastAsia="宋体"/>
                <w:sz w:val="21"/>
                <w:szCs w:val="21"/>
                <w:highlight w:val="none"/>
                <w:lang w:val="en-US" w:eastAsia="zh-CN"/>
              </w:rPr>
            </w:pPr>
            <w:r>
              <w:rPr>
                <w:rFonts w:hint="eastAsia" w:ascii="宋体" w:hAnsi="宋体"/>
                <w:sz w:val="21"/>
                <w:szCs w:val="21"/>
                <w:highlight w:val="none"/>
                <w:lang w:val="en-US" w:eastAsia="zh-CN"/>
              </w:rPr>
              <w:t>XXX</w:t>
            </w:r>
          </w:p>
        </w:tc>
      </w:tr>
      <w:tr w14:paraId="0AF2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82" w:type="dxa"/>
            <w:tcBorders>
              <w:top w:val="single" w:color="auto" w:sz="4" w:space="0"/>
              <w:left w:val="single" w:color="auto" w:sz="4" w:space="0"/>
              <w:bottom w:val="single" w:color="auto" w:sz="4" w:space="0"/>
              <w:right w:val="single" w:color="auto" w:sz="4" w:space="0"/>
            </w:tcBorders>
            <w:vAlign w:val="center"/>
          </w:tcPr>
          <w:p w14:paraId="569BCB93">
            <w:pPr>
              <w:pStyle w:val="7"/>
              <w:ind w:firstLine="0" w:firstLineChars="0"/>
              <w:rPr>
                <w:rFonts w:hint="eastAsia" w:ascii="宋体" w:hAnsi="宋体"/>
                <w:sz w:val="21"/>
                <w:szCs w:val="21"/>
                <w:highlight w:val="none"/>
              </w:rPr>
            </w:pPr>
            <w:r>
              <w:rPr>
                <w:rFonts w:hint="eastAsia" w:ascii="宋体" w:hAnsi="宋体"/>
                <w:sz w:val="21"/>
                <w:szCs w:val="21"/>
                <w:highlight w:val="none"/>
              </w:rPr>
              <w:t>题目名称</w:t>
            </w:r>
          </w:p>
        </w:tc>
        <w:tc>
          <w:tcPr>
            <w:tcW w:w="7785" w:type="dxa"/>
            <w:gridSpan w:val="5"/>
            <w:tcBorders>
              <w:top w:val="single" w:color="auto" w:sz="4" w:space="0"/>
              <w:left w:val="single" w:color="auto" w:sz="4" w:space="0"/>
              <w:bottom w:val="single" w:color="auto" w:sz="4" w:space="0"/>
              <w:right w:val="single" w:color="auto" w:sz="4" w:space="0"/>
            </w:tcBorders>
            <w:vAlign w:val="center"/>
          </w:tcPr>
          <w:p w14:paraId="0A2D1AB2">
            <w:pPr>
              <w:pStyle w:val="7"/>
              <w:ind w:firstLine="0" w:firstLineChars="0"/>
              <w:rPr>
                <w:highlight w:val="none"/>
              </w:rPr>
            </w:pPr>
            <w:r>
              <w:rPr>
                <w:rFonts w:hint="eastAsia" w:ascii="宋体" w:hAnsi="宋体"/>
                <w:sz w:val="21"/>
                <w:szCs w:val="21"/>
                <w:highlight w:val="none"/>
              </w:rPr>
              <w:t>基于stm32单片机的校园档案室环境监控系统设计与实现</w:t>
            </w:r>
          </w:p>
        </w:tc>
      </w:tr>
      <w:tr w14:paraId="68DE8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4" w:hRule="atLeast"/>
          <w:jc w:val="center"/>
        </w:trPr>
        <w:tc>
          <w:tcPr>
            <w:tcW w:w="1282" w:type="dxa"/>
            <w:tcBorders>
              <w:top w:val="single" w:color="auto" w:sz="4" w:space="0"/>
              <w:left w:val="single" w:color="auto" w:sz="4" w:space="0"/>
              <w:bottom w:val="single" w:color="auto" w:sz="4" w:space="0"/>
              <w:right w:val="single" w:color="auto" w:sz="4" w:space="0"/>
            </w:tcBorders>
            <w:vAlign w:val="center"/>
          </w:tcPr>
          <w:p w14:paraId="521DFE40">
            <w:pPr>
              <w:pStyle w:val="7"/>
              <w:ind w:firstLine="0" w:firstLineChars="0"/>
              <w:rPr>
                <w:rFonts w:hint="eastAsia" w:ascii="宋体" w:hAnsi="宋体"/>
                <w:sz w:val="21"/>
                <w:szCs w:val="21"/>
                <w:highlight w:val="none"/>
              </w:rPr>
            </w:pPr>
            <w:r>
              <w:rPr>
                <w:rFonts w:hint="eastAsia" w:ascii="宋体" w:hAnsi="宋体"/>
                <w:sz w:val="21"/>
                <w:szCs w:val="21"/>
                <w:highlight w:val="none"/>
              </w:rPr>
              <w:t>选题类别</w:t>
            </w:r>
          </w:p>
        </w:tc>
        <w:tc>
          <w:tcPr>
            <w:tcW w:w="7785" w:type="dxa"/>
            <w:gridSpan w:val="5"/>
            <w:tcBorders>
              <w:top w:val="single" w:color="auto" w:sz="4" w:space="0"/>
              <w:left w:val="single" w:color="auto" w:sz="4" w:space="0"/>
              <w:bottom w:val="single" w:color="auto" w:sz="4" w:space="0"/>
              <w:right w:val="single" w:color="auto" w:sz="4" w:space="0"/>
            </w:tcBorders>
            <w:vAlign w:val="center"/>
          </w:tcPr>
          <w:p w14:paraId="63AFC327">
            <w:pPr>
              <w:pStyle w:val="7"/>
              <w:ind w:firstLine="0" w:firstLineChars="0"/>
              <w:jc w:val="both"/>
              <w:rPr>
                <w:rFonts w:hint="eastAsia" w:ascii="宋体" w:hAnsi="宋体"/>
                <w:sz w:val="21"/>
                <w:szCs w:val="21"/>
                <w:highlight w:val="none"/>
              </w:rPr>
            </w:pPr>
            <w:r>
              <w:rPr>
                <w:rFonts w:ascii="Wingdings 2" w:hAnsi="Wingdings 2" w:eastAsia="Wingdings 2" w:cs="Wingdings 2"/>
                <w:sz w:val="21"/>
                <w:szCs w:val="21"/>
                <w:lang w:val="zh-CN"/>
              </w:rPr>
              <w:t></w:t>
            </w:r>
            <w:r>
              <w:rPr>
                <w:rFonts w:hint="eastAsia" w:ascii="宋体" w:hAnsi="宋体"/>
                <w:sz w:val="21"/>
                <w:szCs w:val="21"/>
                <w:highlight w:val="none"/>
              </w:rPr>
              <w:t>毕业论文</w:t>
            </w:r>
            <w:r>
              <w:rPr>
                <w:rFonts w:ascii="宋体" w:hAnsi="宋体"/>
                <w:sz w:val="21"/>
                <w:szCs w:val="21"/>
                <w:highlight w:val="none"/>
              </w:rPr>
              <w:t xml:space="preserve">       </w:t>
            </w:r>
            <w:r>
              <w:rPr>
                <w:rFonts w:ascii="Wingdings 2" w:hAnsi="Wingdings 2" w:eastAsia="Wingdings 2" w:cs="Wingdings 2"/>
                <w:sz w:val="21"/>
                <w:szCs w:val="21"/>
                <w:lang w:val="zh-CN"/>
              </w:rPr>
              <w:t></w:t>
            </w:r>
            <w:r>
              <w:rPr>
                <w:rFonts w:hint="eastAsia" w:ascii="宋体" w:hAnsi="宋体"/>
                <w:sz w:val="21"/>
                <w:szCs w:val="21"/>
                <w:highlight w:val="none"/>
              </w:rPr>
              <w:t>毕业设计</w:t>
            </w:r>
            <w:r>
              <w:rPr>
                <w:rFonts w:ascii="宋体" w:hAnsi="宋体"/>
                <w:sz w:val="21"/>
                <w:szCs w:val="21"/>
                <w:highlight w:val="none"/>
              </w:rPr>
              <w:t xml:space="preserve">      </w:t>
            </w:r>
            <w:r>
              <w:rPr>
                <w:rFonts w:hint="eastAsia" w:ascii="宋体" w:hAnsi="宋体"/>
                <w:sz w:val="21"/>
                <w:szCs w:val="21"/>
                <w:highlight w:val="none"/>
              </w:rPr>
              <w:t xml:space="preserve">  </w:t>
            </w:r>
            <w:r>
              <w:rPr>
                <w:rFonts w:ascii="Wingdings 2" w:hAnsi="Wingdings 2" w:eastAsia="Wingdings 2" w:cs="Wingdings 2"/>
                <w:sz w:val="21"/>
                <w:szCs w:val="21"/>
                <w:lang w:val="zh-CN"/>
              </w:rPr>
              <w:t></w:t>
            </w:r>
            <w:r>
              <w:rPr>
                <w:rFonts w:hint="eastAsia" w:ascii="宋体" w:hAnsi="宋体"/>
                <w:sz w:val="21"/>
                <w:szCs w:val="21"/>
                <w:highlight w:val="none"/>
              </w:rPr>
              <w:t xml:space="preserve">涉密论文        </w:t>
            </w:r>
            <w:r>
              <w:rPr>
                <w:rFonts w:ascii="Wingdings 2" w:hAnsi="Wingdings 2" w:eastAsia="Wingdings 2" w:cs="Wingdings 2"/>
                <w:sz w:val="21"/>
                <w:szCs w:val="21"/>
                <w:lang w:val="zh-CN"/>
              </w:rPr>
              <w:t></w:t>
            </w:r>
            <w:r>
              <w:rPr>
                <w:rFonts w:hint="eastAsia" w:ascii="宋体" w:hAnsi="宋体"/>
                <w:sz w:val="21"/>
                <w:szCs w:val="21"/>
                <w:highlight w:val="none"/>
              </w:rPr>
              <w:t>其它</w:t>
            </w:r>
          </w:p>
        </w:tc>
      </w:tr>
      <w:tr w14:paraId="76FA7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jc w:val="center"/>
        </w:trPr>
        <w:tc>
          <w:tcPr>
            <w:tcW w:w="1282" w:type="dxa"/>
            <w:tcBorders>
              <w:top w:val="single" w:color="auto" w:sz="4" w:space="0"/>
              <w:left w:val="single" w:color="auto" w:sz="4" w:space="0"/>
              <w:bottom w:val="single" w:color="auto" w:sz="4" w:space="0"/>
              <w:right w:val="single" w:color="auto" w:sz="4" w:space="0"/>
            </w:tcBorders>
            <w:vAlign w:val="center"/>
          </w:tcPr>
          <w:p w14:paraId="3C68E154">
            <w:pPr>
              <w:pStyle w:val="7"/>
              <w:ind w:firstLine="0" w:firstLineChars="0"/>
              <w:rPr>
                <w:rFonts w:hint="eastAsia" w:ascii="宋体" w:hAnsi="宋体"/>
                <w:sz w:val="21"/>
                <w:szCs w:val="21"/>
                <w:highlight w:val="none"/>
              </w:rPr>
            </w:pPr>
            <w:r>
              <w:rPr>
                <w:rFonts w:hint="eastAsia" w:ascii="宋体" w:hAnsi="宋体"/>
                <w:sz w:val="21"/>
                <w:szCs w:val="21"/>
                <w:highlight w:val="none"/>
              </w:rPr>
              <w:t>题目类型</w:t>
            </w:r>
          </w:p>
        </w:tc>
        <w:tc>
          <w:tcPr>
            <w:tcW w:w="7785" w:type="dxa"/>
            <w:gridSpan w:val="5"/>
            <w:tcBorders>
              <w:top w:val="single" w:color="auto" w:sz="4" w:space="0"/>
              <w:left w:val="single" w:color="auto" w:sz="4" w:space="0"/>
              <w:bottom w:val="single" w:color="auto" w:sz="4" w:space="0"/>
              <w:right w:val="single" w:color="auto" w:sz="4" w:space="0"/>
            </w:tcBorders>
            <w:vAlign w:val="center"/>
          </w:tcPr>
          <w:p w14:paraId="1E9937B2">
            <w:pPr>
              <w:pStyle w:val="7"/>
              <w:ind w:firstLine="0" w:firstLineChars="0"/>
              <w:jc w:val="both"/>
              <w:rPr>
                <w:rFonts w:hint="eastAsia" w:ascii="宋体" w:hAnsi="宋体"/>
                <w:sz w:val="21"/>
                <w:szCs w:val="21"/>
                <w:highlight w:val="none"/>
              </w:rPr>
            </w:pPr>
            <w:r>
              <w:rPr>
                <w:rFonts w:ascii="Wingdings 2" w:hAnsi="Wingdings 2" w:eastAsia="Wingdings 2" w:cs="Wingdings 2"/>
                <w:sz w:val="21"/>
                <w:szCs w:val="21"/>
                <w:lang w:val="zh-CN"/>
              </w:rPr>
              <w:t></w:t>
            </w:r>
            <w:r>
              <w:rPr>
                <w:rFonts w:hint="eastAsia" w:ascii="宋体" w:hAnsi="宋体"/>
                <w:sz w:val="21"/>
                <w:szCs w:val="21"/>
                <w:highlight w:val="none"/>
              </w:rPr>
              <w:t>理论研究</w:t>
            </w:r>
            <w:r>
              <w:rPr>
                <w:rFonts w:ascii="宋体" w:hAnsi="宋体"/>
                <w:sz w:val="21"/>
                <w:szCs w:val="21"/>
                <w:highlight w:val="none"/>
              </w:rPr>
              <w:t xml:space="preserve">       </w:t>
            </w:r>
            <w:r>
              <w:rPr>
                <w:rFonts w:ascii="Wingdings 2" w:hAnsi="Wingdings 2" w:eastAsia="Wingdings 2" w:cs="Wingdings 2"/>
                <w:sz w:val="21"/>
                <w:szCs w:val="21"/>
                <w:lang w:val="zh-CN"/>
              </w:rPr>
              <w:t></w:t>
            </w:r>
            <w:r>
              <w:rPr>
                <w:rFonts w:hint="eastAsia" w:ascii="宋体" w:hAnsi="宋体"/>
                <w:sz w:val="21"/>
                <w:szCs w:val="21"/>
                <w:highlight w:val="none"/>
              </w:rPr>
              <w:t>应用研究</w:t>
            </w:r>
            <w:r>
              <w:rPr>
                <w:rFonts w:ascii="宋体" w:hAnsi="宋体"/>
                <w:sz w:val="21"/>
                <w:szCs w:val="21"/>
                <w:highlight w:val="none"/>
              </w:rPr>
              <w:t xml:space="preserve">      </w:t>
            </w:r>
            <w:r>
              <w:rPr>
                <w:rFonts w:hint="eastAsia" w:ascii="宋体" w:hAnsi="宋体"/>
                <w:sz w:val="21"/>
                <w:szCs w:val="21"/>
                <w:highlight w:val="none"/>
              </w:rPr>
              <w:t xml:space="preserve">  </w:t>
            </w:r>
            <w:r>
              <w:rPr>
                <w:rFonts w:ascii="Wingdings 2" w:hAnsi="Wingdings 2" w:eastAsia="Wingdings 2" w:cs="Wingdings 2"/>
                <w:sz w:val="21"/>
                <w:szCs w:val="21"/>
                <w:lang w:val="zh-CN"/>
              </w:rPr>
              <w:t></w:t>
            </w:r>
            <w:r>
              <w:rPr>
                <w:rFonts w:hint="eastAsia" w:ascii="宋体" w:hAnsi="宋体"/>
                <w:sz w:val="21"/>
                <w:szCs w:val="21"/>
                <w:highlight w:val="none"/>
              </w:rPr>
              <w:t>其它</w:t>
            </w:r>
          </w:p>
        </w:tc>
      </w:tr>
      <w:tr w14:paraId="12BA5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1282" w:type="dxa"/>
            <w:tcBorders>
              <w:top w:val="single" w:color="auto" w:sz="4" w:space="0"/>
              <w:left w:val="single" w:color="auto" w:sz="4" w:space="0"/>
              <w:bottom w:val="single" w:color="auto" w:sz="4" w:space="0"/>
              <w:right w:val="single" w:color="auto" w:sz="4" w:space="0"/>
            </w:tcBorders>
            <w:vAlign w:val="center"/>
          </w:tcPr>
          <w:p w14:paraId="026F6D3D">
            <w:pPr>
              <w:pStyle w:val="7"/>
              <w:ind w:firstLine="0" w:firstLineChars="0"/>
              <w:rPr>
                <w:rFonts w:hint="eastAsia" w:ascii="宋体" w:hAnsi="宋体"/>
                <w:sz w:val="21"/>
                <w:szCs w:val="21"/>
                <w:highlight w:val="none"/>
              </w:rPr>
            </w:pPr>
            <w:r>
              <w:rPr>
                <w:rFonts w:hint="eastAsia" w:ascii="宋体" w:hAnsi="宋体"/>
                <w:sz w:val="21"/>
                <w:szCs w:val="21"/>
                <w:highlight w:val="none"/>
              </w:rPr>
              <w:t>题目来源</w:t>
            </w:r>
          </w:p>
        </w:tc>
        <w:tc>
          <w:tcPr>
            <w:tcW w:w="7785" w:type="dxa"/>
            <w:gridSpan w:val="5"/>
            <w:tcBorders>
              <w:top w:val="single" w:color="auto" w:sz="4" w:space="0"/>
              <w:left w:val="single" w:color="auto" w:sz="4" w:space="0"/>
              <w:bottom w:val="single" w:color="auto" w:sz="4" w:space="0"/>
              <w:right w:val="single" w:color="auto" w:sz="4" w:space="0"/>
            </w:tcBorders>
            <w:vAlign w:val="center"/>
          </w:tcPr>
          <w:p w14:paraId="3C540257">
            <w:pPr>
              <w:pStyle w:val="7"/>
              <w:jc w:val="both"/>
              <w:rPr>
                <w:rFonts w:hint="eastAsia" w:ascii="宋体" w:hAnsi="宋体"/>
                <w:sz w:val="21"/>
                <w:szCs w:val="21"/>
                <w:highlight w:val="none"/>
              </w:rPr>
            </w:pPr>
            <w:r>
              <w:rPr>
                <w:rFonts w:hint="eastAsia" w:ascii="宋体" w:hAnsi="宋体"/>
                <w:sz w:val="21"/>
                <w:szCs w:val="21"/>
                <w:highlight w:val="none"/>
              </w:rPr>
              <w:t>教科研项目</w:t>
            </w:r>
            <w:r>
              <w:rPr>
                <w:rFonts w:ascii="宋体" w:hAnsi="宋体"/>
                <w:sz w:val="21"/>
                <w:szCs w:val="21"/>
                <w:highlight w:val="none"/>
              </w:rPr>
              <w:t>(</w:t>
            </w:r>
            <w:r>
              <w:rPr>
                <w:rFonts w:hint="eastAsia" w:ascii="宋体" w:hAnsi="宋体"/>
                <w:sz w:val="21"/>
                <w:szCs w:val="21"/>
                <w:highlight w:val="none"/>
              </w:rPr>
              <w:t>纵向：</w:t>
            </w:r>
            <w:r>
              <w:rPr>
                <w:rFonts w:ascii="Wingdings 2" w:hAnsi="Wingdings 2" w:eastAsia="Wingdings 2" w:cs="Wingdings 2"/>
                <w:sz w:val="21"/>
                <w:szCs w:val="21"/>
                <w:lang w:val="zh-CN"/>
              </w:rPr>
              <w:t></w:t>
            </w:r>
            <w:r>
              <w:rPr>
                <w:rFonts w:hint="eastAsia" w:ascii="宋体" w:hAnsi="宋体"/>
                <w:sz w:val="21"/>
                <w:szCs w:val="21"/>
                <w:highlight w:val="none"/>
              </w:rPr>
              <w:t>国家级</w:t>
            </w:r>
            <w:r>
              <w:rPr>
                <w:rFonts w:ascii="宋体" w:hAnsi="宋体"/>
                <w:sz w:val="21"/>
                <w:szCs w:val="21"/>
                <w:highlight w:val="none"/>
              </w:rPr>
              <w:t xml:space="preserve">  </w:t>
            </w:r>
            <w:r>
              <w:rPr>
                <w:rFonts w:ascii="Wingdings 2" w:hAnsi="Wingdings 2" w:eastAsia="Wingdings 2" w:cs="Wingdings 2"/>
                <w:sz w:val="21"/>
                <w:szCs w:val="21"/>
                <w:lang w:val="zh-CN"/>
              </w:rPr>
              <w:t></w:t>
            </w:r>
            <w:r>
              <w:rPr>
                <w:rFonts w:hint="eastAsia" w:ascii="宋体" w:hAnsi="宋体"/>
                <w:sz w:val="21"/>
                <w:szCs w:val="21"/>
                <w:highlight w:val="none"/>
              </w:rPr>
              <w:t>省部级</w:t>
            </w:r>
            <w:r>
              <w:rPr>
                <w:rFonts w:ascii="宋体" w:hAnsi="宋体"/>
                <w:sz w:val="21"/>
                <w:szCs w:val="21"/>
                <w:highlight w:val="none"/>
              </w:rPr>
              <w:t xml:space="preserve">   </w:t>
            </w:r>
            <w:r>
              <w:rPr>
                <w:rFonts w:ascii="Wingdings 2" w:hAnsi="Wingdings 2" w:eastAsia="Wingdings 2" w:cs="Wingdings 2"/>
                <w:sz w:val="21"/>
                <w:szCs w:val="21"/>
                <w:lang w:val="zh-CN"/>
              </w:rPr>
              <w:t></w:t>
            </w:r>
            <w:r>
              <w:rPr>
                <w:rFonts w:hint="eastAsia" w:ascii="宋体" w:hAnsi="宋体"/>
                <w:sz w:val="21"/>
                <w:szCs w:val="21"/>
                <w:highlight w:val="none"/>
              </w:rPr>
              <w:t>市厅级</w:t>
            </w:r>
            <w:r>
              <w:rPr>
                <w:rFonts w:ascii="宋体" w:hAnsi="宋体"/>
                <w:sz w:val="21"/>
                <w:szCs w:val="21"/>
                <w:highlight w:val="none"/>
              </w:rPr>
              <w:t xml:space="preserve">   </w:t>
            </w:r>
            <w:r>
              <w:rPr>
                <w:rFonts w:ascii="Wingdings 2" w:hAnsi="Wingdings 2" w:eastAsia="Wingdings 2" w:cs="Wingdings 2"/>
                <w:sz w:val="21"/>
                <w:szCs w:val="21"/>
                <w:lang w:val="zh-CN"/>
              </w:rPr>
              <w:t></w:t>
            </w:r>
            <w:r>
              <w:rPr>
                <w:rFonts w:hint="eastAsia" w:ascii="宋体" w:hAnsi="宋体"/>
                <w:sz w:val="21"/>
                <w:szCs w:val="21"/>
                <w:highlight w:val="none"/>
              </w:rPr>
              <w:t>校级；</w:t>
            </w:r>
            <w:r>
              <w:rPr>
                <w:rFonts w:ascii="Wingdings 2" w:hAnsi="Wingdings 2" w:eastAsia="Wingdings 2" w:cs="Wingdings 2"/>
                <w:sz w:val="21"/>
                <w:szCs w:val="21"/>
                <w:lang w:val="zh-CN"/>
              </w:rPr>
              <w:t></w:t>
            </w:r>
            <w:r>
              <w:rPr>
                <w:rFonts w:hint="eastAsia" w:ascii="宋体" w:hAnsi="宋体"/>
                <w:sz w:val="21"/>
                <w:szCs w:val="21"/>
                <w:highlight w:val="none"/>
              </w:rPr>
              <w:t>横向）</w:t>
            </w:r>
          </w:p>
          <w:p w14:paraId="776631B6">
            <w:pPr>
              <w:pStyle w:val="7"/>
              <w:ind w:firstLine="0" w:firstLineChars="0"/>
              <w:jc w:val="both"/>
              <w:rPr>
                <w:rFonts w:hint="eastAsia" w:ascii="宋体" w:hAnsi="宋体"/>
                <w:sz w:val="21"/>
                <w:szCs w:val="21"/>
                <w:highlight w:val="none"/>
              </w:rPr>
            </w:pPr>
            <w:r>
              <w:rPr>
                <w:rFonts w:ascii="Wingdings 2" w:hAnsi="Wingdings 2" w:eastAsia="Wingdings 2" w:cs="Wingdings 2"/>
                <w:sz w:val="21"/>
                <w:szCs w:val="21"/>
                <w:lang w:val="zh-CN"/>
              </w:rPr>
              <w:t></w:t>
            </w:r>
            <w:r>
              <w:rPr>
                <w:rFonts w:hint="eastAsia" w:ascii="宋体" w:hAnsi="宋体"/>
                <w:sz w:val="21"/>
                <w:szCs w:val="21"/>
                <w:highlight w:val="none"/>
              </w:rPr>
              <w:t>生产实际或社会实际</w:t>
            </w:r>
            <w:r>
              <w:rPr>
                <w:rFonts w:ascii="宋体" w:hAnsi="宋体"/>
                <w:sz w:val="21"/>
                <w:szCs w:val="21"/>
                <w:highlight w:val="none"/>
              </w:rPr>
              <w:t xml:space="preserve">        </w:t>
            </w:r>
            <w:r>
              <w:rPr>
                <w:rFonts w:ascii="Wingdings 2" w:hAnsi="Wingdings 2" w:eastAsia="Wingdings 2" w:cs="Wingdings 2"/>
                <w:sz w:val="21"/>
                <w:szCs w:val="21"/>
                <w:lang w:val="zh-CN"/>
              </w:rPr>
              <w:t></w:t>
            </w:r>
            <w:r>
              <w:rPr>
                <w:rFonts w:hint="eastAsia" w:ascii="宋体" w:hAnsi="宋体"/>
                <w:sz w:val="21"/>
                <w:szCs w:val="21"/>
                <w:highlight w:val="none"/>
              </w:rPr>
              <w:t>其他</w:t>
            </w:r>
          </w:p>
        </w:tc>
      </w:tr>
      <w:tr w14:paraId="1F5CB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9067" w:type="dxa"/>
            <w:gridSpan w:val="6"/>
            <w:tcBorders>
              <w:top w:val="single" w:color="auto" w:sz="4" w:space="0"/>
              <w:left w:val="single" w:color="auto" w:sz="4" w:space="0"/>
              <w:bottom w:val="single" w:color="auto" w:sz="4" w:space="0"/>
              <w:right w:val="single" w:color="auto" w:sz="4" w:space="0"/>
            </w:tcBorders>
            <w:vAlign w:val="center"/>
          </w:tcPr>
          <w:p w14:paraId="11D767FA">
            <w:pPr>
              <w:pStyle w:val="7"/>
              <w:spacing w:line="340" w:lineRule="exact"/>
              <w:jc w:val="both"/>
              <w:rPr>
                <w:rFonts w:hint="eastAsia" w:ascii="宋体" w:hAnsi="宋体"/>
                <w:b/>
                <w:bCs/>
                <w:highlight w:val="none"/>
              </w:rPr>
            </w:pPr>
            <w:r>
              <w:rPr>
                <w:rFonts w:hint="eastAsia" w:ascii="宋体" w:hAnsi="宋体"/>
                <w:b/>
                <w:bCs/>
                <w:highlight w:val="none"/>
              </w:rPr>
              <w:t>一、选题依据</w:t>
            </w:r>
          </w:p>
          <w:p w14:paraId="5BF214C6">
            <w:pPr>
              <w:pStyle w:val="9"/>
            </w:pPr>
            <w:r>
              <w:rPr>
                <w:b/>
                <w:lang w:val="zh-CN"/>
              </w:rPr>
              <w:t>一、选题依据</w:t>
            </w:r>
          </w:p>
          <w:p w14:paraId="653033CF">
            <w:pPr>
              <w:pStyle w:val="9"/>
            </w:pPr>
            <w:r>
              <w:rPr>
                <w:b/>
                <w:lang w:val="zh-CN"/>
              </w:rPr>
              <w:t>1）课题来源</w:t>
            </w:r>
          </w:p>
          <w:p w14:paraId="25BB7038">
            <w:pPr>
              <w:pStyle w:val="9"/>
            </w:pPr>
            <w:r>
              <w:rPr>
                <w:lang w:val="zh-CN"/>
              </w:rPr>
              <w:t>本课题来源于对校园档案室环境管理现状的深入分析与实际需求。档案室作为存储大量重要文件和资料的重要场所，其环境的稳定性对档案的保存状态具有直接影响。传统的环境监控手段往往依赖于人工巡检，不仅耗时费力，且难以实现实时监控和数据分析。随着传感器技术、微处理器技术和无线通信技术的快速发展，基于单片机的环境监控系统逐渐成为研究热点，并展现出广阔的应用前景。因此，本课题旨在设计并实现一种基于STM32单片机的校园档案室环境监控系统，以提高环境监控的准确性和效率。</w:t>
            </w:r>
          </w:p>
          <w:p w14:paraId="11E9C56E">
            <w:pPr>
              <w:pStyle w:val="9"/>
            </w:pPr>
            <w:r>
              <w:rPr>
                <w:b/>
                <w:lang w:val="zh-CN"/>
              </w:rPr>
              <w:t>2）选题依据和背景情况</w:t>
            </w:r>
          </w:p>
          <w:p w14:paraId="3E37869D">
            <w:pPr>
              <w:pStyle w:val="9"/>
            </w:pPr>
            <w:r>
              <w:rPr>
                <w:lang w:val="zh-CN"/>
              </w:rPr>
              <w:t>校园档案室作为保存重要资料的场所，其环境质量直接关系到档案的保存状态和使用寿命。传统的环境监测手段多为人工，不仅操作繁琐，且监测结果容易受到人为因素的影响。因此，开发一种能够实时、准确地监测档案室环境质量的系统显得尤为重要。STM32单片机作为一种集成度高、功能强大的微型计算机，具有体积小、功耗低、控制能力强等优点，非常适合用于环境监测系统的设计和实现。</w:t>
            </w:r>
          </w:p>
          <w:p w14:paraId="0604E6B7">
            <w:pPr>
              <w:pStyle w:val="9"/>
            </w:pPr>
            <w:r>
              <w:rPr>
                <w:b/>
                <w:lang w:val="zh-CN"/>
              </w:rPr>
              <w:t>3）课题研究目的</w:t>
            </w:r>
          </w:p>
          <w:p w14:paraId="7A10B22D">
            <w:pPr>
              <w:pStyle w:val="9"/>
            </w:pPr>
            <w:r>
              <w:rPr>
                <w:lang w:val="zh-CN"/>
              </w:rPr>
              <w:t>本课题的主要研究目的是设计并实现一种基于STM32单片机的校园档案室环境监控系统，实现对档案室温度、湿度、空气质量等环境参数的实时监测和显示。同时，系统应具备阈值设置和报警功能，当环境参数超过预设阈值时，能够自动触发报警，提醒管理人员及时采取措施改善环境。此外，系统还应具备数据存储和远程传输功能，以便管理人员能够随时查看历史数据和进行远程监控。</w:t>
            </w:r>
          </w:p>
          <w:p w14:paraId="25ECC4CE">
            <w:pPr>
              <w:pStyle w:val="9"/>
            </w:pPr>
            <w:r>
              <w:rPr>
                <w:b/>
                <w:lang w:val="zh-CN"/>
              </w:rPr>
              <w:t>4）学术价值或实际应用价值</w:t>
            </w:r>
          </w:p>
          <w:p w14:paraId="4AD0FEDA">
            <w:pPr>
              <w:pStyle w:val="9"/>
              <w:rPr>
                <w:lang w:val="zh-CN"/>
              </w:rPr>
            </w:pPr>
            <w:r>
              <w:rPr>
                <w:lang w:val="zh-CN"/>
              </w:rPr>
              <w:t>本课题的学术价值在于，通过设计并实现基于STM32单片机的环境监控系统，可以进一步推动环境监测技术的发展和应用。同时，本课题的研究成果可以为相关领域的研究提供有益的参考和借鉴。在实际应用价值方面，该系统能够显著提高档案室环境监控的准确性和效率，降低人工巡检的成本和难度。此外，该系统还可以根据实际需求进行扩展和升级，实现对更多环境参数的监测和分析，为校园档案室的环境管理提供更加全面和可靠的技术支持。</w:t>
            </w:r>
          </w:p>
          <w:p w14:paraId="7A250924">
            <w:pPr>
              <w:pStyle w:val="9"/>
              <w:rPr>
                <w:lang w:val="zh-CN"/>
              </w:rPr>
            </w:pPr>
          </w:p>
          <w:p w14:paraId="12F0B0B4">
            <w:pPr>
              <w:pStyle w:val="9"/>
            </w:pPr>
            <w:r>
              <w:rPr>
                <w:lang w:val="zh-CN"/>
              </w:rPr>
              <w:t> </w:t>
            </w:r>
          </w:p>
        </w:tc>
      </w:tr>
      <w:tr w14:paraId="1A409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9067" w:type="dxa"/>
            <w:gridSpan w:val="6"/>
            <w:tcBorders>
              <w:top w:val="single" w:color="auto" w:sz="4" w:space="0"/>
              <w:left w:val="single" w:color="auto" w:sz="4" w:space="0"/>
              <w:bottom w:val="single" w:color="auto" w:sz="4" w:space="0"/>
              <w:right w:val="single" w:color="auto" w:sz="4" w:space="0"/>
            </w:tcBorders>
            <w:vAlign w:val="center"/>
          </w:tcPr>
          <w:p w14:paraId="42800BAF">
            <w:pPr>
              <w:pStyle w:val="7"/>
              <w:spacing w:line="340" w:lineRule="exact"/>
              <w:jc w:val="both"/>
              <w:rPr>
                <w:rFonts w:hint="eastAsia" w:ascii="宋体" w:hAnsi="宋体"/>
                <w:b/>
                <w:bCs/>
                <w:highlight w:val="none"/>
              </w:rPr>
            </w:pPr>
            <w:r>
              <w:rPr>
                <w:rFonts w:hint="eastAsia" w:ascii="宋体" w:hAnsi="宋体"/>
                <w:b/>
                <w:bCs/>
                <w:highlight w:val="none"/>
              </w:rPr>
              <w:t>二、国内外研究现状</w:t>
            </w:r>
          </w:p>
          <w:p w14:paraId="1134CF59">
            <w:pPr>
              <w:pStyle w:val="9"/>
            </w:pPr>
            <w:r>
              <w:rPr>
                <w:lang w:val="zh-CN"/>
              </w:rPr>
              <w:t> </w:t>
            </w:r>
          </w:p>
          <w:p w14:paraId="69DA13FB">
            <w:pPr>
              <w:pStyle w:val="9"/>
            </w:pPr>
            <w:r>
              <w:rPr>
                <w:lang w:val="zh-CN"/>
              </w:rPr>
              <w:t>一、国外研究现状</w:t>
            </w:r>
          </w:p>
          <w:p w14:paraId="429573D7">
            <w:pPr>
              <w:pStyle w:val="9"/>
            </w:pPr>
            <w:r>
              <w:rPr>
                <w:lang w:val="zh-CN"/>
              </w:rPr>
              <w:t>国外对环境监测技术的研究始于20世纪70年代，尤其在温室控制技术方面，经历了从组合仪表到分布式控制系统，再到基于计算机的数据采集综合控制系统的演变。四十多年的发展，使环境监测技术日益自动化、微型化、无人化。日本利用先进的计算机技术，根据植物生长需求调节温室环境因素，实现了精准农业；荷兰则借助计算机系统精确控制玻璃温室，花卉生产技术领先全球。英国伦敦大学农学院发明的温室计算机遥控技术，实现了50公里外的远程监控。美国与荷兰还利用差温管理技术，控制农作物生长环境，生产出符合市场需求的产品。以色列则拥有一体化智能温室控制系统，资源利用率高。当前，国外温室控制正朝着节约能源、降低成本、自动化程度更高的方向发展，多因素综合调控成为趋势。室内环境监测方面，传感器和信息处理技术的发展，使监测系统更加智能化，实时性显著提高。</w:t>
            </w:r>
          </w:p>
          <w:p w14:paraId="0EFD193E">
            <w:pPr>
              <w:pStyle w:val="9"/>
            </w:pPr>
            <w:r>
              <w:rPr>
                <w:lang w:val="zh-CN"/>
              </w:rPr>
              <w:t>二、国内研究现状</w:t>
            </w:r>
          </w:p>
          <w:p w14:paraId="78E551A2">
            <w:pPr>
              <w:pStyle w:val="9"/>
            </w:pPr>
            <w:r>
              <w:rPr>
                <w:lang w:val="zh-CN"/>
              </w:rPr>
              <w:t>我国环境监测系统的研究起步较晚，20世纪80年代才开始，当时生产水平和技术设备相对落后，更多依赖国外引进。在吸收借鉴国外技术的基础上，我国逐渐掌握了环境监测技术。从欧美引进的连栋温室技术，推动了温室设施的升级。然而，早期我国过于关注温室设备，忽视了管理、栽培技术的挖掘，导致能耗高、管理不善。90年代中后期，我国开始自主研制环境控制系统，温室大棚数量和配套设施质量均有所提升。1995年后，我国相继研发了温室环境计算机监控系统等一系列环境监控系统，取得了显著成果。</w:t>
            </w:r>
          </w:p>
          <w:p w14:paraId="3954976F">
            <w:pPr>
              <w:pStyle w:val="9"/>
            </w:pPr>
            <w:r>
              <w:rPr>
                <w:lang w:val="zh-CN"/>
              </w:rPr>
              <w:t>1、研究方向与最新进展</w:t>
            </w:r>
          </w:p>
          <w:p w14:paraId="69003B55">
            <w:pPr>
              <w:pStyle w:val="9"/>
            </w:pPr>
            <w:r>
              <w:rPr>
                <w:lang w:val="zh-CN"/>
              </w:rPr>
              <w:t>当前，温湿度监测设备正朝着低电压、低功耗、低价格、高性能、高准确度、高稳定性和高可靠性方向发展。同时，方便携带性也是新型数字仪表的重要趋势。环境空气质量自动监测系统是基于干法仪器、定电位电解传感器原理的最新科技产品，具有国产化程度高、操作简便、维护量小等优点。近年来，基于差分吸收光谱法（DOAS）原理的监测仪器开启了空气质量监测的新时代，能够分时测量多个主要参数，被广泛应用于大气成分研究。激光雷达技术因其距离分辨率高、实时测量范围大等特点，在环境监测中得到广泛重视。</w:t>
            </w:r>
          </w:p>
          <w:p w14:paraId="09FDD621">
            <w:pPr>
              <w:pStyle w:val="9"/>
            </w:pPr>
            <w:r>
              <w:rPr>
                <w:lang w:val="zh-CN"/>
              </w:rPr>
              <w:t>2、存在的问题</w:t>
            </w:r>
          </w:p>
          <w:p w14:paraId="792F598A">
            <w:pPr>
              <w:pStyle w:val="9"/>
            </w:pPr>
            <w:r>
              <w:rPr>
                <w:lang w:val="zh-CN"/>
              </w:rPr>
              <w:t>1）环境监测理论研究滞后：尽管环境监测实践取得了较大突破，但理论研究却相对滞后。环境监测的定位还简单停留在为管理服务的工具层面，缺乏对其本质的深入研究。这导致在环境监测与环境管理之间的关系、环境监测在环保工作中的地位和作用等问题上，认知模糊，影响了环境监测事业的战略规划。</w:t>
            </w:r>
          </w:p>
          <w:p w14:paraId="3F1421D5">
            <w:pPr>
              <w:pStyle w:val="9"/>
            </w:pPr>
            <w:r>
              <w:rPr>
                <w:lang w:val="zh-CN"/>
              </w:rPr>
              <w:t>2）环保部门技术主导力不从心：环境监测涉及多个技术环节和因素，要想从根本上解决数据质量问题，必须从国家层面进行统一的技术监督。然而，当前环保部门监测系统超负荷运转，在能力拓展和监测技术上引领其他部门显得力不从心。</w:t>
            </w:r>
          </w:p>
          <w:p w14:paraId="734C57CF">
            <w:pPr>
              <w:pStyle w:val="9"/>
            </w:pPr>
            <w:r>
              <w:rPr>
                <w:lang w:val="zh-CN"/>
              </w:rPr>
              <w:t> </w:t>
            </w:r>
          </w:p>
        </w:tc>
      </w:tr>
      <w:tr w14:paraId="05FD7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7" w:type="dxa"/>
            <w:gridSpan w:val="6"/>
            <w:tcBorders>
              <w:top w:val="single" w:color="auto" w:sz="4" w:space="0"/>
              <w:left w:val="single" w:color="auto" w:sz="4" w:space="0"/>
              <w:bottom w:val="single" w:color="auto" w:sz="4" w:space="0"/>
              <w:right w:val="single" w:color="auto" w:sz="4" w:space="0"/>
            </w:tcBorders>
            <w:vAlign w:val="top"/>
          </w:tcPr>
          <w:p w14:paraId="3B9520B8">
            <w:pPr>
              <w:pStyle w:val="7"/>
              <w:spacing w:line="340" w:lineRule="exact"/>
              <w:jc w:val="both"/>
              <w:rPr>
                <w:rFonts w:hint="eastAsia" w:ascii="宋体" w:hAnsi="宋体"/>
                <w:b/>
                <w:bCs/>
                <w:highlight w:val="none"/>
              </w:rPr>
            </w:pPr>
            <w:r>
              <w:rPr>
                <w:rFonts w:hint="eastAsia" w:ascii="宋体" w:hAnsi="宋体"/>
                <w:b/>
                <w:bCs/>
                <w:highlight w:val="none"/>
              </w:rPr>
              <w:t>三、研究内容及研究方法</w:t>
            </w:r>
          </w:p>
          <w:p w14:paraId="6A82E49B">
            <w:pPr>
              <w:pStyle w:val="9"/>
            </w:pPr>
            <w:r>
              <w:rPr>
                <w:b/>
                <w:lang w:val="zh-CN"/>
              </w:rPr>
              <w:t>1)学术构想与思路</w:t>
            </w:r>
          </w:p>
          <w:p w14:paraId="6F721CFD">
            <w:pPr>
              <w:pStyle w:val="9"/>
            </w:pPr>
            <w:r>
              <w:rPr>
                <w:lang w:val="zh-CN"/>
              </w:rPr>
              <w:t>本研究旨在设计并实现一种基于STM32单片机的校园档案室环境监控系统，通过实时监测档案室内的温湿度、空气质量等参数，提高档案管理的安全性和效率。</w:t>
            </w:r>
          </w:p>
          <w:p w14:paraId="43B96ABD">
            <w:pPr>
              <w:pStyle w:val="9"/>
            </w:pPr>
            <w:r>
              <w:rPr>
                <w:b/>
                <w:lang w:val="zh-CN"/>
              </w:rPr>
              <w:t>2)主要研究内容</w:t>
            </w:r>
          </w:p>
          <w:p w14:paraId="06AA2E2F">
            <w:pPr>
              <w:pStyle w:val="9"/>
              <w:numPr>
                <w:numId w:val="0"/>
              </w:numPr>
              <w:ind w:leftChars="200"/>
            </w:pPr>
            <w:r>
              <w:rPr>
                <w:b/>
                <w:lang w:val="zh-CN"/>
              </w:rPr>
              <w:t>硬件设计</w:t>
            </w:r>
            <w:r>
              <w:rPr>
                <w:lang w:val="zh-CN"/>
              </w:rPr>
              <w:t>：选用STM32F103系列单片机作为核心控制器，配合DHT11温湿度传感器、SGP30空气质量传感器、LCD显示模块、报警模块（如蜂鸣器）等，构建一个完整的监控系统。</w:t>
            </w:r>
          </w:p>
          <w:p w14:paraId="542E5BB8">
            <w:pPr>
              <w:pStyle w:val="9"/>
              <w:numPr>
                <w:numId w:val="0"/>
              </w:numPr>
              <w:ind w:leftChars="200"/>
            </w:pPr>
            <w:r>
              <w:rPr>
                <w:b/>
                <w:lang w:val="zh-CN"/>
              </w:rPr>
              <w:t>软件设计</w:t>
            </w:r>
            <w:r>
              <w:rPr>
                <w:lang w:val="zh-CN"/>
              </w:rPr>
              <w:t>：编写适用于STM32的程序，实现对传感器数据的定时采集、处理和存储，并通过LCD显示屏实时显示环境参数。同时，设置阈值，当环境参数超过预设值时，触发报警模块。</w:t>
            </w:r>
          </w:p>
          <w:p w14:paraId="5768B3A0">
            <w:pPr>
              <w:pStyle w:val="9"/>
              <w:numPr>
                <w:numId w:val="0"/>
              </w:numPr>
              <w:ind w:leftChars="200"/>
            </w:pPr>
            <w:r>
              <w:rPr>
                <w:b/>
                <w:lang w:val="zh-CN"/>
              </w:rPr>
              <w:t>系统集成</w:t>
            </w:r>
            <w:r>
              <w:rPr>
                <w:lang w:val="zh-CN"/>
              </w:rPr>
              <w:t>：将各模块通过合理的电路设计和程序编写，有机地结合在一起，形成一个稳定、可靠的监控系统。</w:t>
            </w:r>
          </w:p>
          <w:p w14:paraId="14990257">
            <w:pPr>
              <w:pStyle w:val="9"/>
            </w:pPr>
            <w:r>
              <w:rPr>
                <w:b/>
                <w:lang w:val="zh-CN"/>
              </w:rPr>
              <w:t>3)拟解决的关键问题</w:t>
            </w:r>
          </w:p>
          <w:p w14:paraId="5B7FEEC4">
            <w:pPr>
              <w:pStyle w:val="9"/>
              <w:numPr>
                <w:numId w:val="0"/>
              </w:numPr>
              <w:ind w:leftChars="200"/>
            </w:pPr>
            <w:r>
              <w:rPr>
                <w:b/>
                <w:lang w:val="zh-CN"/>
              </w:rPr>
              <w:t>传感器精度与稳定性</w:t>
            </w:r>
            <w:r>
              <w:rPr>
                <w:lang w:val="zh-CN"/>
              </w:rPr>
              <w:t>：选择高精度、高稳定性的传感器，确保监测数据的准确性。</w:t>
            </w:r>
          </w:p>
          <w:p w14:paraId="72CA055F">
            <w:pPr>
              <w:pStyle w:val="9"/>
              <w:numPr>
                <w:numId w:val="0"/>
              </w:numPr>
              <w:ind w:leftChars="200"/>
            </w:pPr>
            <w:r>
              <w:rPr>
                <w:b/>
                <w:lang w:val="zh-CN"/>
              </w:rPr>
              <w:t>数据处理与实时性</w:t>
            </w:r>
            <w:r>
              <w:rPr>
                <w:lang w:val="zh-CN"/>
              </w:rPr>
              <w:t>：通过STM32单片机的强大处理能力，实现对传感器数据的快速采集和处理，确保系统的实时性。</w:t>
            </w:r>
          </w:p>
          <w:p w14:paraId="7DEAD7DD">
            <w:pPr>
              <w:pStyle w:val="9"/>
              <w:numPr>
                <w:numId w:val="0"/>
              </w:numPr>
              <w:ind w:leftChars="200"/>
            </w:pPr>
            <w:r>
              <w:rPr>
                <w:b/>
                <w:lang w:val="zh-CN"/>
              </w:rPr>
              <w:t>报警机制与用户体验</w:t>
            </w:r>
            <w:r>
              <w:rPr>
                <w:lang w:val="zh-CN"/>
              </w:rPr>
              <w:t>：设置合理的报警阈值，并通过直观的显示和声音报警，提醒管理人员及时采取措施。</w:t>
            </w:r>
          </w:p>
          <w:p w14:paraId="0D9B1D3E">
            <w:pPr>
              <w:pStyle w:val="9"/>
            </w:pPr>
            <w:r>
              <w:rPr>
                <w:b/>
                <w:lang w:val="zh-CN"/>
              </w:rPr>
              <w:t>二、拟采取的研究方法、技术路线、实施方案及可行性分析</w:t>
            </w:r>
          </w:p>
          <w:p w14:paraId="7C077388">
            <w:pPr>
              <w:pStyle w:val="9"/>
            </w:pPr>
            <w:r>
              <w:rPr>
                <w:b/>
                <w:lang w:val="zh-CN"/>
              </w:rPr>
              <w:t>1)研究方法</w:t>
            </w:r>
          </w:p>
          <w:p w14:paraId="52E119D0">
            <w:pPr>
              <w:pStyle w:val="9"/>
            </w:pPr>
            <w:r>
              <w:rPr>
                <w:lang w:val="zh-CN"/>
              </w:rPr>
              <w:t>本研究将采用实验验证与理论分析相结合的方法。首先，通过查阅相关文献和资料，了解国内外在环境监控领域的研究现状和发展趋势，为系统设计提供理论依据。其次，通过实验验证系统的性能和可靠性，确保系统能够满足实际应用需求。</w:t>
            </w:r>
          </w:p>
          <w:p w14:paraId="55A4956A">
            <w:pPr>
              <w:pStyle w:val="9"/>
            </w:pPr>
            <w:r>
              <w:rPr>
                <w:b/>
                <w:lang w:val="zh-CN"/>
              </w:rPr>
              <w:t>2)技术路线</w:t>
            </w:r>
          </w:p>
          <w:p w14:paraId="44C09463">
            <w:pPr>
              <w:pStyle w:val="9"/>
              <w:numPr>
                <w:numId w:val="0"/>
              </w:numPr>
              <w:ind w:leftChars="200"/>
            </w:pPr>
            <w:r>
              <w:rPr>
                <w:b/>
                <w:lang w:val="zh-CN"/>
              </w:rPr>
              <w:t>硬件选型与设计</w:t>
            </w:r>
            <w:r>
              <w:rPr>
                <w:lang w:val="zh-CN"/>
              </w:rPr>
              <w:t>：根据系统需求，选择合适的传感器、单片机和其他外围设备，并设计合理的电路。</w:t>
            </w:r>
          </w:p>
          <w:p w14:paraId="3B279BE6">
            <w:pPr>
              <w:pStyle w:val="9"/>
              <w:numPr>
                <w:numId w:val="0"/>
              </w:numPr>
              <w:ind w:leftChars="200"/>
            </w:pPr>
            <w:r>
              <w:rPr>
                <w:b/>
                <w:lang w:val="zh-CN"/>
              </w:rPr>
              <w:t>软件编写与调试</w:t>
            </w:r>
            <w:r>
              <w:rPr>
                <w:lang w:val="zh-CN"/>
              </w:rPr>
              <w:t>：编写适用于STM32的程序，实现对传感器数据的采集、处理和显示。同时，进行软件调试，确保程序的稳定性和可靠性。</w:t>
            </w:r>
          </w:p>
          <w:p w14:paraId="32AD8BC4">
            <w:pPr>
              <w:pStyle w:val="9"/>
              <w:numPr>
                <w:numId w:val="0"/>
              </w:numPr>
              <w:ind w:leftChars="200"/>
            </w:pPr>
            <w:r>
              <w:rPr>
                <w:b/>
                <w:lang w:val="zh-CN"/>
              </w:rPr>
              <w:t>系统集成与测试</w:t>
            </w:r>
            <w:r>
              <w:rPr>
                <w:lang w:val="zh-CN"/>
              </w:rPr>
              <w:t>：将各模块进行集成，并进行系统测试，验证系统的性能和可靠性。</w:t>
            </w:r>
          </w:p>
          <w:p w14:paraId="7FB6B105">
            <w:pPr>
              <w:pStyle w:val="9"/>
            </w:pPr>
            <w:r>
              <w:rPr>
                <w:b/>
                <w:lang w:val="zh-CN"/>
              </w:rPr>
              <w:t>3)实施方案</w:t>
            </w:r>
          </w:p>
          <w:p w14:paraId="17938D3D">
            <w:pPr>
              <w:pStyle w:val="9"/>
              <w:numPr>
                <w:numId w:val="0"/>
              </w:numPr>
              <w:ind w:leftChars="200"/>
            </w:pPr>
            <w:r>
              <w:rPr>
                <w:b/>
                <w:lang w:val="zh-CN"/>
              </w:rPr>
              <w:t>阶段划分</w:t>
            </w:r>
            <w:r>
              <w:rPr>
                <w:lang w:val="zh-CN"/>
              </w:rPr>
              <w:t>：将项目划分为硬件设计、软件编写、系统集成和测试等阶段，明确各阶段的任务和目标。</w:t>
            </w:r>
          </w:p>
          <w:p w14:paraId="0B4971C5">
            <w:pPr>
              <w:pStyle w:val="9"/>
              <w:numPr>
                <w:numId w:val="0"/>
              </w:numPr>
              <w:ind w:leftChars="200"/>
            </w:pPr>
            <w:r>
              <w:rPr>
                <w:b/>
                <w:lang w:val="zh-CN"/>
              </w:rPr>
              <w:t>进度安排</w:t>
            </w:r>
            <w:r>
              <w:rPr>
                <w:lang w:val="zh-CN"/>
              </w:rPr>
              <w:t>：制定详细的进度计划，确保项目按时完成。</w:t>
            </w:r>
          </w:p>
          <w:p w14:paraId="2D32530F">
            <w:pPr>
              <w:pStyle w:val="9"/>
            </w:pPr>
            <w:r>
              <w:rPr>
                <w:b/>
                <w:lang w:val="zh-CN"/>
              </w:rPr>
              <w:t>4)可行性分析</w:t>
            </w:r>
          </w:p>
          <w:p w14:paraId="375CA9AE">
            <w:pPr>
              <w:pStyle w:val="9"/>
              <w:numPr>
                <w:numId w:val="0"/>
              </w:numPr>
              <w:ind w:leftChars="200"/>
            </w:pPr>
            <w:r>
              <w:rPr>
                <w:b/>
                <w:lang w:val="zh-CN"/>
              </w:rPr>
              <w:t>技术可行性</w:t>
            </w:r>
            <w:r>
              <w:rPr>
                <w:lang w:val="zh-CN"/>
              </w:rPr>
              <w:t>：STM32单片机具有丰富的外设接口和强大的数据处理能力，能够满足系统需求。同时，传感器技术、微处理器技术和无线通信技术的快速发展，为系统的设计和实现提供了有力支持。</w:t>
            </w:r>
          </w:p>
        </w:tc>
      </w:tr>
      <w:tr w14:paraId="1BD68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067" w:type="dxa"/>
            <w:gridSpan w:val="6"/>
            <w:tcBorders>
              <w:top w:val="single" w:color="auto" w:sz="4" w:space="0"/>
              <w:left w:val="single" w:color="auto" w:sz="4" w:space="0"/>
              <w:bottom w:val="single" w:color="auto" w:sz="4" w:space="0"/>
              <w:right w:val="single" w:color="auto" w:sz="4" w:space="0"/>
            </w:tcBorders>
            <w:vAlign w:val="top"/>
          </w:tcPr>
          <w:p w14:paraId="6833F9A3">
            <w:pPr>
              <w:pStyle w:val="7"/>
              <w:spacing w:line="340" w:lineRule="exact"/>
              <w:jc w:val="both"/>
              <w:rPr>
                <w:rFonts w:hint="eastAsia" w:ascii="宋体" w:hAnsi="宋体"/>
                <w:b/>
                <w:bCs/>
                <w:highlight w:val="none"/>
              </w:rPr>
            </w:pPr>
            <w:r>
              <w:rPr>
                <w:rFonts w:hint="eastAsia" w:ascii="宋体" w:hAnsi="宋体"/>
                <w:b/>
                <w:bCs/>
                <w:highlight w:val="none"/>
              </w:rPr>
              <w:t>四、参考文献</w:t>
            </w:r>
          </w:p>
          <w:p w14:paraId="29E4AE6E">
            <w:pPr>
              <w:pStyle w:val="9"/>
            </w:pPr>
            <w:r>
              <w:rPr>
                <w:lang w:val="zh-CN"/>
              </w:rPr>
              <w:t>[1]张吉香,万大娟，董洪梅.国内外环境监测平台研究进展.环境研究与监测，2014,27：42～44</w:t>
            </w:r>
          </w:p>
          <w:p w14:paraId="5BB900F4">
            <w:pPr>
              <w:pStyle w:val="9"/>
            </w:pPr>
            <w:r>
              <w:rPr>
                <w:lang w:val="zh-CN"/>
              </w:rPr>
              <w:t>[2]宁欣，苗青林，李晓敏. 基于单片机的环境监测系统设计．河南科技学院学报 (自然科学</w:t>
            </w:r>
          </w:p>
          <w:p w14:paraId="6CF2BF96">
            <w:pPr>
              <w:pStyle w:val="9"/>
            </w:pPr>
            <w:r>
              <w:rPr>
                <w:lang w:val="zh-CN"/>
              </w:rPr>
              <w:t>版)，2008,36:75～77</w:t>
            </w:r>
          </w:p>
          <w:p w14:paraId="625892A3">
            <w:pPr>
              <w:pStyle w:val="9"/>
            </w:pPr>
            <w:r>
              <w:rPr>
                <w:lang w:val="zh-CN"/>
              </w:rPr>
              <w:t>[3]钟钢. 国内外温室发展历程、现状及趋势. 农业科技与装备,2013，9：68～6９</w:t>
            </w:r>
          </w:p>
          <w:p w14:paraId="0F673588">
            <w:pPr>
              <w:pStyle w:val="9"/>
            </w:pPr>
            <w:r>
              <w:rPr>
                <w:lang w:val="zh-CN"/>
              </w:rPr>
              <w:t>[4]涂瑞．基于ＡRM的远程室内环境监测系统[D]．长沙:湖南大学, 2014:1～57</w:t>
            </w:r>
          </w:p>
          <w:p w14:paraId="027E4731">
            <w:pPr>
              <w:pStyle w:val="9"/>
            </w:pPr>
            <w:r>
              <w:rPr>
                <w:lang w:val="zh-CN"/>
              </w:rPr>
              <w:t>[5]于波. 基于单片机的室内环境监测系统设计[D]．青岛：中国海洋大学, 2011:1～28</w:t>
            </w:r>
          </w:p>
          <w:p w14:paraId="33065399">
            <w:pPr>
              <w:pStyle w:val="9"/>
            </w:pPr>
            <w:r>
              <w:rPr>
                <w:lang w:val="zh-CN"/>
              </w:rPr>
              <w:t>[6]谢维成，杨加国.单片机原理与应用及C51程序设计.第3版.北京:清华大学出版社,2014</w:t>
            </w:r>
          </w:p>
          <w:p w14:paraId="77B8CFF4">
            <w:pPr>
              <w:pStyle w:val="9"/>
            </w:pPr>
            <w:r>
              <w:rPr>
                <w:lang w:val="zh-CN"/>
              </w:rPr>
              <w:t>[7]刘迎春,王磊C语言程序设计.西安电子科技大学出版社,2008．08．</w:t>
            </w:r>
          </w:p>
          <w:p w14:paraId="0E4B1CC6">
            <w:pPr>
              <w:pStyle w:val="9"/>
            </w:pPr>
            <w:r>
              <w:rPr>
                <w:lang w:val="zh-CN"/>
              </w:rPr>
              <w:t>[8]杨帆，秦会斌.传感器技术．西安电子科技大学出版社,2008.09.</w:t>
            </w:r>
          </w:p>
          <w:p w14:paraId="62964DB2">
            <w:pPr>
              <w:pStyle w:val="9"/>
            </w:pPr>
            <w:r>
              <w:rPr>
                <w:lang w:val="zh-CN"/>
              </w:rPr>
              <w:t>[9]清源计算机工作室．Proｔeｌ 99SE 原理图与ＰＣB及仿真.机械工程出版社,2004.01.</w:t>
            </w:r>
          </w:p>
          <w:p w14:paraId="4B0FDAB6">
            <w:pPr>
              <w:pStyle w:val="9"/>
            </w:pPr>
            <w:r>
              <w:rPr>
                <w:lang w:val="zh-CN"/>
              </w:rPr>
              <w:t>[10]陈卫兵，宋健娟.单片机原理及应用.西安科技大学出版社,2008.07.</w:t>
            </w:r>
          </w:p>
          <w:p w14:paraId="7DEBE48C">
            <w:pPr>
              <w:pStyle w:val="9"/>
            </w:pPr>
            <w:r>
              <w:rPr>
                <w:lang w:val="zh-CN"/>
              </w:rPr>
              <w:t>[11]周兴华.手把手教你学单片机C语言程序设计．北京航天航空大学出版社,2007.08.</w:t>
            </w:r>
          </w:p>
          <w:p w14:paraId="52C4F404">
            <w:pPr>
              <w:pStyle w:val="9"/>
            </w:pPr>
            <w:r>
              <w:rPr>
                <w:lang w:val="zh-CN"/>
              </w:rPr>
              <w:t>[12]杨碧石，何其贵.模拟电子技术基础.北京航天航空大学出版社,2006.01.</w:t>
            </w:r>
          </w:p>
        </w:tc>
      </w:tr>
      <w:tr w14:paraId="59CD2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9" w:hRule="atLeast"/>
          <w:jc w:val="center"/>
        </w:trPr>
        <w:tc>
          <w:tcPr>
            <w:tcW w:w="9067" w:type="dxa"/>
            <w:gridSpan w:val="6"/>
            <w:tcBorders>
              <w:top w:val="single" w:color="auto" w:sz="4" w:space="0"/>
              <w:left w:val="single" w:color="auto" w:sz="4" w:space="0"/>
              <w:bottom w:val="single" w:color="auto" w:sz="4" w:space="0"/>
              <w:right w:val="single" w:color="auto" w:sz="4" w:space="0"/>
            </w:tcBorders>
          </w:tcPr>
          <w:p w14:paraId="109ABD2C">
            <w:pPr>
              <w:pStyle w:val="7"/>
              <w:spacing w:line="340" w:lineRule="exact"/>
              <w:jc w:val="left"/>
              <w:rPr>
                <w:rFonts w:hint="eastAsia" w:ascii="宋体" w:hAnsi="宋体"/>
                <w:b/>
                <w:bCs/>
                <w:sz w:val="21"/>
                <w:szCs w:val="21"/>
                <w:highlight w:val="none"/>
              </w:rPr>
            </w:pPr>
            <w:r>
              <w:rPr>
                <w:rFonts w:hint="eastAsia" w:ascii="宋体" w:hAnsi="宋体"/>
                <w:b/>
                <w:bCs/>
                <w:sz w:val="21"/>
                <w:szCs w:val="21"/>
                <w:highlight w:val="none"/>
              </w:rPr>
              <w:t>指导老师审核意见</w:t>
            </w:r>
          </w:p>
          <w:p w14:paraId="1880C216">
            <w:pPr>
              <w:pStyle w:val="7"/>
              <w:spacing w:line="340" w:lineRule="exact"/>
              <w:ind w:firstLine="420" w:firstLineChars="200"/>
              <w:jc w:val="both"/>
              <w:rPr>
                <w:rFonts w:hint="eastAsia" w:ascii="宋体" w:hAnsi="宋体"/>
                <w:color w:val="000000"/>
                <w:sz w:val="21"/>
                <w:szCs w:val="21"/>
                <w:highlight w:val="none"/>
              </w:rPr>
            </w:pPr>
            <w:r>
              <w:rPr>
                <w:rFonts w:hint="eastAsia" w:ascii="宋体" w:hAnsi="宋体"/>
                <w:color w:val="000000"/>
                <w:sz w:val="21"/>
                <w:szCs w:val="21"/>
                <w:highlight w:val="none"/>
              </w:rPr>
              <w:t>选题符合专业要求，具有一定的现实意义，查阅了一定的参考文献，研究内容和主要问题详细，方向明确，同意开题。</w:t>
            </w:r>
          </w:p>
          <w:p w14:paraId="111CFF50">
            <w:pPr>
              <w:pStyle w:val="7"/>
              <w:spacing w:line="340" w:lineRule="exact"/>
              <w:ind w:firstLine="420" w:firstLineChars="200"/>
              <w:jc w:val="both"/>
              <w:rPr>
                <w:rFonts w:hint="eastAsia" w:ascii="宋体" w:hAnsi="宋体"/>
                <w:color w:val="000000"/>
                <w:sz w:val="21"/>
                <w:szCs w:val="21"/>
                <w:highlight w:val="none"/>
              </w:rPr>
            </w:pPr>
          </w:p>
          <w:p w14:paraId="56C276D1">
            <w:pPr>
              <w:pStyle w:val="7"/>
              <w:spacing w:line="340" w:lineRule="exact"/>
              <w:jc w:val="both"/>
              <w:rPr>
                <w:rFonts w:hint="eastAsia" w:ascii="宋体" w:hAnsi="宋体"/>
                <w:sz w:val="21"/>
                <w:szCs w:val="21"/>
                <w:highlight w:val="none"/>
              </w:rPr>
            </w:pPr>
            <w:r>
              <w:rPr>
                <w:rFonts w:hint="eastAsia" w:ascii="宋体" w:hAnsi="宋体"/>
                <w:sz w:val="21"/>
                <w:szCs w:val="21"/>
                <w:highlight w:val="none"/>
              </w:rPr>
              <w:t xml:space="preserve">指导教师签字：                                     </w:t>
            </w:r>
          </w:p>
          <w:p w14:paraId="1EA27772">
            <w:pPr>
              <w:pStyle w:val="7"/>
              <w:spacing w:line="340" w:lineRule="exact"/>
              <w:jc w:val="right"/>
              <w:rPr>
                <w:rFonts w:hint="eastAsia" w:ascii="宋体" w:hAnsi="宋体"/>
                <w:sz w:val="21"/>
                <w:szCs w:val="21"/>
                <w:highlight w:val="none"/>
              </w:rPr>
            </w:pPr>
            <w:r>
              <w:rPr>
                <w:rFonts w:hint="eastAsia" w:ascii="宋体" w:hAnsi="宋体"/>
                <w:sz w:val="21"/>
                <w:szCs w:val="21"/>
                <w:highlight w:val="none"/>
              </w:rPr>
              <w:t>日期：2025 年1月8日</w:t>
            </w:r>
          </w:p>
        </w:tc>
      </w:tr>
      <w:tr w14:paraId="6FC17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2" w:hRule="atLeast"/>
          <w:jc w:val="center"/>
        </w:trPr>
        <w:tc>
          <w:tcPr>
            <w:tcW w:w="9067" w:type="dxa"/>
            <w:gridSpan w:val="6"/>
            <w:tcBorders>
              <w:top w:val="single" w:color="auto" w:sz="4" w:space="0"/>
              <w:left w:val="single" w:color="auto" w:sz="4" w:space="0"/>
              <w:bottom w:val="single" w:color="auto" w:sz="4" w:space="0"/>
              <w:right w:val="single" w:color="auto" w:sz="4" w:space="0"/>
            </w:tcBorders>
          </w:tcPr>
          <w:p w14:paraId="2E2E590C">
            <w:pPr>
              <w:spacing w:line="340" w:lineRule="exact"/>
              <w:ind w:firstLine="0" w:firstLineChars="0"/>
              <w:rPr>
                <w:rFonts w:hint="eastAsia" w:ascii="宋体" w:hAnsi="宋体"/>
                <w:b/>
                <w:sz w:val="21"/>
                <w:szCs w:val="21"/>
                <w:highlight w:val="none"/>
              </w:rPr>
            </w:pPr>
            <w:r>
              <w:rPr>
                <w:rFonts w:hint="eastAsia" w:ascii="宋体" w:hAnsi="宋体"/>
                <w:b/>
                <w:sz w:val="21"/>
                <w:szCs w:val="21"/>
                <w:highlight w:val="none"/>
              </w:rPr>
              <w:t>专业毕业论文（设计）工作小组审核意见</w:t>
            </w:r>
          </w:p>
          <w:p w14:paraId="431AE578">
            <w:pPr>
              <w:pStyle w:val="7"/>
              <w:spacing w:line="340" w:lineRule="exact"/>
              <w:ind w:firstLine="420" w:firstLineChars="200"/>
              <w:jc w:val="both"/>
              <w:rPr>
                <w:rFonts w:hint="eastAsia" w:ascii="宋体" w:hAnsi="宋体"/>
                <w:sz w:val="21"/>
                <w:szCs w:val="21"/>
                <w:highlight w:val="none"/>
              </w:rPr>
            </w:pPr>
            <w:r>
              <w:rPr>
                <w:rFonts w:hint="eastAsia" w:ascii="宋体" w:hAnsi="宋体"/>
                <w:sz w:val="21"/>
                <w:szCs w:val="21"/>
                <w:highlight w:val="none"/>
              </w:rPr>
              <w:t>符合要求，同意开题</w:t>
            </w:r>
          </w:p>
          <w:p w14:paraId="339D03E3">
            <w:pPr>
              <w:pStyle w:val="7"/>
              <w:spacing w:line="360" w:lineRule="auto"/>
              <w:jc w:val="left"/>
              <w:rPr>
                <w:rFonts w:hint="eastAsia" w:ascii="宋体" w:hAnsi="宋体"/>
                <w:sz w:val="21"/>
                <w:szCs w:val="21"/>
                <w:highlight w:val="none"/>
              </w:rPr>
            </w:pPr>
            <w:r>
              <w:rPr>
                <w:rFonts w:hint="eastAsia" w:ascii="宋体" w:hAnsi="宋体"/>
                <w:sz w:val="21"/>
                <w:szCs w:val="21"/>
                <w:highlight w:val="none"/>
              </w:rPr>
              <w:t>负责人签字：</w:t>
            </w:r>
          </w:p>
          <w:p w14:paraId="79E20AB3">
            <w:pPr>
              <w:pStyle w:val="7"/>
              <w:spacing w:line="340" w:lineRule="exact"/>
              <w:jc w:val="right"/>
              <w:rPr>
                <w:rFonts w:hint="eastAsia" w:ascii="宋体" w:hAnsi="宋体"/>
                <w:b/>
                <w:bCs/>
                <w:sz w:val="21"/>
                <w:szCs w:val="21"/>
                <w:highlight w:val="none"/>
              </w:rPr>
            </w:pPr>
            <w:r>
              <w:rPr>
                <w:rFonts w:hint="eastAsia" w:ascii="宋体" w:hAnsi="宋体"/>
                <w:sz w:val="21"/>
                <w:szCs w:val="21"/>
                <w:highlight w:val="none"/>
              </w:rPr>
              <w:t>日期：</w:t>
            </w:r>
            <w:r>
              <w:rPr>
                <w:rFonts w:hint="eastAsia" w:ascii="宋体" w:hAnsi="宋体"/>
                <w:color w:val="000000"/>
                <w:sz w:val="21"/>
                <w:szCs w:val="21"/>
                <w:highlight w:val="none"/>
              </w:rPr>
              <w:t>2025 年1月9日</w:t>
            </w:r>
          </w:p>
        </w:tc>
      </w:tr>
      <w:tr w14:paraId="4F21E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7" w:hRule="atLeast"/>
          <w:jc w:val="center"/>
        </w:trPr>
        <w:tc>
          <w:tcPr>
            <w:tcW w:w="9067" w:type="dxa"/>
            <w:gridSpan w:val="6"/>
            <w:tcBorders>
              <w:top w:val="single" w:color="auto" w:sz="4" w:space="0"/>
              <w:left w:val="single" w:color="auto" w:sz="4" w:space="0"/>
              <w:bottom w:val="single" w:color="auto" w:sz="4" w:space="0"/>
              <w:right w:val="single" w:color="auto" w:sz="4" w:space="0"/>
            </w:tcBorders>
          </w:tcPr>
          <w:p w14:paraId="6C8A20DE">
            <w:pPr>
              <w:pStyle w:val="7"/>
              <w:spacing w:line="340" w:lineRule="exact"/>
              <w:jc w:val="both"/>
              <w:rPr>
                <w:rFonts w:hint="eastAsia" w:ascii="宋体" w:hAnsi="宋体"/>
                <w:sz w:val="21"/>
                <w:szCs w:val="21"/>
                <w:highlight w:val="none"/>
              </w:rPr>
            </w:pPr>
            <w:r>
              <w:rPr>
                <w:rFonts w:hint="eastAsia" w:ascii="宋体" w:hAnsi="宋体"/>
                <w:b/>
                <w:bCs/>
                <w:sz w:val="21"/>
                <w:szCs w:val="21"/>
                <w:highlight w:val="none"/>
              </w:rPr>
              <w:t>学院毕业论文（设计）领导小组审核意见</w:t>
            </w:r>
          </w:p>
          <w:p w14:paraId="0A1BCF46">
            <w:pPr>
              <w:pStyle w:val="7"/>
              <w:tabs>
                <w:tab w:val="left" w:pos="3969"/>
                <w:tab w:val="left" w:pos="4111"/>
              </w:tabs>
              <w:spacing w:line="340" w:lineRule="exact"/>
              <w:ind w:firstLine="420" w:firstLineChars="200"/>
              <w:jc w:val="both"/>
              <w:rPr>
                <w:rFonts w:hint="eastAsia" w:ascii="宋体" w:hAnsi="宋体"/>
                <w:sz w:val="21"/>
                <w:szCs w:val="21"/>
                <w:highlight w:val="none"/>
              </w:rPr>
            </w:pPr>
            <w:r>
              <w:rPr>
                <w:rFonts w:hint="eastAsia" w:ascii="宋体" w:hAnsi="宋体"/>
                <w:sz w:val="21"/>
                <w:szCs w:val="21"/>
                <w:highlight w:val="none"/>
              </w:rPr>
              <w:t>符合要求，同意开题。</w:t>
            </w:r>
          </w:p>
          <w:p w14:paraId="72D6C47C">
            <w:pPr>
              <w:spacing w:line="360" w:lineRule="auto"/>
              <w:ind w:firstLine="0" w:firstLineChars="0"/>
              <w:rPr>
                <w:rFonts w:hint="eastAsia" w:ascii="宋体" w:hAnsi="宋体"/>
                <w:sz w:val="21"/>
                <w:szCs w:val="21"/>
                <w:highlight w:val="none"/>
              </w:rPr>
            </w:pPr>
            <w:r>
              <w:rPr>
                <w:rFonts w:hint="eastAsia" w:ascii="宋体" w:hAnsi="宋体"/>
                <w:sz w:val="21"/>
                <w:szCs w:val="21"/>
                <w:highlight w:val="none"/>
              </w:rPr>
              <w:t>负责人签字：</w:t>
            </w:r>
          </w:p>
          <w:p w14:paraId="67EB7630">
            <w:pPr>
              <w:spacing w:line="340" w:lineRule="exact"/>
              <w:ind w:firstLine="0" w:firstLineChars="0"/>
              <w:jc w:val="right"/>
              <w:rPr>
                <w:rFonts w:hint="eastAsia" w:ascii="宋体" w:hAnsi="宋体"/>
                <w:b/>
                <w:sz w:val="21"/>
                <w:szCs w:val="21"/>
                <w:highlight w:val="none"/>
              </w:rPr>
            </w:pPr>
            <w:r>
              <w:rPr>
                <w:rFonts w:hint="eastAsia" w:ascii="宋体" w:hAnsi="宋体"/>
                <w:sz w:val="21"/>
                <w:szCs w:val="21"/>
                <w:highlight w:val="none"/>
              </w:rPr>
              <w:t>日期：</w:t>
            </w:r>
            <w:r>
              <w:rPr>
                <w:rFonts w:hint="eastAsia" w:ascii="宋体" w:hAnsi="宋体"/>
                <w:color w:val="000000"/>
                <w:sz w:val="21"/>
                <w:szCs w:val="21"/>
                <w:highlight w:val="none"/>
              </w:rPr>
              <w:t>2025 年1月10日</w:t>
            </w:r>
          </w:p>
        </w:tc>
      </w:tr>
    </w:tbl>
    <w:p w14:paraId="5D9CD113">
      <w:pPr>
        <w:rPr>
          <w:highlight w:val="none"/>
        </w:rPr>
      </w:pPr>
      <w:r>
        <w:rPr>
          <w:rFonts w:hint="eastAsia"/>
          <w:b/>
          <w:bCs/>
          <w:sz w:val="18"/>
          <w:szCs w:val="18"/>
          <w:highlight w:val="none"/>
        </w:rPr>
        <w:t>（注：本表由学生于维普毕业论文系统上填写并经指导老师及院系完成审核后导出，指导老师签字须为手写签字</w:t>
      </w:r>
      <w:r>
        <w:rPr>
          <w:rFonts w:hint="eastAsia"/>
          <w:b/>
          <w:bCs/>
          <w:highlight w:val="none"/>
        </w:rPr>
        <w: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Wingdings 2">
    <w:panose1 w:val="050201020105070707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8950CB"/>
    <w:rsid w:val="01AC5842"/>
    <w:rsid w:val="05121E5F"/>
    <w:rsid w:val="09113EF5"/>
    <w:rsid w:val="131119A8"/>
    <w:rsid w:val="149C7736"/>
    <w:rsid w:val="177E3384"/>
    <w:rsid w:val="18F91185"/>
    <w:rsid w:val="1ECD7D4D"/>
    <w:rsid w:val="1F29007A"/>
    <w:rsid w:val="21635AC5"/>
    <w:rsid w:val="22921065"/>
    <w:rsid w:val="276A7481"/>
    <w:rsid w:val="28463A4A"/>
    <w:rsid w:val="2AA8279A"/>
    <w:rsid w:val="33196863"/>
    <w:rsid w:val="365B1664"/>
    <w:rsid w:val="383438BF"/>
    <w:rsid w:val="38A44E40"/>
    <w:rsid w:val="3E5E1696"/>
    <w:rsid w:val="44A761AF"/>
    <w:rsid w:val="47827BE2"/>
    <w:rsid w:val="47D26C51"/>
    <w:rsid w:val="48BF75E9"/>
    <w:rsid w:val="4B962512"/>
    <w:rsid w:val="4DDB254D"/>
    <w:rsid w:val="558950CB"/>
    <w:rsid w:val="59F42A57"/>
    <w:rsid w:val="5B4F43E9"/>
    <w:rsid w:val="5D6429D6"/>
    <w:rsid w:val="6D356184"/>
    <w:rsid w:val="79BC6C95"/>
    <w:rsid w:val="7BF72207"/>
    <w:rsid w:val="7EC64112"/>
    <w:rsid w:val="7F321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8789"/>
      </w:tabs>
      <w:spacing w:line="360" w:lineRule="auto"/>
      <w:ind w:firstLine="480" w:firstLineChars="200"/>
      <w:jc w:val="both"/>
    </w:pPr>
    <w:rPr>
      <w:rFonts w:ascii="Times New Roman" w:hAnsi="Times New Roman" w:eastAsia="宋体" w:cstheme="minorBidi"/>
      <w:kern w:val="2"/>
      <w:sz w:val="24"/>
      <w:szCs w:val="28"/>
      <w:lang w:val="en-US" w:eastAsia="zh-CN" w:bidi="ar-SA"/>
    </w:rPr>
  </w:style>
  <w:style w:type="paragraph" w:styleId="2">
    <w:name w:val="heading 1"/>
    <w:basedOn w:val="1"/>
    <w:next w:val="1"/>
    <w:qFormat/>
    <w:uiPriority w:val="9"/>
    <w:pPr>
      <w:spacing w:before="50" w:beforeLines="50"/>
      <w:ind w:firstLine="0" w:firstLineChars="0"/>
      <w:jc w:val="center"/>
      <w:outlineLvl w:val="0"/>
    </w:pPr>
    <w:rPr>
      <w:b/>
      <w:sz w:val="30"/>
      <w:szCs w:val="30"/>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table of figures"/>
    <w:basedOn w:val="1"/>
    <w:next w:val="1"/>
    <w:qFormat/>
    <w:uiPriority w:val="0"/>
    <w:pPr>
      <w:ind w:leftChars="200" w:hanging="200" w:hangingChars="200"/>
    </w:pPr>
  </w:style>
  <w:style w:type="paragraph" w:customStyle="1" w:styleId="6">
    <w:name w:val="外国语"/>
    <w:basedOn w:val="3"/>
    <w:autoRedefine/>
    <w:qFormat/>
    <w:uiPriority w:val="0"/>
    <w:pPr>
      <w:spacing w:line="300" w:lineRule="auto"/>
      <w:jc w:val="left"/>
    </w:pPr>
    <w:rPr>
      <w:rFonts w:hint="eastAsia" w:ascii="Times New Roman" w:hAnsi="Times New Roman" w:eastAsia="宋体" w:cs="Times New Roman"/>
      <w:sz w:val="24"/>
      <w:lang w:eastAsia="ja-JP"/>
    </w:rPr>
  </w:style>
  <w:style w:type="paragraph" w:styleId="7">
    <w:name w:val="No Spacing"/>
    <w:basedOn w:val="1"/>
    <w:qFormat/>
    <w:uiPriority w:val="1"/>
    <w:pPr>
      <w:spacing w:line="240" w:lineRule="auto"/>
      <w:ind w:firstLine="0" w:firstLineChars="0"/>
      <w:jc w:val="center"/>
    </w:pPr>
    <w:rPr>
      <w:rFonts w:cs="宋体"/>
      <w:color w:val="000000" w:themeColor="text1"/>
      <w:szCs w:val="24"/>
      <w14:textFill>
        <w14:solidFill>
          <w14:schemeClr w14:val="tx1"/>
        </w14:solidFill>
      </w14:textFill>
    </w:rPr>
  </w:style>
  <w:style w:type="paragraph" w:customStyle="1" w:styleId="8">
    <w:name w:val="备注"/>
    <w:basedOn w:val="1"/>
    <w:qFormat/>
    <w:uiPriority w:val="0"/>
    <w:pPr>
      <w:tabs>
        <w:tab w:val="left" w:pos="1080"/>
        <w:tab w:val="left" w:pos="1260"/>
        <w:tab w:val="clear" w:pos="8789"/>
      </w:tabs>
      <w:snapToGrid w:val="0"/>
      <w:spacing w:line="300" w:lineRule="auto"/>
      <w:ind w:firstLine="420"/>
    </w:pPr>
    <w:rPr>
      <w:rFonts w:cs="宋体"/>
      <w:color w:val="000000"/>
      <w:sz w:val="21"/>
      <w:szCs w:val="21"/>
    </w:rPr>
  </w:style>
  <w:style w:type="paragraph" w:customStyle="1" w:styleId="9">
    <w:name w:val="样式1"/>
    <w:basedOn w:val="1"/>
    <w:qFormat/>
    <w:uiPriority w:val="0"/>
    <w:pPr>
      <w:spacing w:line="340" w:lineRule="exact"/>
      <w:ind w:firstLine="420"/>
      <w:jc w:val="left"/>
    </w:pPr>
    <w:rPr>
      <w:rFonts w:hint="eastAsia" w:ascii="宋体" w:hAnsi="宋体" w:cs="宋体"/>
      <w:color w:val="000000" w:themeColor="text1"/>
      <w:sz w:val="21"/>
      <w:szCs w:val="21"/>
      <w14:textFill>
        <w14:solidFill>
          <w14:schemeClr w14:val="tx1"/>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3575</Words>
  <Characters>3800</Characters>
  <Lines>0</Lines>
  <Paragraphs>0</Paragraphs>
  <TotalTime>3</TotalTime>
  <ScaleCrop>false</ScaleCrop>
  <LinksUpToDate>false</LinksUpToDate>
  <CharactersWithSpaces>3940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2024-12-09T09:06:00Z</dcterms:created>
  <dc:creator>霍霍哈嘿</dc:creator>
  <cp:lastModifiedBy>软糖</cp:lastModifiedBy>
  <dcterms:modified xsi:type="dcterms:W3CDTF">2025-12-24T01:10:43Z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5BAB5F476601454F82F415C37B0DCAD6_13</vt:lpwstr>
  </property>
  <property fmtid="{D5CDD505-2E9C-101B-9397-08002B2CF9AE}" pid="4" name="KSOTemplateDocerSaveRecord">
    <vt:lpwstr>eyJoZGlkIjoiMDRmMjhkMWE4OWRkMjY1ZTQ4MGNhYmRmZmZkNDg4ZjMiLCJ1c2VySWQiOiI2ODY4MjAyMDQifQ==</vt:lpwstr>
  </property>
</Properties>
</file>