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FC81" w14:textId="77777777" w:rsidR="003A5CB8" w:rsidRDefault="00000000">
      <w:pPr>
        <w:spacing w:line="276" w:lineRule="auto"/>
        <w:jc w:val="center"/>
        <w:rPr>
          <w:rFonts w:ascii="微软雅黑" w:eastAsia="微软雅黑" w:hAnsi="微软雅黑" w:cs="微软雅黑" w:hint="eastAsia"/>
          <w:b/>
          <w:color w:val="303030"/>
          <w:sz w:val="52"/>
          <w:szCs w:val="28"/>
        </w:rPr>
      </w:pPr>
      <w:r>
        <w:rPr>
          <w:rFonts w:ascii="微软雅黑" w:eastAsia="微软雅黑" w:hAnsi="微软雅黑" w:cs="微软雅黑" w:hint="eastAsia"/>
          <w:b/>
          <w:noProof/>
          <w:sz w:val="56"/>
          <w:szCs w:val="52"/>
        </w:rPr>
        <w:drawing>
          <wp:inline distT="0" distB="0" distL="114300" distR="114300" wp14:anchorId="36DF5968" wp14:editId="3175CE83">
            <wp:extent cx="3181350" cy="1009650"/>
            <wp:effectExtent l="0" t="0" r="1905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3AA760" w14:textId="77777777" w:rsidR="003A5CB8" w:rsidRDefault="00000000">
      <w:pPr>
        <w:ind w:firstLineChars="100" w:firstLine="562"/>
        <w:rPr>
          <w:rFonts w:ascii="宋体" w:eastAsia="宋体" w:hAnsi="宋体" w:cs="宋体" w:hint="eastAsia"/>
          <w:b/>
          <w:sz w:val="56"/>
          <w:szCs w:val="52"/>
        </w:rPr>
      </w:pPr>
      <w:r>
        <w:rPr>
          <w:rFonts w:ascii="宋体" w:eastAsia="宋体" w:hAnsi="宋体" w:cs="宋体" w:hint="eastAsia"/>
          <w:b/>
          <w:sz w:val="56"/>
          <w:szCs w:val="52"/>
        </w:rPr>
        <w:t>维普毕业论文（设计）管理系统</w:t>
      </w:r>
    </w:p>
    <w:p w14:paraId="3533BE6E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1D1D506A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08A2ACCE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63CC1A73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281F8FC9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5DDBDBF9" w14:textId="77777777" w:rsidR="003A5CB8" w:rsidRDefault="00000000">
      <w:pPr>
        <w:jc w:val="center"/>
        <w:outlineLvl w:val="0"/>
        <w:rPr>
          <w:rFonts w:hint="eastAsia"/>
          <w:b/>
          <w:bCs/>
          <w:sz w:val="52"/>
          <w:szCs w:val="52"/>
        </w:rPr>
      </w:pPr>
      <w:bookmarkStart w:id="0" w:name="_Toc32468"/>
      <w:bookmarkStart w:id="1" w:name="_Toc17326"/>
      <w:bookmarkStart w:id="2" w:name="_Toc4230"/>
      <w:bookmarkStart w:id="3" w:name="_Toc6849"/>
      <w:bookmarkStart w:id="4" w:name="_Toc10050"/>
      <w:bookmarkStart w:id="5" w:name="_Toc12948"/>
      <w:bookmarkStart w:id="6" w:name="_Toc2353"/>
      <w:bookmarkStart w:id="7" w:name="_Toc183363153"/>
      <w:r>
        <w:rPr>
          <w:rFonts w:hint="eastAsia"/>
          <w:b/>
          <w:bCs/>
          <w:sz w:val="52"/>
          <w:szCs w:val="52"/>
        </w:rPr>
        <w:t>用户操作手册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692C402" w14:textId="6983622A" w:rsidR="003A5CB8" w:rsidRDefault="00000000">
      <w:pPr>
        <w:jc w:val="center"/>
        <w:outlineLvl w:val="0"/>
        <w:rPr>
          <w:rFonts w:ascii="宋体" w:eastAsia="宋体" w:hAnsi="宋体" w:cs="宋体" w:hint="eastAsia"/>
          <w:b/>
          <w:sz w:val="44"/>
          <w:szCs w:val="44"/>
        </w:rPr>
      </w:pPr>
      <w:bookmarkStart w:id="8" w:name="_Toc29076"/>
      <w:bookmarkStart w:id="9" w:name="_Toc3133"/>
      <w:bookmarkStart w:id="10" w:name="_Toc183363154"/>
      <w:r>
        <w:rPr>
          <w:rFonts w:ascii="宋体" w:eastAsia="宋体" w:hAnsi="宋体" w:cs="宋体" w:hint="eastAsia"/>
          <w:b/>
          <w:sz w:val="44"/>
          <w:szCs w:val="44"/>
        </w:rPr>
        <w:t>（</w:t>
      </w:r>
      <w:r w:rsidR="006B5027" w:rsidRPr="006B5027">
        <w:rPr>
          <w:rFonts w:ascii="宋体" w:eastAsia="宋体" w:hAnsi="宋体" w:cs="宋体"/>
          <w:b/>
          <w:sz w:val="44"/>
          <w:szCs w:val="44"/>
        </w:rPr>
        <w:t>专业毕业论文（设计）工作小组</w:t>
      </w:r>
      <w:r>
        <w:rPr>
          <w:rFonts w:ascii="宋体" w:eastAsia="宋体" w:hAnsi="宋体" w:cs="宋体" w:hint="eastAsia"/>
          <w:b/>
          <w:sz w:val="44"/>
          <w:szCs w:val="44"/>
        </w:rPr>
        <w:t>）</w:t>
      </w:r>
      <w:bookmarkEnd w:id="8"/>
      <w:bookmarkEnd w:id="9"/>
      <w:bookmarkEnd w:id="10"/>
    </w:p>
    <w:p w14:paraId="577677C9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76DE4BE8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49130714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7A037795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720F8FDA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5A0EA0CB" w14:textId="77777777" w:rsidR="003A5CB8" w:rsidRDefault="003A5CB8">
      <w:pPr>
        <w:rPr>
          <w:rFonts w:ascii="微软雅黑" w:eastAsia="微软雅黑" w:hAnsi="微软雅黑" w:cs="微软雅黑" w:hint="eastAsia"/>
        </w:rPr>
      </w:pPr>
    </w:p>
    <w:p w14:paraId="7E3B7CA9" w14:textId="77777777" w:rsidR="003A5CB8" w:rsidRDefault="00000000">
      <w:pPr>
        <w:spacing w:line="360" w:lineRule="auto"/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重庆泛语科技有限公司</w:t>
      </w:r>
    </w:p>
    <w:p w14:paraId="4B2A5555" w14:textId="77777777" w:rsidR="003A5CB8" w:rsidRDefault="00000000">
      <w:pPr>
        <w:spacing w:line="360" w:lineRule="auto"/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广州华立学院教务处</w:t>
      </w:r>
    </w:p>
    <w:p w14:paraId="3218741F" w14:textId="049EA92E" w:rsidR="003A5CB8" w:rsidRDefault="00000000">
      <w:pPr>
        <w:spacing w:line="360" w:lineRule="auto"/>
        <w:ind w:firstLineChars="800" w:firstLine="2560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 xml:space="preserve">    202</w:t>
      </w:r>
      <w:r w:rsidR="005B4FC7">
        <w:rPr>
          <w:rFonts w:ascii="宋体" w:eastAsia="宋体" w:hAnsi="宋体" w:cs="宋体" w:hint="eastAsia"/>
          <w:sz w:val="32"/>
          <w:szCs w:val="32"/>
        </w:rPr>
        <w:t>5</w:t>
      </w:r>
      <w:r>
        <w:rPr>
          <w:rFonts w:ascii="宋体" w:eastAsia="宋体" w:hAnsi="宋体" w:cs="宋体" w:hint="eastAsia"/>
          <w:sz w:val="32"/>
          <w:szCs w:val="32"/>
        </w:rPr>
        <w:t>年</w:t>
      </w:r>
      <w:r>
        <w:rPr>
          <w:rFonts w:ascii="宋体" w:hAnsi="宋体" w:cs="宋体" w:hint="eastAsia"/>
          <w:sz w:val="32"/>
          <w:szCs w:val="32"/>
        </w:rPr>
        <w:t>11</w:t>
      </w:r>
      <w:r>
        <w:rPr>
          <w:rFonts w:ascii="宋体" w:eastAsia="宋体" w:hAnsi="宋体" w:cs="宋体" w:hint="eastAsia"/>
          <w:sz w:val="32"/>
          <w:szCs w:val="32"/>
        </w:rPr>
        <w:t>月</w:t>
      </w:r>
    </w:p>
    <w:p w14:paraId="6F2BA5B8" w14:textId="77777777" w:rsidR="003A5CB8" w:rsidRDefault="003A5CB8">
      <w:pPr>
        <w:spacing w:line="360" w:lineRule="auto"/>
        <w:ind w:firstLineChars="1000" w:firstLine="2100"/>
        <w:rPr>
          <w:rFonts w:ascii="微软雅黑" w:eastAsia="微软雅黑" w:hAnsi="微软雅黑" w:cs="微软雅黑" w:hint="eastAsia"/>
          <w:b/>
          <w:color w:val="303030"/>
        </w:rPr>
        <w:sectPr w:rsidR="003A5CB8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bookmarkStart w:id="11" w:name="_Toc13085765" w:displacedByCustomXml="next"/>
    <w:bookmarkStart w:id="12" w:name="_Toc523325236" w:displacedByCustomXml="next"/>
    <w:bookmarkStart w:id="13" w:name="_Toc10322" w:displacedByCustomXml="next"/>
    <w:sdt>
      <w:sdtPr>
        <w:rPr>
          <w:rFonts w:ascii="宋体" w:eastAsia="宋体" w:hAnsi="宋体"/>
        </w:rPr>
        <w:id w:val="147463735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2738861A" w14:textId="77777777" w:rsidR="006D18DE" w:rsidRPr="006D18DE" w:rsidRDefault="00000000">
          <w:pPr>
            <w:jc w:val="center"/>
            <w:rPr>
              <w:rFonts w:hint="eastAsia"/>
              <w:noProof/>
              <w:sz w:val="24"/>
              <w:szCs w:val="24"/>
            </w:rPr>
          </w:pPr>
          <w:r>
            <w:rPr>
              <w:rFonts w:ascii="宋体" w:eastAsia="宋体" w:hAnsi="宋体" w:cs="宋体" w:hint="eastAsia"/>
              <w:b/>
              <w:bCs/>
              <w:sz w:val="30"/>
              <w:szCs w:val="30"/>
            </w:rPr>
            <w:t>目录</w:t>
          </w:r>
          <w:r w:rsidRPr="006D18DE">
            <w:rPr>
              <w:rFonts w:ascii="宋体" w:eastAsia="宋体" w:hAnsi="宋体" w:cs="宋体" w:hint="eastAsia"/>
              <w:b/>
              <w:bCs/>
              <w:sz w:val="24"/>
              <w:szCs w:val="24"/>
            </w:rPr>
            <w:fldChar w:fldCharType="begin"/>
          </w:r>
          <w:r w:rsidRPr="006D18DE">
            <w:rPr>
              <w:rFonts w:ascii="宋体" w:eastAsia="宋体" w:hAnsi="宋体" w:cs="宋体" w:hint="eastAsia"/>
              <w:b/>
              <w:bCs/>
              <w:sz w:val="24"/>
              <w:szCs w:val="24"/>
            </w:rPr>
            <w:instrText xml:space="preserve">TOC \o "1-3" \h \u </w:instrText>
          </w:r>
          <w:r w:rsidRPr="006D18DE">
            <w:rPr>
              <w:rFonts w:ascii="宋体" w:eastAsia="宋体" w:hAnsi="宋体" w:cs="宋体" w:hint="eastAsia"/>
              <w:b/>
              <w:bCs/>
              <w:sz w:val="24"/>
              <w:szCs w:val="24"/>
            </w:rPr>
            <w:fldChar w:fldCharType="separate"/>
          </w:r>
        </w:p>
        <w:p w14:paraId="1E70E32E" w14:textId="0D62C06A" w:rsidR="006D18DE" w:rsidRPr="0013058B" w:rsidRDefault="006D18DE" w:rsidP="0013058B">
          <w:pPr>
            <w:pStyle w:val="TOC2"/>
            <w:tabs>
              <w:tab w:val="right" w:leader="dot" w:pos="8296"/>
            </w:tabs>
            <w:spacing w:line="360" w:lineRule="auto"/>
            <w:ind w:leftChars="0" w:left="0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55" w:history="1">
            <w:r w:rsidRPr="0013058B">
              <w:rPr>
                <w:rStyle w:val="a9"/>
                <w:rFonts w:ascii="宋体" w:eastAsia="宋体" w:hAnsi="宋体" w:hint="eastAsia"/>
                <w:noProof/>
                <w:sz w:val="32"/>
                <w:szCs w:val="32"/>
              </w:rPr>
              <w:t>一、登录系统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_Toc183363155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1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6BC82523" w14:textId="68DBA2AD" w:rsidR="006D18DE" w:rsidRPr="0013058B" w:rsidRDefault="006D18DE" w:rsidP="0013058B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56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二、个人信息填写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_Toc183363156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2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7845B037" w14:textId="4B3564B5" w:rsidR="006D18DE" w:rsidRPr="0013058B" w:rsidRDefault="006D18DE" w:rsidP="0013058B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57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三、系统主流程及操作方法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_Toc183363157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3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24861B9A" w14:textId="06018060" w:rsidR="006D18DE" w:rsidRPr="0013058B" w:rsidRDefault="006D18DE" w:rsidP="0013058B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58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3.1 专业毕业论文（设计）工作小组审核课题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_Toc183363158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4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47DDB2E5" w14:textId="5CF82C28" w:rsidR="006D18DE" w:rsidRPr="0013058B" w:rsidRDefault="006D18DE" w:rsidP="0013058B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59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3.2 专业毕业论文（设计）工作小组审核开题报告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_Toc183363159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4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1F24CDC4" w14:textId="74E480FA" w:rsidR="006D18DE" w:rsidRPr="0013058B" w:rsidRDefault="006D18DE" w:rsidP="0013058B">
          <w:pPr>
            <w:pStyle w:val="TOC2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60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3.3 专业毕业论文（设计）工作小组审核中期检查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_Toc183363160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5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61F6921F" w14:textId="2E6F0E1C" w:rsidR="006D18DE" w:rsidRPr="0013058B" w:rsidRDefault="006D18DE" w:rsidP="0013058B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61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四、下载中心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_Toc183363161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6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4B5098C3" w14:textId="4151A250" w:rsidR="006D18DE" w:rsidRPr="0013058B" w:rsidRDefault="006D18DE" w:rsidP="0013058B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62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五、数据筛选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_Toc183363162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6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6E014116" w14:textId="0D4E699C" w:rsidR="006D18DE" w:rsidRPr="0013058B" w:rsidRDefault="006D18DE" w:rsidP="0013058B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32"/>
              <w:szCs w:val="32"/>
              <w14:ligatures w14:val="standardContextual"/>
            </w:rPr>
          </w:pPr>
          <w:hyperlink w:anchor="_Toc183363163" w:history="1">
            <w:r w:rsidRPr="0013058B">
              <w:rPr>
                <w:rStyle w:val="a9"/>
                <w:rFonts w:ascii="宋体" w:eastAsia="宋体" w:hAnsi="宋体" w:cs="Times New Roman" w:hint="eastAsia"/>
                <w:noProof/>
                <w:sz w:val="32"/>
                <w:szCs w:val="32"/>
              </w:rPr>
              <w:t>六、 流程退回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ab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begin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/>
                <w:noProof/>
                <w:sz w:val="32"/>
                <w:szCs w:val="32"/>
              </w:rPr>
              <w:instrText>PAGEREF _Toc183363163 \h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separate"/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t>7</w:t>
            </w:r>
            <w:r w:rsidRPr="0013058B">
              <w:rPr>
                <w:rFonts w:ascii="宋体" w:eastAsia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2A32340C" w14:textId="77777777" w:rsidR="003A5CB8" w:rsidRPr="006D18DE" w:rsidRDefault="00000000">
          <w:pPr>
            <w:jc w:val="center"/>
            <w:rPr>
              <w:rFonts w:hint="eastAsia"/>
              <w:sz w:val="24"/>
              <w:szCs w:val="24"/>
            </w:rPr>
          </w:pPr>
          <w:r w:rsidRPr="006D18DE">
            <w:rPr>
              <w:rFonts w:ascii="宋体" w:eastAsia="宋体" w:hAnsi="宋体" w:cs="宋体" w:hint="eastAsia"/>
              <w:b/>
              <w:bCs/>
              <w:sz w:val="24"/>
              <w:szCs w:val="24"/>
            </w:rPr>
            <w:fldChar w:fldCharType="end"/>
          </w:r>
        </w:p>
      </w:sdtContent>
    </w:sdt>
    <w:p w14:paraId="63037285" w14:textId="77777777" w:rsidR="003A5CB8" w:rsidRDefault="003A5CB8">
      <w:pPr>
        <w:pStyle w:val="2"/>
        <w:spacing w:after="312"/>
        <w:rPr>
          <w:rFonts w:hint="eastAsia"/>
        </w:rPr>
        <w:sectPr w:rsidR="003A5CB8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64D4112" w14:textId="77777777" w:rsidR="003A5CB8" w:rsidRDefault="00000000">
      <w:pPr>
        <w:pStyle w:val="2"/>
        <w:spacing w:after="312"/>
        <w:rPr>
          <w:rFonts w:hint="eastAsia"/>
        </w:rPr>
      </w:pPr>
      <w:bookmarkStart w:id="14" w:name="_Toc183363155"/>
      <w:r>
        <w:rPr>
          <w:rFonts w:hint="eastAsia"/>
        </w:rPr>
        <w:lastRenderedPageBreak/>
        <w:t>一、登录系统</w:t>
      </w:r>
      <w:bookmarkEnd w:id="13"/>
      <w:bookmarkEnd w:id="12"/>
      <w:bookmarkEnd w:id="11"/>
      <w:bookmarkEnd w:id="14"/>
    </w:p>
    <w:p w14:paraId="2CC60078" w14:textId="225C80DD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打开网址https://vgms.fanyu.com/，选择学校“广州华立学院”，输入账号和密码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（账号为工号，初始密码：hlxy666666#）</w:t>
      </w:r>
      <w:r>
        <w:rPr>
          <w:rFonts w:ascii="宋体" w:eastAsia="宋体" w:hAnsi="宋体" w:cs="宋体" w:hint="eastAsia"/>
          <w:color w:val="000000"/>
          <w:sz w:val="28"/>
          <w:szCs w:val="28"/>
        </w:rPr>
        <w:t>，点击登录即可。</w:t>
      </w:r>
    </w:p>
    <w:p w14:paraId="430CC686" w14:textId="77777777" w:rsidR="003A5CB8" w:rsidRDefault="00000000">
      <w:pPr>
        <w:spacing w:line="276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0F80485E" wp14:editId="4764EA48">
            <wp:extent cx="5270500" cy="1841500"/>
            <wp:effectExtent l="0" t="0" r="6350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CEBB" w14:textId="77777777" w:rsidR="003A5CB8" w:rsidRDefault="00000000">
      <w:pPr>
        <w:ind w:firstLineChars="200" w:firstLine="562"/>
        <w:rPr>
          <w:rFonts w:ascii="宋体" w:eastAsia="宋体" w:hAnsi="宋体" w:cs="宋体" w:hint="eastAsia"/>
          <w:color w:val="FF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注意：一个账号如果存在多个角色，登录后先选择对应角色，然后进入系统操作。</w:t>
      </w:r>
    </w:p>
    <w:p w14:paraId="248FC3C9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登录后进入首页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，选择对应的角色之后进入系统，进入系统后也可在操作页面最上方进行角色切换。</w:t>
      </w:r>
    </w:p>
    <w:p w14:paraId="3A56C66B" w14:textId="7DA5983D" w:rsidR="003A5CB8" w:rsidRDefault="006B502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CE51DF" wp14:editId="0FF03987">
            <wp:extent cx="5274310" cy="2512664"/>
            <wp:effectExtent l="0" t="0" r="2540" b="2540"/>
            <wp:docPr id="166453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CCE4" w14:textId="5AD796C5" w:rsidR="003A5CB8" w:rsidRDefault="006B502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BFF17D" wp14:editId="039BED6E">
            <wp:extent cx="5274310" cy="2572068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0E62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登陆后首页工作流程如下图所示，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蓝色框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为毕设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流程中需要参与的步骤，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橙色框</w:t>
      </w:r>
      <w:r>
        <w:rPr>
          <w:rFonts w:ascii="宋体" w:eastAsia="宋体" w:hAnsi="宋体" w:cs="宋体" w:hint="eastAsia"/>
          <w:sz w:val="28"/>
          <w:szCs w:val="28"/>
        </w:rPr>
        <w:t>为当前需要处理的流程，点击待办事项区的处理按钮即可快速跳转到对应业务界面。</w:t>
      </w:r>
    </w:p>
    <w:p w14:paraId="4F07B159" w14:textId="5059A263" w:rsidR="003A5CB8" w:rsidRDefault="00C20EB1" w:rsidP="00C20EB1">
      <w:pPr>
        <w:spacing w:line="276" w:lineRule="auto"/>
        <w:jc w:val="center"/>
        <w:rPr>
          <w:rFonts w:ascii="宋体" w:eastAsia="宋体" w:hAnsi="宋体" w:cs="宋体" w:hint="eastAsia"/>
          <w:color w:val="30303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19B78469" wp14:editId="55CD04C1">
            <wp:extent cx="5229533" cy="2898775"/>
            <wp:effectExtent l="0" t="0" r="9525" b="0"/>
            <wp:docPr id="497797482" name="图片 497797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"/>
                    <a:stretch/>
                  </pic:blipFill>
                  <pic:spPr bwMode="auto">
                    <a:xfrm>
                      <a:off x="0" y="0"/>
                      <a:ext cx="5229858" cy="28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B84D0" w14:textId="77777777" w:rsidR="003A5CB8" w:rsidRDefault="00000000">
      <w:pPr>
        <w:pStyle w:val="1"/>
        <w:spacing w:beforeLines="0" w:before="340" w:after="312" w:line="576" w:lineRule="auto"/>
        <w:rPr>
          <w:rFonts w:ascii="Calibri" w:hAnsi="Calibri" w:cs="Times New Roman"/>
          <w:bCs w:val="0"/>
          <w:sz w:val="44"/>
          <w:szCs w:val="24"/>
        </w:rPr>
      </w:pPr>
      <w:bookmarkStart w:id="15" w:name="_Toc10867"/>
      <w:bookmarkStart w:id="16" w:name="_Toc24267"/>
      <w:bookmarkStart w:id="17" w:name="_Toc17348"/>
      <w:bookmarkStart w:id="18" w:name="_Toc23522"/>
      <w:bookmarkStart w:id="19" w:name="_Toc24042"/>
      <w:bookmarkStart w:id="20" w:name="_Toc183363156"/>
      <w:bookmarkStart w:id="21" w:name="_Toc29385"/>
      <w:bookmarkStart w:id="22" w:name="_Toc523325239"/>
      <w:bookmarkStart w:id="23" w:name="_Toc13085768"/>
      <w:r>
        <w:rPr>
          <w:rFonts w:ascii="Calibri" w:hAnsi="Calibri" w:cs="Times New Roman" w:hint="eastAsia"/>
          <w:bCs w:val="0"/>
          <w:sz w:val="44"/>
          <w:szCs w:val="24"/>
        </w:rPr>
        <w:t>二、个人信息填写</w:t>
      </w:r>
      <w:bookmarkEnd w:id="15"/>
      <w:bookmarkEnd w:id="16"/>
      <w:bookmarkEnd w:id="17"/>
      <w:bookmarkEnd w:id="18"/>
      <w:bookmarkEnd w:id="19"/>
      <w:bookmarkEnd w:id="20"/>
    </w:p>
    <w:p w14:paraId="21930578" w14:textId="77777777" w:rsidR="003A5CB8" w:rsidRDefault="00000000">
      <w:pPr>
        <w:ind w:firstLineChars="200" w:firstLine="560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第一步：点击左侧菜单进入“个人设置——个人信息”，填写自己的个人信息、电子签名等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（注意：请正确填写职称信息，签名要大小合适，清晰，用于后续过程材料导出）。</w:t>
      </w:r>
    </w:p>
    <w:p w14:paraId="20458145" w14:textId="77777777" w:rsidR="003A5CB8" w:rsidRDefault="00000000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114300" distR="114300" wp14:anchorId="7E0EA26B" wp14:editId="1279DE48">
            <wp:extent cx="5272405" cy="4189730"/>
            <wp:effectExtent l="0" t="0" r="4445" b="127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0225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第二步：在安全中心绑定安全邮箱、绑定手机号、绑定微信、密码修改等操作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(注意：此步骤必须进行，后续忘记密码可通过邮箱手机号找回密码！！！）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14:paraId="47C80342" w14:textId="77777777" w:rsidR="003A5CB8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114300" distR="114300" wp14:anchorId="685129ED" wp14:editId="0CC244AA">
            <wp:extent cx="5264785" cy="1162685"/>
            <wp:effectExtent l="0" t="0" r="12065" b="1841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CF32" w14:textId="77777777" w:rsidR="003A5CB8" w:rsidRDefault="00000000">
      <w:pPr>
        <w:pStyle w:val="1"/>
        <w:spacing w:beforeLines="0" w:before="340" w:after="312" w:line="576" w:lineRule="auto"/>
        <w:rPr>
          <w:rFonts w:ascii="Calibri" w:hAnsi="Calibri" w:cs="Times New Roman"/>
          <w:bCs w:val="0"/>
          <w:sz w:val="44"/>
          <w:szCs w:val="24"/>
        </w:rPr>
      </w:pPr>
      <w:bookmarkStart w:id="24" w:name="_Toc6721"/>
      <w:bookmarkStart w:id="25" w:name="_Toc183363157"/>
      <w:bookmarkEnd w:id="21"/>
      <w:bookmarkEnd w:id="22"/>
      <w:bookmarkEnd w:id="23"/>
      <w:r>
        <w:rPr>
          <w:rFonts w:ascii="Calibri" w:hAnsi="Calibri" w:cs="Times New Roman" w:hint="eastAsia"/>
          <w:bCs w:val="0"/>
          <w:sz w:val="44"/>
          <w:szCs w:val="24"/>
        </w:rPr>
        <w:t>三、系统主流程及操作方法</w:t>
      </w:r>
      <w:bookmarkEnd w:id="24"/>
      <w:bookmarkEnd w:id="25"/>
      <w:r>
        <w:rPr>
          <w:rFonts w:ascii="Calibri" w:hAnsi="Calibri" w:cs="Times New Roman" w:hint="eastAsia"/>
          <w:bCs w:val="0"/>
          <w:sz w:val="44"/>
          <w:szCs w:val="24"/>
        </w:rPr>
        <w:t xml:space="preserve"> </w:t>
      </w:r>
    </w:p>
    <w:p w14:paraId="14E6914D" w14:textId="35312F91" w:rsidR="003A5CB8" w:rsidRDefault="00C20EB1">
      <w:pPr>
        <w:ind w:firstLineChars="200" w:firstLine="562"/>
        <w:rPr>
          <w:rFonts w:ascii="宋体" w:eastAsia="宋体" w:hAnsi="宋体" w:cs="宋体" w:hint="eastAsia"/>
          <w:b/>
          <w:kern w:val="44"/>
          <w:sz w:val="28"/>
          <w:szCs w:val="28"/>
        </w:rPr>
      </w:pPr>
      <w:r w:rsidRPr="00C20EB1">
        <w:rPr>
          <w:rFonts w:ascii="宋体" w:eastAsia="宋体" w:hAnsi="宋体" w:cs="宋体"/>
          <w:b/>
          <w:kern w:val="44"/>
          <w:sz w:val="28"/>
          <w:szCs w:val="28"/>
        </w:rPr>
        <w:t>专业毕业论文（设计）工作小组</w:t>
      </w:r>
      <w:r>
        <w:rPr>
          <w:rFonts w:ascii="宋体" w:eastAsia="宋体" w:hAnsi="宋体" w:cs="宋体" w:hint="eastAsia"/>
          <w:b/>
          <w:kern w:val="44"/>
          <w:sz w:val="28"/>
          <w:szCs w:val="28"/>
        </w:rPr>
        <w:t>主要操作流程：</w:t>
      </w:r>
    </w:p>
    <w:p w14:paraId="0E240BBB" w14:textId="0C3AD197" w:rsidR="003A5CB8" w:rsidRDefault="00000000" w:rsidP="00C20EB1">
      <w:pPr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审核学生（指导教师）申报的课题——审核学生提交的开题报告（</w:t>
      </w:r>
      <w:proofErr w:type="gramStart"/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待指导</w:t>
      </w:r>
      <w:proofErr w:type="gramEnd"/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教师审核通过后）——审核指导教师提交的中期检查。</w:t>
      </w:r>
    </w:p>
    <w:p w14:paraId="17E2BC62" w14:textId="1697005D" w:rsidR="003A5CB8" w:rsidRDefault="00000000">
      <w:pPr>
        <w:pStyle w:val="2"/>
        <w:spacing w:before="50" w:after="312" w:line="415" w:lineRule="auto"/>
        <w:rPr>
          <w:rFonts w:ascii="Calibri" w:hAnsi="Calibri" w:cs="Times New Roman"/>
        </w:rPr>
      </w:pPr>
      <w:bookmarkStart w:id="26" w:name="_Toc183363158"/>
      <w:r>
        <w:rPr>
          <w:rFonts w:ascii="Calibri" w:hAnsi="Calibri" w:cs="Times New Roman" w:hint="eastAsia"/>
        </w:rPr>
        <w:lastRenderedPageBreak/>
        <w:t xml:space="preserve">3.1 </w:t>
      </w:r>
      <w:r w:rsidR="00C20EB1" w:rsidRPr="00C20EB1">
        <w:rPr>
          <w:rFonts w:ascii="Calibri" w:hAnsi="Calibri" w:cs="Times New Roman"/>
        </w:rPr>
        <w:t>专业毕业论文（设计）工作小组</w:t>
      </w:r>
      <w:r>
        <w:rPr>
          <w:rFonts w:ascii="Calibri" w:hAnsi="Calibri" w:cs="Times New Roman" w:hint="eastAsia"/>
        </w:rPr>
        <w:t>审核课题</w:t>
      </w:r>
      <w:bookmarkEnd w:id="26"/>
    </w:p>
    <w:p w14:paraId="7061BEF6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点击左侧菜单栏，“选题管理”——“课题”——“审核课题”</w:t>
      </w:r>
    </w:p>
    <w:p w14:paraId="70E7C885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点击“审核”按钮，在弹出的页面中输入审核信息并确认无误后，点击“确定”即可。</w:t>
      </w:r>
    </w:p>
    <w:p w14:paraId="0704788D" w14:textId="77777777" w:rsidR="003A5CB8" w:rsidRDefault="00000000">
      <w:pPr>
        <w:rPr>
          <w:rFonts w:hint="eastAsia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11EF3EF4" wp14:editId="224EDE20">
            <wp:extent cx="5264785" cy="2421255"/>
            <wp:effectExtent l="0" t="0" r="12065" b="171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71CB" w14:textId="75210359" w:rsidR="003A5CB8" w:rsidRDefault="00000000">
      <w:pPr>
        <w:pStyle w:val="2"/>
        <w:spacing w:before="50" w:after="312" w:line="415" w:lineRule="auto"/>
        <w:rPr>
          <w:rFonts w:ascii="Calibri" w:hAnsi="Calibri" w:cs="Times New Roman"/>
        </w:rPr>
      </w:pPr>
      <w:bookmarkStart w:id="27" w:name="_Toc183363159"/>
      <w:r>
        <w:rPr>
          <w:rFonts w:ascii="Calibri" w:hAnsi="Calibri" w:cs="Times New Roman" w:hint="eastAsia"/>
        </w:rPr>
        <w:t xml:space="preserve">3.2 </w:t>
      </w:r>
      <w:r w:rsidR="00C20EB1" w:rsidRPr="00C20EB1">
        <w:rPr>
          <w:rFonts w:ascii="Calibri" w:hAnsi="Calibri" w:cs="Times New Roman"/>
        </w:rPr>
        <w:t>专业毕业论文（设计）工作小组</w:t>
      </w:r>
      <w:r>
        <w:rPr>
          <w:rFonts w:ascii="Calibri" w:hAnsi="Calibri" w:cs="Times New Roman" w:hint="eastAsia"/>
        </w:rPr>
        <w:t>审核开题报告</w:t>
      </w:r>
      <w:bookmarkEnd w:id="27"/>
    </w:p>
    <w:p w14:paraId="53C757E7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点击左侧菜单进入“过程管理”—“开题报告”—“审核开题报告”页面。</w:t>
      </w:r>
    </w:p>
    <w:p w14:paraId="21842CFC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点击“审核”按钮，在弹出页面中，可查看学生填写的开题报告信息，并进行审核意见以及审核通过与否的选择后，点击“提交”审核完成。</w:t>
      </w:r>
    </w:p>
    <w:p w14:paraId="66BE80E2" w14:textId="77777777" w:rsidR="003A5CB8" w:rsidRDefault="003A5CB8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</w:p>
    <w:p w14:paraId="356346ED" w14:textId="77777777" w:rsidR="003A5CB8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114300" distR="114300" wp14:anchorId="46AC300A" wp14:editId="56BBD53C">
            <wp:extent cx="5266690" cy="2427605"/>
            <wp:effectExtent l="0" t="0" r="10160" b="1079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D05C" w14:textId="53D0D92B" w:rsidR="003A5CB8" w:rsidRDefault="00000000">
      <w:pPr>
        <w:pStyle w:val="2"/>
        <w:spacing w:before="50" w:after="312" w:line="415" w:lineRule="auto"/>
        <w:rPr>
          <w:rFonts w:ascii="Calibri" w:hAnsi="Calibri" w:cs="Times New Roman"/>
        </w:rPr>
      </w:pPr>
      <w:bookmarkStart w:id="28" w:name="_Toc183363160"/>
      <w:r>
        <w:rPr>
          <w:rFonts w:ascii="Calibri" w:hAnsi="Calibri" w:cs="Times New Roman" w:hint="eastAsia"/>
        </w:rPr>
        <w:t xml:space="preserve">3.3 </w:t>
      </w:r>
      <w:r w:rsidR="00C20EB1" w:rsidRPr="00C20EB1">
        <w:rPr>
          <w:rFonts w:ascii="Calibri" w:hAnsi="Calibri" w:cs="Times New Roman"/>
        </w:rPr>
        <w:t>专业毕业论文（设计）工作小组</w:t>
      </w:r>
      <w:r>
        <w:rPr>
          <w:rFonts w:ascii="Calibri" w:hAnsi="Calibri" w:cs="Times New Roman" w:hint="eastAsia"/>
        </w:rPr>
        <w:t>审核中期检查</w:t>
      </w:r>
      <w:bookmarkEnd w:id="28"/>
    </w:p>
    <w:p w14:paraId="19DA203B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点击左侧菜单进入“过程管理”—“中期检查”—“审核中期检查”页面。</w:t>
      </w:r>
    </w:p>
    <w:p w14:paraId="601343DC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点击“审核”按钮，在弹出页面中，根据要求填写好相关内容，点击“确定”即可。</w:t>
      </w:r>
    </w:p>
    <w:p w14:paraId="5E1F3340" w14:textId="77777777" w:rsidR="003A5CB8" w:rsidRDefault="003A5CB8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</w:p>
    <w:p w14:paraId="6DFE0067" w14:textId="77777777" w:rsidR="003A5CB8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7EF04452" wp14:editId="627A02B6">
            <wp:extent cx="5266690" cy="2448560"/>
            <wp:effectExtent l="0" t="0" r="10160" b="889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114300" distR="114300" wp14:anchorId="7DC6E2F2" wp14:editId="51FD4E28">
            <wp:extent cx="5266690" cy="2442210"/>
            <wp:effectExtent l="0" t="0" r="10160" b="1524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6DAC" w14:textId="77777777" w:rsidR="003A5CB8" w:rsidRDefault="00000000">
      <w:pPr>
        <w:pStyle w:val="1"/>
        <w:spacing w:beforeLines="0" w:before="340" w:after="312" w:line="576" w:lineRule="auto"/>
        <w:rPr>
          <w:rFonts w:ascii="Calibri" w:hAnsi="Calibri" w:cs="Times New Roman"/>
          <w:bCs w:val="0"/>
          <w:sz w:val="44"/>
          <w:szCs w:val="24"/>
        </w:rPr>
      </w:pPr>
      <w:bookmarkStart w:id="29" w:name="_Toc8366"/>
      <w:bookmarkStart w:id="30" w:name="_Toc183363161"/>
      <w:r>
        <w:rPr>
          <w:rFonts w:ascii="Calibri" w:hAnsi="Calibri" w:cs="Times New Roman" w:hint="eastAsia"/>
          <w:bCs w:val="0"/>
          <w:sz w:val="44"/>
          <w:szCs w:val="24"/>
        </w:rPr>
        <w:t>四、下载中心</w:t>
      </w:r>
      <w:bookmarkEnd w:id="29"/>
      <w:bookmarkEnd w:id="30"/>
    </w:p>
    <w:p w14:paraId="0F163BE0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点击“下载中心”—“文件下载”，选中数据，点击“归档材料下载”批量下载各个流程上传的文件。</w:t>
      </w:r>
    </w:p>
    <w:p w14:paraId="6303B26D" w14:textId="77777777" w:rsidR="003A5CB8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7DAC3243" wp14:editId="52113D75">
            <wp:extent cx="5266690" cy="1621790"/>
            <wp:effectExtent l="0" t="0" r="10160" b="1651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rcRect t="61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E654" w14:textId="77777777" w:rsidR="003A5CB8" w:rsidRDefault="00000000">
      <w:pPr>
        <w:pStyle w:val="1"/>
        <w:spacing w:beforeLines="0" w:before="340" w:after="312" w:line="576" w:lineRule="auto"/>
        <w:rPr>
          <w:rFonts w:ascii="Calibri" w:hAnsi="Calibri" w:cs="Times New Roman"/>
          <w:bCs w:val="0"/>
          <w:sz w:val="44"/>
          <w:szCs w:val="24"/>
        </w:rPr>
      </w:pPr>
      <w:bookmarkStart w:id="31" w:name="_Toc183363162"/>
      <w:r>
        <w:rPr>
          <w:rFonts w:ascii="Calibri" w:hAnsi="Calibri" w:cs="Times New Roman" w:hint="eastAsia"/>
          <w:bCs w:val="0"/>
          <w:sz w:val="44"/>
          <w:szCs w:val="24"/>
        </w:rPr>
        <w:t>五、数据筛选</w:t>
      </w:r>
      <w:bookmarkEnd w:id="31"/>
    </w:p>
    <w:p w14:paraId="11F0D91E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每个业务数据列表上方有多项数据筛选条件，操作人可以根据需要通过特定条件筛选数据。</w:t>
      </w:r>
    </w:p>
    <w:p w14:paraId="5FC61B01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以指导教师评分业务为例，进入该页面时，数据筛选条件默认符合当前操作要求。若要查看所有数据，可将评分状态、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辩次类型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、前置条件等筛选条件调整为全部/所有，再点击搜索按钮以查看不符合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当前操作要求的部分数据。</w:t>
      </w:r>
    </w:p>
    <w:p w14:paraId="4E06DDAA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点击“更多筛选条件”可查看更多可用筛选条件。</w:t>
      </w:r>
    </w:p>
    <w:p w14:paraId="78729699" w14:textId="77777777" w:rsidR="003A5CB8" w:rsidRDefault="00000000">
      <w:pPr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7A6F9AED" wp14:editId="269765BE">
            <wp:extent cx="5266690" cy="1733550"/>
            <wp:effectExtent l="0" t="0" r="10160" b="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7599" w14:textId="77777777" w:rsidR="003A5CB8" w:rsidRDefault="00000000">
      <w:pPr>
        <w:pStyle w:val="1"/>
        <w:numPr>
          <w:ilvl w:val="0"/>
          <w:numId w:val="1"/>
        </w:numPr>
        <w:spacing w:beforeLines="0" w:before="340" w:after="312" w:line="576" w:lineRule="auto"/>
        <w:rPr>
          <w:rFonts w:ascii="Calibri" w:hAnsi="Calibri" w:cs="Times New Roman"/>
          <w:bCs w:val="0"/>
          <w:sz w:val="44"/>
          <w:szCs w:val="24"/>
        </w:rPr>
      </w:pPr>
      <w:bookmarkStart w:id="32" w:name="_Toc183363163"/>
      <w:r>
        <w:rPr>
          <w:rFonts w:ascii="Calibri" w:hAnsi="Calibri" w:cs="Times New Roman" w:hint="eastAsia"/>
          <w:bCs w:val="0"/>
          <w:sz w:val="44"/>
          <w:szCs w:val="24"/>
        </w:rPr>
        <w:t>流程退回</w:t>
      </w:r>
      <w:bookmarkEnd w:id="32"/>
    </w:p>
    <w:p w14:paraId="62945EE6" w14:textId="6C8B007D" w:rsidR="003A5CB8" w:rsidRDefault="00000000">
      <w:pPr>
        <w:spacing w:line="360" w:lineRule="auto"/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学生或指导教师在选题、开题和中期检查三个环节出现问题需退回修改，</w:t>
      </w:r>
      <w:r w:rsidR="00C20EB1" w:rsidRPr="00C20EB1">
        <w:rPr>
          <w:rFonts w:ascii="宋体" w:eastAsia="宋体" w:hAnsi="宋体" w:cs="宋体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可行使业务流转退回权限，将流程退回给学生修改后重新提交，在过程业务的查询页面进行流转功能操作。</w:t>
      </w:r>
    </w:p>
    <w:p w14:paraId="7109821B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首先点击左侧菜单进入“过程管理”—选择需要流转的“过程业务”这里用“开题报告”举例，系统内具体操作流程为：</w:t>
      </w:r>
    </w:p>
    <w:p w14:paraId="14D13CDF" w14:textId="77777777" w:rsidR="003A5CB8" w:rsidRDefault="00000000">
      <w:pPr>
        <w:spacing w:line="360" w:lineRule="auto"/>
        <w:ind w:firstLineChars="200" w:firstLine="562"/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C00000"/>
          <w:sz w:val="28"/>
          <w:szCs w:val="28"/>
        </w:rPr>
        <w:t>过程管理——开题报告——查询开题报告——查询需要流转的学生学号（姓名）或指导教师工号——点击流转到——学生申请阶段——提交。</w:t>
      </w:r>
    </w:p>
    <w:p w14:paraId="3A19029D" w14:textId="77777777" w:rsidR="003A5CB8" w:rsidRDefault="00000000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1926F661" wp14:editId="06C69E3D">
            <wp:extent cx="5270500" cy="2138680"/>
            <wp:effectExtent l="0" t="0" r="635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2570" w14:textId="77777777" w:rsidR="003A5CB8" w:rsidRDefault="00000000">
      <w:pPr>
        <w:spacing w:line="360" w:lineRule="auto"/>
        <w:ind w:firstLineChars="200" w:firstLine="560"/>
        <w:rPr>
          <w:rFonts w:ascii="宋体" w:eastAsia="宋体" w:hAnsi="宋体" w:cs="宋体" w:hint="eastAsia"/>
          <w:sz w:val="28"/>
          <w:szCs w:val="28"/>
        </w:rPr>
      </w:pPr>
      <w:proofErr w:type="gramStart"/>
      <w:r>
        <w:rPr>
          <w:rFonts w:ascii="宋体" w:eastAsia="宋体" w:hAnsi="宋体" w:cs="宋体" w:hint="eastAsia"/>
          <w:sz w:val="28"/>
          <w:szCs w:val="28"/>
        </w:rPr>
        <w:t>其余过程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业务同理操作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715722CF" w14:textId="77777777" w:rsidR="003A5CB8" w:rsidRDefault="003A5CB8">
      <w:pPr>
        <w:rPr>
          <w:rFonts w:hint="eastAsia"/>
        </w:rPr>
      </w:pPr>
    </w:p>
    <w:sectPr w:rsidR="003A5CB8">
      <w:foot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A86F4" w14:textId="77777777" w:rsidR="00043669" w:rsidRDefault="00043669">
      <w:pPr>
        <w:rPr>
          <w:rFonts w:hint="eastAsia"/>
        </w:rPr>
      </w:pPr>
      <w:r>
        <w:separator/>
      </w:r>
    </w:p>
  </w:endnote>
  <w:endnote w:type="continuationSeparator" w:id="0">
    <w:p w14:paraId="119EC9B0" w14:textId="77777777" w:rsidR="00043669" w:rsidRDefault="000436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0856" w14:textId="77777777" w:rsidR="003A5CB8" w:rsidRDefault="003A5CB8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766A3" w14:textId="77777777" w:rsidR="003A5CB8" w:rsidRDefault="00000000">
    <w:pPr>
      <w:pStyle w:val="a3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2407FC" wp14:editId="0F533C8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466CDA" w14:textId="77777777" w:rsidR="003A5CB8" w:rsidRDefault="00000000">
                          <w:pPr>
                            <w:pStyle w:val="a3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407F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466CDA" w14:textId="77777777" w:rsidR="003A5CB8" w:rsidRDefault="00000000">
                    <w:pPr>
                      <w:pStyle w:val="a3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2A08" w14:textId="77777777" w:rsidR="00043669" w:rsidRDefault="00043669">
      <w:pPr>
        <w:rPr>
          <w:rFonts w:hint="eastAsia"/>
        </w:rPr>
      </w:pPr>
      <w:r>
        <w:separator/>
      </w:r>
    </w:p>
  </w:footnote>
  <w:footnote w:type="continuationSeparator" w:id="0">
    <w:p w14:paraId="28603E27" w14:textId="77777777" w:rsidR="00043669" w:rsidRDefault="000436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4171C"/>
    <w:multiLevelType w:val="singleLevel"/>
    <w:tmpl w:val="6554171C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4846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g1MzYwZTVhYjZlYzI5MGM4ZThiMjNkYzM1ZmI1MzAifQ=="/>
  </w:docVars>
  <w:rsids>
    <w:rsidRoot w:val="003556D6"/>
    <w:rsid w:val="F7F1C073"/>
    <w:rsid w:val="F7FBD578"/>
    <w:rsid w:val="FC5F0E07"/>
    <w:rsid w:val="FD2DDFC4"/>
    <w:rsid w:val="FF76FAE4"/>
    <w:rsid w:val="0001181E"/>
    <w:rsid w:val="0001699F"/>
    <w:rsid w:val="00031A0B"/>
    <w:rsid w:val="00043669"/>
    <w:rsid w:val="0005050B"/>
    <w:rsid w:val="000548D6"/>
    <w:rsid w:val="000844EE"/>
    <w:rsid w:val="000A646D"/>
    <w:rsid w:val="000A6CEC"/>
    <w:rsid w:val="000B73D5"/>
    <w:rsid w:val="000C7189"/>
    <w:rsid w:val="000D29A6"/>
    <w:rsid w:val="000E14D6"/>
    <w:rsid w:val="000E2014"/>
    <w:rsid w:val="000F63BB"/>
    <w:rsid w:val="00104CD1"/>
    <w:rsid w:val="001304FB"/>
    <w:rsid w:val="0013058B"/>
    <w:rsid w:val="00163796"/>
    <w:rsid w:val="00175A46"/>
    <w:rsid w:val="001952B1"/>
    <w:rsid w:val="001D14E0"/>
    <w:rsid w:val="001F094A"/>
    <w:rsid w:val="00223457"/>
    <w:rsid w:val="002320F9"/>
    <w:rsid w:val="00284ACB"/>
    <w:rsid w:val="00285092"/>
    <w:rsid w:val="002875CB"/>
    <w:rsid w:val="002940EB"/>
    <w:rsid w:val="002B7E17"/>
    <w:rsid w:val="002C150D"/>
    <w:rsid w:val="002C7D43"/>
    <w:rsid w:val="002D7CB1"/>
    <w:rsid w:val="00321393"/>
    <w:rsid w:val="00327ACF"/>
    <w:rsid w:val="003457AA"/>
    <w:rsid w:val="003556D6"/>
    <w:rsid w:val="00375ECB"/>
    <w:rsid w:val="00393C34"/>
    <w:rsid w:val="003A5CB8"/>
    <w:rsid w:val="003A67DC"/>
    <w:rsid w:val="003A6D7A"/>
    <w:rsid w:val="003B4EAF"/>
    <w:rsid w:val="003C117F"/>
    <w:rsid w:val="003D7D6E"/>
    <w:rsid w:val="003E6D7B"/>
    <w:rsid w:val="00401D12"/>
    <w:rsid w:val="00412096"/>
    <w:rsid w:val="00413779"/>
    <w:rsid w:val="00421851"/>
    <w:rsid w:val="00422A5E"/>
    <w:rsid w:val="004367AC"/>
    <w:rsid w:val="004531BE"/>
    <w:rsid w:val="0047416F"/>
    <w:rsid w:val="0047563A"/>
    <w:rsid w:val="00492670"/>
    <w:rsid w:val="004B1651"/>
    <w:rsid w:val="004B27B7"/>
    <w:rsid w:val="004B67EE"/>
    <w:rsid w:val="004D0688"/>
    <w:rsid w:val="004D07D7"/>
    <w:rsid w:val="004F4321"/>
    <w:rsid w:val="00505D5A"/>
    <w:rsid w:val="00505DA9"/>
    <w:rsid w:val="0052230B"/>
    <w:rsid w:val="0053375D"/>
    <w:rsid w:val="00546A3E"/>
    <w:rsid w:val="00550C9C"/>
    <w:rsid w:val="00563C34"/>
    <w:rsid w:val="00571C0F"/>
    <w:rsid w:val="00575E41"/>
    <w:rsid w:val="00595CC0"/>
    <w:rsid w:val="005B183D"/>
    <w:rsid w:val="005B4FC7"/>
    <w:rsid w:val="005C3C96"/>
    <w:rsid w:val="005F7A7C"/>
    <w:rsid w:val="00644559"/>
    <w:rsid w:val="00652E05"/>
    <w:rsid w:val="00682008"/>
    <w:rsid w:val="006B5027"/>
    <w:rsid w:val="006D18DE"/>
    <w:rsid w:val="00741386"/>
    <w:rsid w:val="0077176B"/>
    <w:rsid w:val="007806AB"/>
    <w:rsid w:val="00785FEA"/>
    <w:rsid w:val="00797F28"/>
    <w:rsid w:val="007C6EE0"/>
    <w:rsid w:val="00801E30"/>
    <w:rsid w:val="00835C3E"/>
    <w:rsid w:val="00841E56"/>
    <w:rsid w:val="008638F9"/>
    <w:rsid w:val="00872FC9"/>
    <w:rsid w:val="008776E9"/>
    <w:rsid w:val="00897510"/>
    <w:rsid w:val="008A5427"/>
    <w:rsid w:val="008F340F"/>
    <w:rsid w:val="0090420F"/>
    <w:rsid w:val="00971590"/>
    <w:rsid w:val="00994A86"/>
    <w:rsid w:val="009C5295"/>
    <w:rsid w:val="009C716A"/>
    <w:rsid w:val="009C7FDC"/>
    <w:rsid w:val="009E5FBD"/>
    <w:rsid w:val="009F00E6"/>
    <w:rsid w:val="00A324C3"/>
    <w:rsid w:val="00A435FA"/>
    <w:rsid w:val="00A54B6A"/>
    <w:rsid w:val="00A77C26"/>
    <w:rsid w:val="00A859F2"/>
    <w:rsid w:val="00A8637E"/>
    <w:rsid w:val="00AB469E"/>
    <w:rsid w:val="00AD52F2"/>
    <w:rsid w:val="00AE6691"/>
    <w:rsid w:val="00AE750E"/>
    <w:rsid w:val="00AF14DC"/>
    <w:rsid w:val="00B124E8"/>
    <w:rsid w:val="00B17AED"/>
    <w:rsid w:val="00B908D7"/>
    <w:rsid w:val="00B9364F"/>
    <w:rsid w:val="00BB3830"/>
    <w:rsid w:val="00C02FA6"/>
    <w:rsid w:val="00C20EB1"/>
    <w:rsid w:val="00C21B75"/>
    <w:rsid w:val="00C243F8"/>
    <w:rsid w:val="00C261A2"/>
    <w:rsid w:val="00C4518C"/>
    <w:rsid w:val="00C63372"/>
    <w:rsid w:val="00C65C09"/>
    <w:rsid w:val="00C716CB"/>
    <w:rsid w:val="00C732D7"/>
    <w:rsid w:val="00C877D9"/>
    <w:rsid w:val="00C90D2C"/>
    <w:rsid w:val="00CA6A0C"/>
    <w:rsid w:val="00CD7086"/>
    <w:rsid w:val="00CF437B"/>
    <w:rsid w:val="00D164C6"/>
    <w:rsid w:val="00D271F1"/>
    <w:rsid w:val="00D50F73"/>
    <w:rsid w:val="00D52C88"/>
    <w:rsid w:val="00D81DAC"/>
    <w:rsid w:val="00D83E90"/>
    <w:rsid w:val="00DA3461"/>
    <w:rsid w:val="00DE4F12"/>
    <w:rsid w:val="00DE697E"/>
    <w:rsid w:val="00DF2273"/>
    <w:rsid w:val="00DF54D8"/>
    <w:rsid w:val="00E12C67"/>
    <w:rsid w:val="00E16016"/>
    <w:rsid w:val="00E41D2F"/>
    <w:rsid w:val="00E429FC"/>
    <w:rsid w:val="00E5335D"/>
    <w:rsid w:val="00E82F2A"/>
    <w:rsid w:val="00EA3280"/>
    <w:rsid w:val="00EB1793"/>
    <w:rsid w:val="00EC0B0B"/>
    <w:rsid w:val="00EF5C25"/>
    <w:rsid w:val="00F12BE9"/>
    <w:rsid w:val="00F32C9D"/>
    <w:rsid w:val="00F36752"/>
    <w:rsid w:val="00F467D6"/>
    <w:rsid w:val="00F716FE"/>
    <w:rsid w:val="00F801B0"/>
    <w:rsid w:val="00F91235"/>
    <w:rsid w:val="00F91764"/>
    <w:rsid w:val="00F96671"/>
    <w:rsid w:val="00FA1168"/>
    <w:rsid w:val="00FA7114"/>
    <w:rsid w:val="00FC7B9F"/>
    <w:rsid w:val="012670EA"/>
    <w:rsid w:val="021F3B27"/>
    <w:rsid w:val="039E2D8F"/>
    <w:rsid w:val="064E71A6"/>
    <w:rsid w:val="065D710A"/>
    <w:rsid w:val="066D03FD"/>
    <w:rsid w:val="06BC3DB7"/>
    <w:rsid w:val="071B680E"/>
    <w:rsid w:val="073B538E"/>
    <w:rsid w:val="07724E37"/>
    <w:rsid w:val="089D5EE4"/>
    <w:rsid w:val="0B102E5A"/>
    <w:rsid w:val="0E282B51"/>
    <w:rsid w:val="0FF860F6"/>
    <w:rsid w:val="114E71B9"/>
    <w:rsid w:val="14096037"/>
    <w:rsid w:val="153A5D16"/>
    <w:rsid w:val="15D910E5"/>
    <w:rsid w:val="17307CAB"/>
    <w:rsid w:val="19F85670"/>
    <w:rsid w:val="1B245FF1"/>
    <w:rsid w:val="1B505038"/>
    <w:rsid w:val="2027655C"/>
    <w:rsid w:val="204E7DDF"/>
    <w:rsid w:val="205D447F"/>
    <w:rsid w:val="21D41512"/>
    <w:rsid w:val="228A7081"/>
    <w:rsid w:val="22C34341"/>
    <w:rsid w:val="22D75AFB"/>
    <w:rsid w:val="274F3D25"/>
    <w:rsid w:val="27974054"/>
    <w:rsid w:val="28363B71"/>
    <w:rsid w:val="2B2C2A22"/>
    <w:rsid w:val="2BC37160"/>
    <w:rsid w:val="2D851F71"/>
    <w:rsid w:val="2D981438"/>
    <w:rsid w:val="2E30248C"/>
    <w:rsid w:val="32857870"/>
    <w:rsid w:val="3380321B"/>
    <w:rsid w:val="33D04481"/>
    <w:rsid w:val="356F0C14"/>
    <w:rsid w:val="3B5B73B5"/>
    <w:rsid w:val="3C8E67F9"/>
    <w:rsid w:val="3D564270"/>
    <w:rsid w:val="3DB3CE51"/>
    <w:rsid w:val="3DBA032B"/>
    <w:rsid w:val="3EFC1E31"/>
    <w:rsid w:val="47887B10"/>
    <w:rsid w:val="49C12AD9"/>
    <w:rsid w:val="4BAD5A0B"/>
    <w:rsid w:val="4D01377B"/>
    <w:rsid w:val="517A385B"/>
    <w:rsid w:val="548D2FEB"/>
    <w:rsid w:val="5684380C"/>
    <w:rsid w:val="58733B38"/>
    <w:rsid w:val="5AFD006D"/>
    <w:rsid w:val="5BBC406F"/>
    <w:rsid w:val="5CAE15E3"/>
    <w:rsid w:val="5FE0614F"/>
    <w:rsid w:val="619C04EF"/>
    <w:rsid w:val="655E1F36"/>
    <w:rsid w:val="69E06B54"/>
    <w:rsid w:val="6C001A4F"/>
    <w:rsid w:val="6C0B435C"/>
    <w:rsid w:val="6C787BD0"/>
    <w:rsid w:val="6C930860"/>
    <w:rsid w:val="71E11578"/>
    <w:rsid w:val="78EA2355"/>
    <w:rsid w:val="79501969"/>
    <w:rsid w:val="7A131C1A"/>
    <w:rsid w:val="7AFB559C"/>
    <w:rsid w:val="7E81225C"/>
    <w:rsid w:val="7ED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F5A7D"/>
  <w15:docId w15:val="{2876E46F-CD0A-47E8-A93D-3B362E63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 w:line="360" w:lineRule="auto"/>
      <w:jc w:val="left"/>
      <w:outlineLvl w:val="0"/>
    </w:pPr>
    <w:rPr>
      <w:rFonts w:eastAsia="宋体"/>
      <w:b/>
      <w:bCs/>
      <w:color w:val="000000" w:themeColor="text1"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Lines="100" w:after="100" w:line="360" w:lineRule="auto"/>
      <w:jc w:val="left"/>
      <w:outlineLvl w:val="1"/>
    </w:pPr>
    <w:rPr>
      <w:rFonts w:asciiTheme="majorHAnsi" w:eastAsia="宋体" w:hAnsiTheme="majorHAnsi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Lines="50" w:before="50" w:afterLines="50" w:after="50"/>
      <w:outlineLvl w:val="2"/>
    </w:pPr>
    <w:rPr>
      <w:rFonts w:ascii="Times New Roman" w:eastAsia="宋体" w:hAnsi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Title"/>
    <w:basedOn w:val="a"/>
    <w:next w:val="a"/>
    <w:qFormat/>
    <w:pPr>
      <w:spacing w:before="240" w:after="60"/>
      <w:jc w:val="center"/>
      <w:outlineLvl w:val="0"/>
    </w:pPr>
    <w:rPr>
      <w:rFonts w:ascii="Calibri Light" w:eastAsia="宋体" w:hAnsi="Calibri Light" w:cs="Times New Roman"/>
      <w:b/>
      <w:bCs/>
      <w:sz w:val="32"/>
      <w:szCs w:val="32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="宋体" w:hAnsiTheme="minorHAnsi"/>
      <w:b/>
      <w:bCs/>
      <w:color w:val="000000" w:themeColor="text1"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sz w:val="28"/>
      <w:szCs w:val="32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F3295E1-D571-46C3-BD13-181A42BC95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 dan</dc:creator>
  <cp:lastModifiedBy>xin jiang</cp:lastModifiedBy>
  <cp:revision>98</cp:revision>
  <dcterms:created xsi:type="dcterms:W3CDTF">2021-11-25T00:27:00Z</dcterms:created>
  <dcterms:modified xsi:type="dcterms:W3CDTF">2025-11-05T03:32:00Z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219E153FB9774BF58225C267B02DEA9E</vt:lpwstr>
  </property>
</Properties>
</file>