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Ako Agro</w:t>
      </w:r>
      <w:r w:rsidDel="00000000" w:rsidR="00000000" w:rsidRPr="00000000">
        <w:rPr>
          <w:rtl w:val="0"/>
        </w:rPr>
        <w:t xml:space="preserve">, creamos una identidad de marca que resonara con </w:t>
      </w:r>
      <w:r w:rsidDel="00000000" w:rsidR="00000000" w:rsidRPr="00000000">
        <w:rPr>
          <w:b w:val="1"/>
          <w:rtl w:val="0"/>
        </w:rPr>
        <w:t xml:space="preserve">innovación y eficiencia</w:t>
      </w:r>
      <w:r w:rsidDel="00000000" w:rsidR="00000000" w:rsidRPr="00000000">
        <w:rPr>
          <w:rtl w:val="0"/>
        </w:rPr>
        <w:t xml:space="preserve"> en la agricultura. Entendimos que el futuro del campo exigía soluciones optimizadas y sostenibles, y la marca debía reflejar esa promesa.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 enfoque de branding fue posicionar a Ako Agro como un </w:t>
      </w:r>
      <w:r w:rsidDel="00000000" w:rsidR="00000000" w:rsidRPr="00000000">
        <w:rPr>
          <w:b w:val="1"/>
          <w:rtl w:val="0"/>
        </w:rPr>
        <w:t xml:space="preserve">aliado estratégico y confiable</w:t>
      </w:r>
      <w:r w:rsidDel="00000000" w:rsidR="00000000" w:rsidRPr="00000000">
        <w:rPr>
          <w:rtl w:val="0"/>
        </w:rPr>
        <w:t xml:space="preserve">. Desarrollamos un lenguaje visual y verbal que proyecta </w:t>
      </w:r>
      <w:r w:rsidDel="00000000" w:rsidR="00000000" w:rsidRPr="00000000">
        <w:rPr>
          <w:b w:val="1"/>
          <w:rtl w:val="0"/>
        </w:rPr>
        <w:t xml:space="preserve">modernidad y solidez</w:t>
      </w:r>
      <w:r w:rsidDel="00000000" w:rsidR="00000000" w:rsidRPr="00000000">
        <w:rPr>
          <w:rtl w:val="0"/>
        </w:rPr>
        <w:t xml:space="preserve">, con elementos que evocan crecimiento y tecnología. El objetivo: que la marca comunicara </w:t>
      </w:r>
      <w:r w:rsidDel="00000000" w:rsidR="00000000" w:rsidRPr="00000000">
        <w:rPr>
          <w:b w:val="1"/>
          <w:rtl w:val="0"/>
        </w:rPr>
        <w:t xml:space="preserve">calidad, confianza y resultados tangibles</w:t>
      </w:r>
      <w:r w:rsidDel="00000000" w:rsidR="00000000" w:rsidRPr="00000000">
        <w:rPr>
          <w:rtl w:val="0"/>
        </w:rPr>
        <w:t xml:space="preserve">, distinguiéndose en el mercado.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detalle de la marca se diseñó para construir una identidad fuerte y relevante, simbolizando una promesa de </w:t>
      </w:r>
      <w:r w:rsidDel="00000000" w:rsidR="00000000" w:rsidRPr="00000000">
        <w:rPr>
          <w:b w:val="1"/>
          <w:rtl w:val="0"/>
        </w:rPr>
        <w:t xml:space="preserve">crecimiento y prosperidad</w:t>
      </w:r>
      <w:r w:rsidDel="00000000" w:rsidR="00000000" w:rsidRPr="00000000">
        <w:rPr>
          <w:rtl w:val="0"/>
        </w:rPr>
        <w:t xml:space="preserve"> para el sector agropecuario.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