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opo4p3kxwmw" w:id="0"/>
      <w:bookmarkEnd w:id="0"/>
      <w:r w:rsidDel="00000000" w:rsidR="00000000" w:rsidRPr="00000000">
        <w:rPr>
          <w:rtl w:val="0"/>
        </w:rPr>
      </w:r>
    </w:p>
    <w:p w:rsidR="00000000" w:rsidDel="00000000" w:rsidP="00000000" w:rsidRDefault="00000000" w:rsidRPr="00000000" w14:paraId="00000002">
      <w:pPr>
        <w:pStyle w:val="Title"/>
        <w:jc w:val="right"/>
        <w:rPr>
          <w:sz w:val="22"/>
          <w:szCs w:val="22"/>
        </w:rPr>
      </w:pPr>
      <w:bookmarkStart w:colFirst="0" w:colLast="0" w:name="_3idwirk1ec0j" w:id="1"/>
      <w:bookmarkEnd w:id="1"/>
      <w:r w:rsidDel="00000000" w:rsidR="00000000" w:rsidRPr="00000000">
        <w:rPr>
          <w:sz w:val="22"/>
          <w:szCs w:val="22"/>
        </w:rPr>
        <w:drawing>
          <wp:inline distB="114300" distT="114300" distL="114300" distR="114300">
            <wp:extent cx="2332481" cy="739313"/>
            <wp:effectExtent b="0" l="0" r="0" t="0"/>
            <wp:docPr descr="Gobierno Digital" id="36" name="image8.png"/>
            <a:graphic>
              <a:graphicData uri="http://schemas.openxmlformats.org/drawingml/2006/picture">
                <pic:pic>
                  <pic:nvPicPr>
                    <pic:cNvPr descr="Gobierno Digital" id="0" name="image8.png"/>
                    <pic:cNvPicPr preferRelativeResize="0"/>
                  </pic:nvPicPr>
                  <pic:blipFill>
                    <a:blip r:embed="rId6"/>
                    <a:srcRect b="0" l="0" r="0" t="0"/>
                    <a:stretch>
                      <a:fillRect/>
                    </a:stretch>
                  </pic:blipFill>
                  <pic:spPr>
                    <a:xfrm>
                      <a:off x="0" y="0"/>
                      <a:ext cx="2332481" cy="7393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sz w:val="22"/>
          <w:szCs w:val="22"/>
        </w:rPr>
      </w:pPr>
      <w:bookmarkStart w:colFirst="0" w:colLast="0" w:name="_vke2ppi7nrvh" w:id="2"/>
      <w:bookmarkEnd w:id="2"/>
      <w:r w:rsidDel="00000000" w:rsidR="00000000" w:rsidRPr="00000000">
        <w:rPr>
          <w:sz w:val="22"/>
          <w:szCs w:val="22"/>
        </w:rPr>
        <mc:AlternateContent>
          <mc:Choice Requires="wpg">
            <w:drawing>
              <wp:inline distB="114300" distT="114300" distL="114300" distR="114300">
                <wp:extent cx="2868403" cy="774877"/>
                <wp:effectExtent b="0" l="0" r="0" t="0"/>
                <wp:docPr id="9" name=""/>
                <a:graphic>
                  <a:graphicData uri="http://schemas.microsoft.com/office/word/2010/wordprocessingGroup">
                    <wpg:wgp>
                      <wpg:cNvGrpSpPr/>
                      <wpg:grpSpPr>
                        <a:xfrm>
                          <a:off x="1488400" y="574925"/>
                          <a:ext cx="2868403" cy="774877"/>
                          <a:chOff x="1488400" y="574925"/>
                          <a:chExt cx="4008850" cy="1061875"/>
                        </a:xfrm>
                      </wpg:grpSpPr>
                      <wps:wsp>
                        <wps:cNvSpPr/>
                        <wps:cNvPr id="6" name="Shape 6"/>
                        <wps:spPr>
                          <a:xfrm>
                            <a:off x="1493175" y="579700"/>
                            <a:ext cx="3999300" cy="1065900"/>
                          </a:xfrm>
                          <a:prstGeom prst="flowChartDocument">
                            <a:avLst/>
                          </a:prstGeom>
                          <a:solidFill>
                            <a:srgbClr val="09203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a:blip r:embed="rId7">
                            <a:alphaModFix/>
                          </a:blip>
                          <a:stretch>
                            <a:fillRect/>
                          </a:stretch>
                        </pic:blipFill>
                        <pic:spPr>
                          <a:xfrm>
                            <a:off x="1604825" y="876375"/>
                            <a:ext cx="3372825" cy="671350"/>
                          </a:xfrm>
                          <a:prstGeom prst="rect">
                            <a:avLst/>
                          </a:prstGeom>
                          <a:noFill/>
                          <a:ln>
                            <a:noFill/>
                          </a:ln>
                        </pic:spPr>
                      </pic:pic>
                    </wpg:wgp>
                  </a:graphicData>
                </a:graphic>
              </wp:inline>
            </w:drawing>
          </mc:Choice>
          <mc:Fallback>
            <w:drawing>
              <wp:inline distB="114300" distT="114300" distL="114300" distR="114300">
                <wp:extent cx="2868403" cy="774877"/>
                <wp:effectExtent b="0" l="0" r="0" t="0"/>
                <wp:docPr id="9"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2868403" cy="7748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rPr>
          <w:sz w:val="48"/>
          <w:szCs w:val="48"/>
        </w:rPr>
      </w:pPr>
      <w:bookmarkStart w:colFirst="0" w:colLast="0" w:name="_2lnsts9oqy5q" w:id="3"/>
      <w:bookmarkEnd w:id="3"/>
      <w:r w:rsidDel="00000000" w:rsidR="00000000" w:rsidRPr="00000000">
        <w:rPr>
          <w:sz w:val="48"/>
          <w:szCs w:val="48"/>
          <w:rtl w:val="0"/>
        </w:rPr>
        <w:t xml:space="preserve">MANUAL DE INTEGRACIÓN </w:t>
      </w:r>
    </w:p>
    <w:p w:rsidR="00000000" w:rsidDel="00000000" w:rsidP="00000000" w:rsidRDefault="00000000" w:rsidRPr="00000000" w14:paraId="0000000F">
      <w:pPr>
        <w:pStyle w:val="Title"/>
        <w:rPr>
          <w:sz w:val="48"/>
          <w:szCs w:val="48"/>
        </w:rPr>
      </w:pPr>
      <w:bookmarkStart w:colFirst="0" w:colLast="0" w:name="_6grmy05tyn87" w:id="4"/>
      <w:bookmarkEnd w:id="4"/>
      <w:r w:rsidDel="00000000" w:rsidR="00000000" w:rsidRPr="00000000">
        <w:rPr>
          <w:sz w:val="48"/>
          <w:szCs w:val="48"/>
          <w:rtl w:val="0"/>
        </w:rPr>
        <w:t xml:space="preserve">API MIDDLEWARE v 3.5</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rPr/>
      </w:pPr>
      <w:bookmarkStart w:colFirst="0" w:colLast="0" w:name="_4p7ekz21bxhi" w:id="5"/>
      <w:bookmarkEnd w:id="5"/>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Title"/>
        <w:rPr/>
      </w:pPr>
      <w:bookmarkStart w:colFirst="0" w:colLast="0" w:name="_dkk7m6m4376s" w:id="6"/>
      <w:bookmarkEnd w:id="6"/>
      <w:r w:rsidDel="00000000" w:rsidR="00000000" w:rsidRPr="00000000">
        <w:br w:type="page"/>
      </w:r>
      <w:r w:rsidDel="00000000" w:rsidR="00000000" w:rsidRPr="00000000">
        <w:rPr>
          <w:rtl w:val="0"/>
        </w:rPr>
      </w:r>
    </w:p>
    <w:p w:rsidR="00000000" w:rsidDel="00000000" w:rsidP="00000000" w:rsidRDefault="00000000" w:rsidRPr="00000000" w14:paraId="00000017">
      <w:pPr>
        <w:spacing w:after="200" w:line="300" w:lineRule="auto"/>
        <w:ind w:right="5.669291338583093"/>
        <w:jc w:val="center"/>
        <w:rPr>
          <w:sz w:val="40"/>
          <w:szCs w:val="40"/>
        </w:rPr>
      </w:pPr>
      <w:r w:rsidDel="00000000" w:rsidR="00000000" w:rsidRPr="00000000">
        <w:rPr>
          <w:sz w:val="40"/>
          <w:szCs w:val="40"/>
          <w:rtl w:val="0"/>
        </w:rPr>
        <w:t xml:space="preserve">Control de versiones</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335"/>
        <w:gridCol w:w="2955"/>
        <w:gridCol w:w="2025"/>
        <w:gridCol w:w="2055"/>
        <w:tblGridChange w:id="0">
          <w:tblGrid>
            <w:gridCol w:w="990"/>
            <w:gridCol w:w="1335"/>
            <w:gridCol w:w="2955"/>
            <w:gridCol w:w="2025"/>
            <w:gridCol w:w="20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191242"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right="5.669291338583093"/>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Versión</w:t>
            </w:r>
          </w:p>
        </w:tc>
        <w:tc>
          <w:tcPr>
            <w:tcBorders>
              <w:top w:color="000000" w:space="0" w:sz="8" w:val="single"/>
              <w:left w:color="000000" w:space="0" w:sz="8" w:val="single"/>
              <w:bottom w:color="000000" w:space="0" w:sz="8" w:val="single"/>
              <w:right w:color="000000" w:space="0" w:sz="8" w:val="single"/>
            </w:tcBorders>
            <w:shd w:fill="191242"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right="5.669291338583093"/>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Fecha</w:t>
            </w:r>
          </w:p>
        </w:tc>
        <w:tc>
          <w:tcPr>
            <w:tcBorders>
              <w:top w:color="000000" w:space="0" w:sz="8" w:val="single"/>
              <w:left w:color="000000" w:space="0" w:sz="8" w:val="single"/>
              <w:bottom w:color="000000" w:space="0" w:sz="8" w:val="single"/>
              <w:right w:color="000000" w:space="0" w:sz="8" w:val="single"/>
            </w:tcBorders>
            <w:shd w:fill="191242"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right="5.669291338583093"/>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Descripción</w:t>
            </w:r>
          </w:p>
        </w:tc>
        <w:tc>
          <w:tcPr>
            <w:tcBorders>
              <w:top w:color="000000" w:space="0" w:sz="8" w:val="single"/>
              <w:left w:color="000000" w:space="0" w:sz="8" w:val="single"/>
              <w:bottom w:color="000000" w:space="0" w:sz="8" w:val="single"/>
              <w:right w:color="000000" w:space="0" w:sz="8" w:val="single"/>
            </w:tcBorders>
            <w:shd w:fill="191242"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right="5.669291338583093"/>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Aprobado por</w:t>
            </w:r>
          </w:p>
        </w:tc>
        <w:tc>
          <w:tcPr>
            <w:tcBorders>
              <w:top w:color="000000" w:space="0" w:sz="8" w:val="single"/>
              <w:left w:color="000000" w:space="0" w:sz="8" w:val="single"/>
              <w:bottom w:color="000000" w:space="0" w:sz="8" w:val="single"/>
              <w:right w:color="000000" w:space="0" w:sz="8" w:val="single"/>
            </w:tcBorders>
            <w:shd w:fill="191242"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right="5.669291338583093"/>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Fecha aprobación</w:t>
            </w:r>
          </w:p>
        </w:tc>
      </w:tr>
      <w:tr>
        <w:trPr>
          <w:cantSplit w:val="0"/>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right="5.669291338583093"/>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1.0</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right="5.669291338583093"/>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07/03/2025</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right="5.669291338583093"/>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Versión inicial</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right="5.669291338583093"/>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Mmolina</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right="5.669291338583093"/>
              <w:rPr>
                <w:rFonts w:ascii="Lato" w:cs="Lato" w:eastAsia="Lato" w:hAnsi="Lato"/>
                <w:color w:val="191242"/>
                <w:sz w:val="18"/>
                <w:szCs w:val="18"/>
              </w:rPr>
            </w:pPr>
            <w:r w:rsidDel="00000000" w:rsidR="00000000" w:rsidRPr="00000000">
              <w:rPr>
                <w:rtl w:val="0"/>
              </w:rPr>
            </w:r>
          </w:p>
        </w:tc>
      </w:tr>
      <w:tr>
        <w:trPr>
          <w:cantSplit w:val="0"/>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1.1</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09/11/2025</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Incorpora, registro externo y por incidencia</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tl w:val="0"/>
              </w:rPr>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tl w:val="0"/>
              </w:rPr>
            </w:r>
          </w:p>
        </w:tc>
      </w:tr>
      <w:tr>
        <w:trPr>
          <w:cantSplit w:val="0"/>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1.2</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28/11/2025</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Incorpora procedimientos administrativos</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tl w:val="0"/>
              </w:rPr>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tl w:val="0"/>
              </w:rPr>
            </w:r>
          </w:p>
        </w:tc>
      </w:tr>
      <w:tr>
        <w:trPr>
          <w:cantSplit w:val="0"/>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1.3</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28/05/2026</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  8.3 actualiza método para obtener procedimientos administrativos</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 Nuevo método  despacho notificación</w:t>
            </w:r>
          </w:p>
          <w:p w:rsidR="00000000" w:rsidDel="00000000" w:rsidP="00000000" w:rsidRDefault="00000000" w:rsidRPr="00000000" w14:paraId="00000031">
            <w:pPr>
              <w:widowControl w:val="0"/>
              <w:spacing w:line="240" w:lineRule="auto"/>
              <w:ind w:right="5.669291338583093"/>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 Nuevo método para pruebas de recepción de comunicaciones .</w:t>
            </w:r>
          </w:p>
          <w:p w:rsidR="00000000" w:rsidDel="00000000" w:rsidP="00000000" w:rsidRDefault="00000000" w:rsidRPr="00000000" w14:paraId="00000032">
            <w:pPr>
              <w:widowControl w:val="0"/>
              <w:spacing w:line="240" w:lineRule="auto"/>
              <w:ind w:right="5.669291338583093"/>
              <w:rPr>
                <w:rFonts w:ascii="Lato" w:cs="Lato" w:eastAsia="Lato" w:hAnsi="Lato"/>
                <w:color w:val="191242"/>
                <w:sz w:val="18"/>
                <w:szCs w:val="18"/>
              </w:rPr>
            </w:pPr>
            <w:r w:rsidDel="00000000" w:rsidR="00000000" w:rsidRPr="00000000">
              <w:rPr>
                <w:rFonts w:ascii="Lato" w:cs="Lato" w:eastAsia="Lato" w:hAnsi="Lato"/>
                <w:color w:val="191242"/>
                <w:sz w:val="18"/>
                <w:szCs w:val="18"/>
                <w:rtl w:val="0"/>
              </w:rPr>
              <w:t xml:space="preserve">. En 8.1 se actualiza endpoint</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tl w:val="0"/>
              </w:rPr>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tl w:val="0"/>
              </w:rPr>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3093" w:firstLine="0"/>
              <w:jc w:val="left"/>
              <w:rPr>
                <w:rFonts w:ascii="Lato" w:cs="Lato" w:eastAsia="Lato" w:hAnsi="Lato"/>
                <w:color w:val="191242"/>
                <w:sz w:val="18"/>
                <w:szCs w:val="18"/>
              </w:rPr>
            </w:pPr>
            <w:r w:rsidDel="00000000" w:rsidR="00000000" w:rsidRPr="00000000">
              <w:rPr>
                <w:rtl w:val="0"/>
              </w:rPr>
            </w:r>
          </w:p>
        </w:tc>
      </w:tr>
    </w:tbl>
    <w:p w:rsidR="00000000" w:rsidDel="00000000" w:rsidP="00000000" w:rsidRDefault="00000000" w:rsidRPr="00000000" w14:paraId="00000036">
      <w:pPr>
        <w:spacing w:line="300" w:lineRule="auto"/>
        <w:ind w:right="5.669291338583093"/>
        <w:jc w:val="both"/>
        <w:rPr/>
      </w:pPr>
      <w:r w:rsidDel="00000000" w:rsidR="00000000" w:rsidRPr="00000000">
        <w:rPr>
          <w:rtl w:val="0"/>
        </w:rPr>
      </w:r>
    </w:p>
    <w:p w:rsidR="00000000" w:rsidDel="00000000" w:rsidP="00000000" w:rsidRDefault="00000000" w:rsidRPr="00000000" w14:paraId="00000037">
      <w:pPr>
        <w:pStyle w:val="Title"/>
        <w:rPr/>
      </w:pPr>
      <w:bookmarkStart w:colFirst="0" w:colLast="0" w:name="_3gc033wsx8xu" w:id="7"/>
      <w:bookmarkEnd w:id="7"/>
      <w:r w:rsidDel="00000000" w:rsidR="00000000" w:rsidRPr="00000000">
        <w:br w:type="page"/>
      </w:r>
      <w:r w:rsidDel="00000000" w:rsidR="00000000" w:rsidRPr="00000000">
        <w:rPr>
          <w:rtl w:val="0"/>
        </w:rPr>
      </w:r>
    </w:p>
    <w:p w:rsidR="00000000" w:rsidDel="00000000" w:rsidP="00000000" w:rsidRDefault="00000000" w:rsidRPr="00000000" w14:paraId="00000038">
      <w:pPr>
        <w:pStyle w:val="Title"/>
        <w:rPr/>
      </w:pPr>
      <w:bookmarkStart w:colFirst="0" w:colLast="0" w:name="_oquqemwftx3s" w:id="8"/>
      <w:bookmarkEnd w:id="8"/>
      <w:r w:rsidDel="00000000" w:rsidR="00000000" w:rsidRPr="00000000">
        <w:rPr>
          <w:rtl w:val="0"/>
        </w:rPr>
        <w:t xml:space="preserve">Índice</w:t>
      </w:r>
    </w:p>
    <w:p w:rsidR="00000000" w:rsidDel="00000000" w:rsidP="00000000" w:rsidRDefault="00000000" w:rsidRPr="00000000" w14:paraId="00000039">
      <w:pPr>
        <w:rPr/>
      </w:pPr>
      <w:r w:rsidDel="00000000" w:rsidR="00000000" w:rsidRPr="00000000">
        <w:rPr>
          <w:rtl w:val="0"/>
        </w:rPr>
      </w:r>
    </w:p>
    <w:sdt>
      <w:sdtPr>
        <w:id w:val="2063571330"/>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84404bkow1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ks3x9oyuj7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Herramientas sugeridas</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cnqo5suif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URLs  Base API MW v3.5 por ambiente</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amb4fge3c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métodos habilitados para API 3.5 Docdigital.</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798389qln8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Autentificación</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9gz5v53d0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Obtención del token Bearer:</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55untjslzt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Despacho de comunicación oficial</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re503aj9p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Archivos</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jc2fsfu4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Entidad despachadora</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ogc575tbq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Configuración de destinatarios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j2ua4700r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2.3.1 Destinatarios</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r513pil7s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2.3.2 Destinatarios referenciados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3jxjn30i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2.3.3 Atributos para Contraloría General de la República</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jcxca443y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Tipo de documento oficial</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9yeqqf958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Metadatos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2d5kbb8dy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Atributos adicionales de la comunicación</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hqgxx14at1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Recepción de Comunicaciones Oficiales</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2t33cwbvo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Obtener comunicaciones pendientes de recepción</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jm3vb2a3n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3.1.1 Consideraciones para los filtros:</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9uw8x570m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Filtro Entidad destinataria</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3z8jvj6qv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Filtro Entidad despachadora</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j7tauufae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3.1.2 Consideraciones para Respuesta</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c27h1d4ad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Acuse de recibido y Rechazo de una comunicación</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eqtbumw3x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Búsqueda de Comunicaciones Oficiales</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mq2713mbk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Comunicación de entrada</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2fw7fzg0y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Filtro entidad destinataria</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8t60cgg2p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Filtro Entidad despachadora</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16bbepjdn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Filtro Entidad creadora</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j6y323hei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Comunicaciones de salida</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fgbwek5e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Filtro Entidad creadora</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uoix6hhnv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Filtro Entidad despachadora</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kj2jy283q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Filtro entidad destinataria</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7hh142hmb2a">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Obtener detalle de una comunicación</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rabyokfjoc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Descargar archivos de una comunicación</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jjy8ubh3sv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Obtener trazabilidad de una comunicación</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5t571vtfiu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Consulta de entidades</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my5r3ekm9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Obtener datos de entidad autenticada</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8az6ln1ry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Obtener entidades dependientes</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pglxpgu2i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Buscar entidades</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vokzuo2h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 Padre de familia</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f6k7mdzewq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Consulta Usuarios</w:t>
              <w:tab/>
              <w:t xml:space="preserve">22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chc81mf30g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Consulta Tipos</w:t>
              <w:tab/>
              <w:t xml:space="preserve">23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v53piqxry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 Tipos de documento oficial</w:t>
              <w:tab/>
              <w:t xml:space="preserve">23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espcsxetm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 Roles de usuario</w:t>
              <w:tab/>
              <w:t xml:space="preserve">23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unsqx5vo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Procedimientos administrativos</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fx2gcot75b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Registro de comunicación externa</w:t>
              <w:tab/>
              <w:t xml:space="preserve">24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mahftt8mz9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Registro de comunicación por incidencia</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pStyle w:val="Heading1"/>
        <w:rPr/>
      </w:pPr>
      <w:bookmarkStart w:colFirst="0" w:colLast="0" w:name="_of4irtustvsy" w:id="9"/>
      <w:bookmarkEnd w:id="9"/>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n84404bkow1o" w:id="10"/>
      <w:bookmarkEnd w:id="10"/>
      <w:r w:rsidDel="00000000" w:rsidR="00000000" w:rsidRPr="00000000">
        <w:rPr>
          <w:rtl w:val="0"/>
        </w:rPr>
        <w:t xml:space="preserve">Introducción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DocDigital es la plataforma de comunicaciones oficiales del Estado para el envío y recepción de documentos.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rtl w:val="0"/>
        </w:rPr>
        <w:t xml:space="preserve">La API Middleware V3.5 de DocDigital, en adelante API MW, permite a las instituciones conectarse con DocDigital para realizar el </w:t>
      </w:r>
      <w:r w:rsidDel="00000000" w:rsidR="00000000" w:rsidRPr="00000000">
        <w:rPr>
          <w:b w:val="1"/>
          <w:bCs w:val="1"/>
          <w:rtl w:val="0"/>
        </w:rPr>
        <w:t xml:space="preserve">despacho y la recepción de comunicaciones oficiales.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El presente documento está dirigido a profesionales del área de tecnología de la información. Tiene como objetivo facilitar la integración con DocDigital, como complemento a la descripción técnica del API MW.</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En la siguiente URL se encuentra la descripción detallada de la API MW:</w:t>
      </w:r>
    </w:p>
    <w:p w:rsidR="00000000" w:rsidDel="00000000" w:rsidP="00000000" w:rsidRDefault="00000000" w:rsidRPr="00000000" w14:paraId="00000073">
      <w:pPr>
        <w:jc w:val="both"/>
        <w:rPr/>
      </w:pPr>
      <w:hyperlink r:id="rId9">
        <w:r w:rsidDel="00000000" w:rsidR="00000000" w:rsidRPr="00000000">
          <w:rPr>
            <w:color w:val="1155cc"/>
            <w:u w:val="single"/>
            <w:rtl w:val="0"/>
          </w:rPr>
          <w:t xml:space="preserve">https://middleware.docv3.test.digital.gob.cl/api/v3/defs/</w:t>
        </w:r>
      </w:hyperlink>
      <w:r w:rsidDel="00000000" w:rsidR="00000000" w:rsidRPr="00000000">
        <w:rPr>
          <w:rtl w:val="0"/>
        </w:rPr>
      </w:r>
    </w:p>
    <w:p w:rsidR="00000000" w:rsidDel="00000000" w:rsidP="00000000" w:rsidRDefault="00000000" w:rsidRPr="00000000" w14:paraId="00000074">
      <w:pPr>
        <w:rPr>
          <w:sz w:val="36"/>
          <w:szCs w:val="36"/>
        </w:rPr>
      </w:pPr>
      <w:r w:rsidDel="00000000" w:rsidR="00000000" w:rsidRPr="00000000">
        <w:rPr>
          <w:rtl w:val="0"/>
        </w:rPr>
        <w:br w:type="textWrapping"/>
      </w:r>
      <w:r w:rsidDel="00000000" w:rsidR="00000000" w:rsidRPr="00000000">
        <w:rPr>
          <w:sz w:val="36"/>
          <w:szCs w:val="36"/>
          <w:rtl w:val="0"/>
        </w:rPr>
        <w:t xml:space="preserve">Requisitos para integración API MW</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7"/>
        </w:numPr>
        <w:ind w:left="720" w:hanging="360"/>
        <w:jc w:val="both"/>
        <w:rPr>
          <w:rFonts w:ascii="Montserrat" w:cs="Montserrat" w:eastAsia="Montserrat" w:hAnsi="Montserrat"/>
          <w:b w:val="1"/>
          <w:bCs w:val="1"/>
          <w:sz w:val="24"/>
          <w:szCs w:val="24"/>
        </w:rPr>
      </w:pPr>
      <w:r w:rsidDel="00000000" w:rsidR="00000000" w:rsidRPr="00000000">
        <w:rPr>
          <w:b w:val="1"/>
          <w:bCs w:val="1"/>
          <w:rtl w:val="0"/>
        </w:rPr>
        <w:t xml:space="preserve">Contar con una plataforma:</w:t>
      </w:r>
      <w:r w:rsidDel="00000000" w:rsidR="00000000" w:rsidRPr="00000000">
        <w:rPr>
          <w:rtl w:val="0"/>
        </w:rPr>
        <w:t xml:space="preserve"> Las instituciones que deseen usar la API de DocDigital deberán contar con una plataforma que permita emitir y almacenar documentos en formato PDF firmados con Firma Electrónica Avanzada(FEA). No se admitirán documentos sin FEA. En caso de que su certificado no sea reconocido por DocDigital comuníquese con nuestra mesa de servicios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aquí</w:t>
        </w:r>
      </w:hyperlink>
      <w:r w:rsidDel="00000000" w:rsidR="00000000" w:rsidRPr="00000000">
        <w:rPr>
          <w:rtl w:val="0"/>
        </w:rPr>
        <w:t xml:space="preserve">.</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numPr>
          <w:ilvl w:val="0"/>
          <w:numId w:val="7"/>
        </w:numPr>
        <w:ind w:left="720" w:hanging="360"/>
        <w:jc w:val="both"/>
        <w:rPr>
          <w:rFonts w:ascii="Montserrat" w:cs="Montserrat" w:eastAsia="Montserrat" w:hAnsi="Montserrat"/>
          <w:b w:val="1"/>
          <w:bCs w:val="1"/>
          <w:sz w:val="24"/>
          <w:szCs w:val="24"/>
        </w:rPr>
      </w:pPr>
      <w:r w:rsidDel="00000000" w:rsidR="00000000" w:rsidRPr="00000000">
        <w:rPr>
          <w:b w:val="1"/>
          <w:bCs w:val="1"/>
          <w:rtl w:val="0"/>
        </w:rPr>
        <w:t xml:space="preserve">Registrar su Administrador Principal:</w:t>
      </w:r>
      <w:r w:rsidDel="00000000" w:rsidR="00000000" w:rsidRPr="00000000">
        <w:rPr>
          <w:rtl w:val="0"/>
        </w:rPr>
        <w:t xml:space="preserve"> Asegúrese de que su institución tenga nombrado y registrado un Administrador Principal para DocDigital. Si no lo tiene, entonces el Coordinador de Transformación Digital deberá realizar la gestión en el </w:t>
      </w:r>
      <w:hyperlink r:id="rId12">
        <w:r w:rsidDel="00000000" w:rsidR="00000000" w:rsidRPr="00000000">
          <w:rPr>
            <w:rtl w:val="0"/>
          </w:rPr>
          <w:t xml:space="preserve">siguiente </w:t>
        </w:r>
      </w:hyperlink>
      <w:hyperlink r:id="rId13">
        <w:r w:rsidDel="00000000" w:rsidR="00000000" w:rsidRPr="00000000">
          <w:rPr>
            <w:color w:val="1155cc"/>
            <w:u w:val="single"/>
            <w:rtl w:val="0"/>
          </w:rPr>
          <w:t xml:space="preserve">enlace</w:t>
        </w:r>
      </w:hyperlink>
      <w:r w:rsidDel="00000000" w:rsidR="00000000" w:rsidRPr="00000000">
        <w:rPr>
          <w:rtl w:val="0"/>
        </w:rPr>
        <w:t xml:space="preserve"> .</w:t>
      </w:r>
    </w:p>
    <w:p w:rsidR="00000000" w:rsidDel="00000000" w:rsidP="00000000" w:rsidRDefault="00000000" w:rsidRPr="00000000" w14:paraId="00000079">
      <w:pPr>
        <w:ind w:left="720" w:firstLine="0"/>
        <w:jc w:val="both"/>
        <w:rPr/>
      </w:pPr>
      <w:r w:rsidDel="00000000" w:rsidR="00000000" w:rsidRPr="00000000">
        <w:rPr>
          <w:rtl w:val="0"/>
        </w:rPr>
      </w:r>
    </w:p>
    <w:p w:rsidR="00000000" w:rsidDel="00000000" w:rsidP="00000000" w:rsidRDefault="00000000" w:rsidRPr="00000000" w14:paraId="0000007A">
      <w:pPr>
        <w:numPr>
          <w:ilvl w:val="0"/>
          <w:numId w:val="7"/>
        </w:numPr>
        <w:ind w:left="720" w:hanging="360"/>
        <w:jc w:val="both"/>
        <w:rPr>
          <w:rFonts w:ascii="Montserrat" w:cs="Montserrat" w:eastAsia="Montserrat" w:hAnsi="Montserrat"/>
          <w:b w:val="1"/>
          <w:bCs w:val="1"/>
          <w:sz w:val="24"/>
          <w:szCs w:val="24"/>
        </w:rPr>
      </w:pPr>
      <w:r w:rsidDel="00000000" w:rsidR="00000000" w:rsidRPr="00000000">
        <w:rPr>
          <w:b w:val="1"/>
          <w:bCs w:val="1"/>
          <w:rtl w:val="0"/>
        </w:rPr>
        <w:t xml:space="preserve">Interlocutor</w:t>
      </w:r>
      <w:r w:rsidDel="00000000" w:rsidR="00000000" w:rsidRPr="00000000">
        <w:rPr>
          <w:rtl w:val="0"/>
        </w:rPr>
        <w:t xml:space="preserve">: Para la atención de consultas técnicas sobre la implementación, las instituciones deberán contar con un interlocutor de la institución pública actuando como intermediario entre su proveedor de tecnología y la SGD. En ningún caso la SGD tratará directamente con proveedores de servicios. Dudas y consultas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aquí</w:t>
        </w:r>
      </w:hyperlink>
      <w:r w:rsidDel="00000000" w:rsidR="00000000" w:rsidRPr="00000000">
        <w:rPr>
          <w:rtl w:val="0"/>
        </w:rPr>
        <w:t xml:space="preserve">.</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numPr>
          <w:ilvl w:val="0"/>
          <w:numId w:val="7"/>
        </w:numPr>
        <w:ind w:left="720" w:hanging="360"/>
        <w:jc w:val="both"/>
        <w:rPr>
          <w:rFonts w:ascii="Montserrat" w:cs="Montserrat" w:eastAsia="Montserrat" w:hAnsi="Montserrat"/>
          <w:b w:val="1"/>
          <w:bCs w:val="1"/>
          <w:sz w:val="24"/>
          <w:szCs w:val="24"/>
        </w:rPr>
      </w:pPr>
      <w:r w:rsidDel="00000000" w:rsidR="00000000" w:rsidRPr="00000000">
        <w:rPr>
          <w:b w:val="1"/>
          <w:bCs w:val="1"/>
          <w:rtl w:val="0"/>
        </w:rPr>
        <w:t xml:space="preserve">Revisar la siguiente documentación:</w:t>
      </w:r>
      <w:r w:rsidDel="00000000" w:rsidR="00000000" w:rsidRPr="00000000">
        <w:rPr>
          <w:rtl w:val="0"/>
        </w:rPr>
        <w:t xml:space="preserve"> Además del presente documento, revise lo siguiente:</w:t>
      </w:r>
    </w:p>
    <w:p w:rsidR="00000000" w:rsidDel="00000000" w:rsidP="00000000" w:rsidRDefault="00000000" w:rsidRPr="00000000" w14:paraId="0000007D">
      <w:pPr>
        <w:ind w:left="720" w:firstLine="0"/>
        <w:jc w:val="both"/>
        <w:rPr/>
      </w:pPr>
      <w:r w:rsidDel="00000000" w:rsidR="00000000" w:rsidRPr="00000000">
        <w:rPr>
          <w:rtl w:val="0"/>
        </w:rPr>
      </w:r>
    </w:p>
    <w:p w:rsidR="00000000" w:rsidDel="00000000" w:rsidP="00000000" w:rsidRDefault="00000000" w:rsidRPr="00000000" w14:paraId="0000007E">
      <w:pPr>
        <w:numPr>
          <w:ilvl w:val="1"/>
          <w:numId w:val="9"/>
        </w:numPr>
        <w:spacing w:after="200" w:lineRule="auto"/>
        <w:ind w:left="1440" w:hanging="360"/>
        <w:rPr>
          <w:rFonts w:ascii="Montserrat" w:cs="Montserrat" w:eastAsia="Montserrat" w:hAnsi="Montserrat"/>
          <w:sz w:val="24"/>
          <w:szCs w:val="24"/>
        </w:rPr>
      </w:pPr>
      <w:r w:rsidDel="00000000" w:rsidR="00000000" w:rsidRPr="00000000">
        <w:rPr>
          <w:rtl w:val="0"/>
        </w:rPr>
        <w:t xml:space="preserve">Documentación de la API MW disponible en:  </w:t>
      </w:r>
      <w:hyperlink r:id="rId16">
        <w:r w:rsidDel="00000000" w:rsidR="00000000" w:rsidRPr="00000000">
          <w:rPr>
            <w:color w:val="1155cc"/>
            <w:u w:val="single"/>
            <w:rtl w:val="0"/>
          </w:rPr>
          <w:t xml:space="preserve">https://middleware.docv3.demo.digital.gob.cl/api/v3/defs/</w:t>
        </w:r>
      </w:hyperlink>
      <w:r w:rsidDel="00000000" w:rsidR="00000000" w:rsidRPr="00000000">
        <w:rPr>
          <w:rtl w:val="0"/>
        </w:rPr>
      </w:r>
    </w:p>
    <w:p w:rsidR="00000000" w:rsidDel="00000000" w:rsidP="00000000" w:rsidRDefault="00000000" w:rsidRPr="00000000" w14:paraId="0000007F">
      <w:pPr>
        <w:numPr>
          <w:ilvl w:val="0"/>
          <w:numId w:val="7"/>
        </w:numPr>
        <w:ind w:left="720" w:hanging="360"/>
        <w:jc w:val="both"/>
        <w:rPr>
          <w:rFonts w:ascii="Montserrat" w:cs="Montserrat" w:eastAsia="Montserrat" w:hAnsi="Montserrat"/>
          <w:b w:val="1"/>
          <w:bCs w:val="1"/>
          <w:sz w:val="24"/>
          <w:szCs w:val="24"/>
        </w:rPr>
      </w:pPr>
      <w:r w:rsidDel="00000000" w:rsidR="00000000" w:rsidRPr="00000000">
        <w:rPr>
          <w:b w:val="1"/>
          <w:bCs w:val="1"/>
          <w:rtl w:val="0"/>
        </w:rPr>
        <w:t xml:space="preserve">Obtener credenciales: </w:t>
      </w:r>
      <w:r w:rsidDel="00000000" w:rsidR="00000000" w:rsidRPr="00000000">
        <w:rPr>
          <w:rtl w:val="0"/>
        </w:rPr>
        <w:t xml:space="preserve">Debe solicitar, a través de Mesa de Servicios, la habilitación de la entidad para el uso de API. Las credenciales serán notificadas por un agente de Mesa de Servicios, una vez habilitada la institución, el Administrador principal y el Administrador podrán acceder a cambiar (Generar) las credenciales de acceso (Client Id / Client secret)</w:t>
      </w:r>
    </w:p>
    <w:p w:rsidR="00000000" w:rsidDel="00000000" w:rsidP="00000000" w:rsidRDefault="00000000" w:rsidRPr="00000000" w14:paraId="00000080">
      <w:pPr>
        <w:spacing w:after="200" w:lineRule="auto"/>
        <w:ind w:left="1440" w:firstLine="0"/>
        <w:jc w:val="both"/>
        <w:rPr/>
      </w:pPr>
      <w:r w:rsidDel="00000000" w:rsidR="00000000" w:rsidRPr="00000000">
        <w:rPr>
          <w:rtl w:val="0"/>
        </w:rPr>
      </w:r>
    </w:p>
    <w:p w:rsidR="00000000" w:rsidDel="00000000" w:rsidP="00000000" w:rsidRDefault="00000000" w:rsidRPr="00000000" w14:paraId="00000081">
      <w:pPr>
        <w:numPr>
          <w:ilvl w:val="0"/>
          <w:numId w:val="7"/>
        </w:numPr>
        <w:spacing w:after="200" w:lineRule="auto"/>
        <w:ind w:left="720" w:hanging="360"/>
        <w:jc w:val="both"/>
        <w:rPr>
          <w:rFonts w:ascii="Montserrat" w:cs="Montserrat" w:eastAsia="Montserrat" w:hAnsi="Montserrat"/>
          <w:b w:val="1"/>
          <w:bCs w:val="1"/>
          <w:sz w:val="24"/>
          <w:szCs w:val="24"/>
        </w:rPr>
      </w:pPr>
      <w:r w:rsidDel="00000000" w:rsidR="00000000" w:rsidRPr="00000000">
        <w:rPr>
          <w:b w:val="1"/>
          <w:bCs w:val="1"/>
          <w:rtl w:val="0"/>
        </w:rPr>
        <w:t xml:space="preserve">Realice pruebas de integración</w:t>
      </w:r>
      <w:r w:rsidDel="00000000" w:rsidR="00000000" w:rsidRPr="00000000">
        <w:rPr>
          <w:rtl w:val="0"/>
        </w:rPr>
        <w:t xml:space="preserve">: debe realizar los siguientes casos de uso como pruebas de integración en su gestor documental. </w:t>
      </w:r>
    </w:p>
    <w:p w:rsidR="00000000" w:rsidDel="00000000" w:rsidP="00000000" w:rsidRDefault="00000000" w:rsidRPr="00000000" w14:paraId="00000082">
      <w:pPr>
        <w:numPr>
          <w:ilvl w:val="1"/>
          <w:numId w:val="10"/>
        </w:numPr>
        <w:spacing w:after="0" w:lineRule="auto"/>
        <w:ind w:left="1440" w:hanging="360"/>
        <w:jc w:val="both"/>
        <w:rPr>
          <w:rFonts w:ascii="Montserrat" w:cs="Montserrat" w:eastAsia="Montserrat" w:hAnsi="Montserrat"/>
          <w:sz w:val="24"/>
          <w:szCs w:val="24"/>
        </w:rPr>
      </w:pPr>
      <w:r w:rsidDel="00000000" w:rsidR="00000000" w:rsidRPr="00000000">
        <w:rPr>
          <w:rtl w:val="0"/>
        </w:rPr>
        <w:t xml:space="preserve">Caso de uso de recepción de documentos. </w:t>
      </w:r>
    </w:p>
    <w:p w:rsidR="00000000" w:rsidDel="00000000" w:rsidP="00000000" w:rsidRDefault="00000000" w:rsidRPr="00000000" w14:paraId="00000083">
      <w:pPr>
        <w:numPr>
          <w:ilvl w:val="1"/>
          <w:numId w:val="7"/>
        </w:numPr>
        <w:spacing w:after="0" w:lineRule="auto"/>
        <w:ind w:left="1440" w:hanging="360"/>
        <w:jc w:val="both"/>
        <w:rPr>
          <w:rFonts w:ascii="Montserrat" w:cs="Montserrat" w:eastAsia="Montserrat" w:hAnsi="Montserrat"/>
          <w:sz w:val="24"/>
          <w:szCs w:val="24"/>
        </w:rPr>
      </w:pPr>
      <w:r w:rsidDel="00000000" w:rsidR="00000000" w:rsidRPr="00000000">
        <w:rPr>
          <w:rtl w:val="0"/>
        </w:rPr>
        <w:t xml:space="preserve">Caso de uso de devolución de documentos.</w:t>
      </w:r>
    </w:p>
    <w:p w:rsidR="00000000" w:rsidDel="00000000" w:rsidP="00000000" w:rsidRDefault="00000000" w:rsidRPr="00000000" w14:paraId="00000084">
      <w:pPr>
        <w:numPr>
          <w:ilvl w:val="1"/>
          <w:numId w:val="7"/>
        </w:numPr>
        <w:spacing w:after="0" w:lineRule="auto"/>
        <w:ind w:left="1440" w:hanging="360"/>
        <w:jc w:val="both"/>
        <w:rPr>
          <w:rFonts w:ascii="Montserrat" w:cs="Montserrat" w:eastAsia="Montserrat" w:hAnsi="Montserrat"/>
          <w:sz w:val="24"/>
          <w:szCs w:val="24"/>
        </w:rPr>
      </w:pPr>
      <w:r w:rsidDel="00000000" w:rsidR="00000000" w:rsidRPr="00000000">
        <w:rPr>
          <w:rtl w:val="0"/>
        </w:rPr>
        <w:t xml:space="preserve">Caso de uso de despacho de documentos: envío efectivo a usuarios destinatarios específicos/oficina de partes y, si corresponde, ingreso de documentos en formato borrador. </w:t>
      </w:r>
    </w:p>
    <w:p w:rsidR="00000000" w:rsidDel="00000000" w:rsidP="00000000" w:rsidRDefault="00000000" w:rsidRPr="00000000" w14:paraId="00000085">
      <w:pPr>
        <w:spacing w:after="0" w:lineRule="auto"/>
        <w:ind w:left="1440" w:firstLine="0"/>
        <w:jc w:val="both"/>
        <w:rPr/>
      </w:pPr>
      <w:r w:rsidDel="00000000" w:rsidR="00000000" w:rsidRPr="00000000">
        <w:rPr>
          <w:rtl w:val="0"/>
        </w:rPr>
      </w:r>
    </w:p>
    <w:p w:rsidR="00000000" w:rsidDel="00000000" w:rsidP="00000000" w:rsidRDefault="00000000" w:rsidRPr="00000000" w14:paraId="00000086">
      <w:pPr>
        <w:numPr>
          <w:ilvl w:val="0"/>
          <w:numId w:val="7"/>
        </w:numPr>
        <w:spacing w:after="200" w:lineRule="auto"/>
        <w:ind w:left="720" w:hanging="360"/>
        <w:jc w:val="both"/>
        <w:rPr>
          <w:rFonts w:ascii="Montserrat" w:cs="Montserrat" w:eastAsia="Montserrat" w:hAnsi="Montserrat"/>
          <w:b w:val="1"/>
          <w:bCs w:val="1"/>
          <w:sz w:val="24"/>
          <w:szCs w:val="24"/>
        </w:rPr>
      </w:pPr>
      <w:r w:rsidDel="00000000" w:rsidR="00000000" w:rsidRPr="00000000">
        <w:rPr>
          <w:b w:val="1"/>
          <w:bCs w:val="1"/>
          <w:rtl w:val="0"/>
        </w:rPr>
        <w:t xml:space="preserve">Habilitación en producción</w:t>
      </w:r>
      <w:r w:rsidDel="00000000" w:rsidR="00000000" w:rsidRPr="00000000">
        <w:rPr>
          <w:rtl w:val="0"/>
        </w:rPr>
        <w:t xml:space="preserve">: Para obtener acceso al ambiente productivo es obligatorio que la Secretaría de Gobierno Digital certifique la integración, para ello siga las instrucciones descritas en el documento</w:t>
      </w:r>
      <w:r w:rsidDel="00000000" w:rsidR="00000000" w:rsidRPr="00000000">
        <w:rPr>
          <w:color w:val="1155cc"/>
          <w:rtl w:val="0"/>
        </w:rPr>
        <w:t xml:space="preserve"> </w:t>
      </w:r>
      <w:hyperlink r:id="rId17">
        <w:r w:rsidDel="00000000" w:rsidR="00000000" w:rsidRPr="00000000">
          <w:rPr>
            <w:color w:val="1155cc"/>
            <w:u w:val="single"/>
            <w:rtl w:val="0"/>
          </w:rPr>
          <w:t xml:space="preserve">“Certificación de Integraciones para API DocDigital”</w:t>
        </w:r>
      </w:hyperlink>
      <w:r w:rsidDel="00000000" w:rsidR="00000000" w:rsidRPr="00000000">
        <w:rPr>
          <w:rtl w:val="0"/>
        </w:rPr>
        <w:t xml:space="preserve"> y envíe dicho documento con las evidencias solicitadas a través del formulario </w:t>
      </w:r>
      <w:hyperlink r:id="rId18">
        <w:r w:rsidDel="00000000" w:rsidR="00000000" w:rsidRPr="00000000">
          <w:rPr>
            <w:rtl w:val="0"/>
          </w:rPr>
          <w:t xml:space="preserve">https://digital.gob.cl/incidencia.</w:t>
        </w:r>
      </w:hyperlink>
      <w:r w:rsidDel="00000000" w:rsidR="00000000" w:rsidRPr="00000000">
        <w:rPr>
          <w:rtl w:val="0"/>
        </w:rPr>
        <w:t xml:space="preserve"> Al recibir su documento, nuestro equipo técnico lo revisará para darle una respuesta.</w:t>
      </w:r>
    </w:p>
    <w:p w:rsidR="00000000" w:rsidDel="00000000" w:rsidP="00000000" w:rsidRDefault="00000000" w:rsidRPr="00000000" w14:paraId="00000087">
      <w:pPr>
        <w:pStyle w:val="Heading1"/>
        <w:rPr/>
      </w:pPr>
      <w:bookmarkStart w:colFirst="0" w:colLast="0" w:name="_uks3x9oyuj7w" w:id="11"/>
      <w:bookmarkEnd w:id="11"/>
      <w:r w:rsidDel="00000000" w:rsidR="00000000" w:rsidRPr="00000000">
        <w:rPr>
          <w:sz w:val="36"/>
          <w:szCs w:val="36"/>
          <w:rtl w:val="0"/>
        </w:rPr>
        <w:t xml:space="preserve">Herramientas sugeridas</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Se sugiere el uso de algún software para pruebas de consumo de la API, algunos ejemplos:</w:t>
      </w:r>
    </w:p>
    <w:p w:rsidR="00000000" w:rsidDel="00000000" w:rsidP="00000000" w:rsidRDefault="00000000" w:rsidRPr="00000000" w14:paraId="00000089">
      <w:pPr>
        <w:numPr>
          <w:ilvl w:val="0"/>
          <w:numId w:val="2"/>
        </w:numPr>
        <w:spacing w:after="0" w:afterAutospacing="0" w:before="240" w:lineRule="auto"/>
        <w:ind w:left="2160" w:hanging="360"/>
        <w:rPr/>
      </w:pPr>
      <w:hyperlink r:id="rId19">
        <w:r w:rsidDel="00000000" w:rsidR="00000000" w:rsidRPr="00000000">
          <w:rPr>
            <w:color w:val="1155cc"/>
            <w:u w:val="single"/>
            <w:rtl w:val="0"/>
          </w:rPr>
          <w:t xml:space="preserve">Insomnia</w:t>
        </w:r>
      </w:hyperlink>
      <w:r w:rsidDel="00000000" w:rsidR="00000000" w:rsidRPr="00000000">
        <w:rPr>
          <w:rtl w:val="0"/>
        </w:rPr>
      </w:r>
    </w:p>
    <w:p w:rsidR="00000000" w:rsidDel="00000000" w:rsidP="00000000" w:rsidRDefault="00000000" w:rsidRPr="00000000" w14:paraId="0000008A">
      <w:pPr>
        <w:numPr>
          <w:ilvl w:val="0"/>
          <w:numId w:val="2"/>
        </w:numPr>
        <w:spacing w:after="0" w:afterAutospacing="0" w:before="0" w:beforeAutospacing="0" w:lineRule="auto"/>
        <w:ind w:left="2160" w:hanging="360"/>
        <w:rPr/>
      </w:pPr>
      <w:hyperlink r:id="rId20">
        <w:r w:rsidDel="00000000" w:rsidR="00000000" w:rsidRPr="00000000">
          <w:rPr>
            <w:color w:val="1155cc"/>
            <w:u w:val="single"/>
            <w:rtl w:val="0"/>
          </w:rPr>
          <w:t xml:space="preserve">Postman</w:t>
        </w:r>
      </w:hyperlink>
      <w:r w:rsidDel="00000000" w:rsidR="00000000" w:rsidRPr="00000000">
        <w:rPr>
          <w:rtl w:val="0"/>
        </w:rPr>
      </w:r>
    </w:p>
    <w:p w:rsidR="00000000" w:rsidDel="00000000" w:rsidP="00000000" w:rsidRDefault="00000000" w:rsidRPr="00000000" w14:paraId="0000008B">
      <w:pPr>
        <w:numPr>
          <w:ilvl w:val="0"/>
          <w:numId w:val="2"/>
        </w:numPr>
        <w:spacing w:after="240" w:before="0" w:beforeAutospacing="0" w:lineRule="auto"/>
        <w:ind w:left="2160" w:hanging="360"/>
        <w:rPr/>
      </w:pPr>
      <w:hyperlink r:id="rId21">
        <w:r w:rsidDel="00000000" w:rsidR="00000000" w:rsidRPr="00000000">
          <w:rPr>
            <w:color w:val="1155cc"/>
            <w:u w:val="single"/>
            <w:rtl w:val="0"/>
          </w:rPr>
          <w:t xml:space="preserve">SoapUI</w:t>
        </w:r>
      </w:hyperlink>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1"/>
        <w:rPr>
          <w:sz w:val="36"/>
          <w:szCs w:val="36"/>
        </w:rPr>
      </w:pPr>
      <w:bookmarkStart w:colFirst="0" w:colLast="0" w:name="_ipcnqo5suifk" w:id="12"/>
      <w:bookmarkEnd w:id="12"/>
      <w:r w:rsidDel="00000000" w:rsidR="00000000" w:rsidRPr="00000000">
        <w:rPr>
          <w:sz w:val="36"/>
          <w:szCs w:val="36"/>
          <w:rtl w:val="0"/>
        </w:rPr>
        <w:t xml:space="preserve">URLs  Base API MW v3.5 por ambiente</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tbl>
      <w:tblPr>
        <w:tblStyle w:val="Table2"/>
        <w:tblW w:w="1012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265"/>
        <w:tblGridChange w:id="0">
          <w:tblGrid>
            <w:gridCol w:w="4860"/>
            <w:gridCol w:w="5265"/>
          </w:tblGrid>
        </w:tblGridChange>
      </w:tblGrid>
      <w:tr>
        <w:trPr>
          <w:cantSplit w:val="0"/>
          <w:trHeight w:val="430.07080078125" w:hRule="atLeast"/>
          <w:tblHeader w:val="0"/>
        </w:trPr>
        <w:tc>
          <w:tcPr>
            <w:shd w:fill="191242"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Ambiente Certificación(Demo)</w:t>
            </w:r>
          </w:p>
        </w:tc>
        <w:tc>
          <w:tcPr>
            <w:shd w:fill="191242"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Ambiente Productivo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https://middleware.docv3.demo.digital.gob.cl/api/v3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https://api-doc.digital.gob.cl/api/v3</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bookmarkStart w:colFirst="0" w:colLast="0" w:name="_3amb4fge3csq" w:id="13"/>
      <w:bookmarkEnd w:id="13"/>
      <w:r w:rsidDel="00000000" w:rsidR="00000000" w:rsidRPr="00000000">
        <w:rPr>
          <w:rtl w:val="0"/>
        </w:rPr>
        <w:t xml:space="preserve">Diagrama de métodos habilitados para API 3.5 Docdigital.</w:t>
      </w:r>
    </w:p>
    <w:p w:rsidR="00000000" w:rsidDel="00000000" w:rsidP="00000000" w:rsidRDefault="00000000" w:rsidRPr="00000000" w14:paraId="0000009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-634999</wp:posOffset>
            </wp:positionH>
            <wp:positionV relativeFrom="paragraph">
              <wp:posOffset>220250</wp:posOffset>
            </wp:positionV>
            <wp:extent cx="6900863" cy="7340675"/>
            <wp:effectExtent b="0" l="0" r="0" t="0"/>
            <wp:wrapNone/>
            <wp:docPr id="3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6900863" cy="7340675"/>
                    </a:xfrm>
                    <a:prstGeom prst="rect"/>
                    <a:ln/>
                  </pic:spPr>
                </pic:pic>
              </a:graphicData>
            </a:graphic>
          </wp:anchor>
        </w:drawing>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numPr>
          <w:ilvl w:val="0"/>
          <w:numId w:val="3"/>
        </w:numPr>
        <w:ind w:left="720" w:hanging="360"/>
        <w:rPr>
          <w:u w:val="none"/>
        </w:rPr>
      </w:pPr>
      <w:bookmarkStart w:colFirst="0" w:colLast="0" w:name="_p798389qln8k" w:id="14"/>
      <w:bookmarkEnd w:id="14"/>
      <w:r w:rsidDel="00000000" w:rsidR="00000000" w:rsidRPr="00000000">
        <w:rPr>
          <w:rtl w:val="0"/>
        </w:rPr>
        <w:t xml:space="preserve"> Autentificación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ind w:left="720" w:firstLine="0"/>
        <w:jc w:val="both"/>
        <w:rPr/>
      </w:pPr>
      <w:r w:rsidDel="00000000" w:rsidR="00000000" w:rsidRPr="00000000">
        <w:rPr>
          <w:rtl w:val="0"/>
        </w:rPr>
        <w:t xml:space="preserve">Para acceder a cualquiera de los métodos expuestos en en la API MW 3.5 se requiere </w:t>
      </w:r>
      <w:r w:rsidDel="00000000" w:rsidR="00000000" w:rsidRPr="00000000">
        <w:rPr>
          <w:rtl w:val="0"/>
        </w:rPr>
        <w:t xml:space="preserve">la cabecera A</w:t>
      </w:r>
      <w:r w:rsidDel="00000000" w:rsidR="00000000" w:rsidRPr="00000000">
        <w:rPr>
          <w:rtl w:val="0"/>
        </w:rPr>
        <w:t xml:space="preserve">uthorization Bearer que debe contener el </w:t>
      </w:r>
      <w:r w:rsidDel="00000000" w:rsidR="00000000" w:rsidRPr="00000000">
        <w:rPr>
          <w:rtl w:val="0"/>
        </w:rPr>
        <w:t xml:space="preserve"> JWT requerido. </w:t>
      </w:r>
    </w:p>
    <w:p w:rsidR="00000000" w:rsidDel="00000000" w:rsidP="00000000" w:rsidRDefault="00000000" w:rsidRPr="00000000" w14:paraId="0000009F">
      <w:pPr>
        <w:ind w:left="720" w:firstLine="0"/>
        <w:jc w:val="both"/>
        <w:rPr/>
      </w:pPr>
      <w:r w:rsidDel="00000000" w:rsidR="00000000" w:rsidRPr="00000000">
        <w:rPr>
          <w:rtl w:val="0"/>
        </w:rPr>
      </w:r>
    </w:p>
    <w:p w:rsidR="00000000" w:rsidDel="00000000" w:rsidP="00000000" w:rsidRDefault="00000000" w:rsidRPr="00000000" w14:paraId="000000A0">
      <w:pPr>
        <w:ind w:left="720" w:firstLine="0"/>
        <w:jc w:val="both"/>
        <w:rPr/>
      </w:pPr>
      <w:r w:rsidDel="00000000" w:rsidR="00000000" w:rsidRPr="00000000">
        <w:rPr>
          <w:rtl w:val="0"/>
        </w:rPr>
        <w:t xml:space="preserve">Para obtener el token se dispone del siguiente método, donde  Client Id y Client secret, son las credenciales de autenticación mencionadas anteriormente(</w:t>
      </w:r>
      <w:hyperlink w:anchor="kix.lfy5zr7qe91t">
        <w:r w:rsidDel="00000000" w:rsidR="00000000" w:rsidRPr="00000000">
          <w:rPr>
            <w:color w:val="1155cc"/>
            <w:u w:val="single"/>
            <w:rtl w:val="0"/>
          </w:rPr>
          <w:t xml:space="preserve">ver aquí</w:t>
        </w:r>
      </w:hyperlink>
      <w:r w:rsidDel="00000000" w:rsidR="00000000" w:rsidRPr="00000000">
        <w:rPr>
          <w:rtl w:val="0"/>
        </w:rPr>
        <w:t xml:space="preserve">)</w:t>
      </w:r>
    </w:p>
    <w:p w:rsidR="00000000" w:rsidDel="00000000" w:rsidP="00000000" w:rsidRDefault="00000000" w:rsidRPr="00000000" w14:paraId="000000A1">
      <w:pPr>
        <w:pStyle w:val="Heading2"/>
        <w:ind w:left="720" w:firstLine="0"/>
        <w:rPr/>
      </w:pPr>
      <w:bookmarkStart w:colFirst="0" w:colLast="0" w:name="_189gz5v53d01" w:id="15"/>
      <w:bookmarkEnd w:id="15"/>
      <w:r w:rsidDel="00000000" w:rsidR="00000000" w:rsidRPr="00000000">
        <w:rPr>
          <w:rtl w:val="0"/>
        </w:rPr>
        <w:t xml:space="preserve">1.1 </w:t>
      </w:r>
      <w:r w:rsidDel="00000000" w:rsidR="00000000" w:rsidRPr="00000000">
        <w:rPr>
          <w:rtl w:val="0"/>
        </w:rPr>
        <w:t xml:space="preserve">Obtención del token Bearer: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tl w:val="0"/>
        </w:rPr>
        <w:t xml:space="preserve">url_base_api_mw</w:t>
      </w:r>
      <w:r w:rsidDel="00000000" w:rsidR="00000000" w:rsidRPr="00000000">
        <w:rPr>
          <w:rtl w:val="0"/>
        </w:rPr>
        <w:t xml:space="preserve">}}</w:t>
      </w:r>
      <w:r w:rsidDel="00000000" w:rsidR="00000000" w:rsidRPr="00000000">
        <w:rPr>
          <w:rtl w:val="0"/>
        </w:rPr>
        <w:t xml:space="preserve">/oauth/token </w:t>
      </w:r>
    </w:p>
    <w:p w:rsidR="00000000" w:rsidDel="00000000" w:rsidP="00000000" w:rsidRDefault="00000000" w:rsidRPr="00000000" w14:paraId="000000A4">
      <w:pPr>
        <w:ind w:left="720" w:firstLine="0"/>
        <w:rPr/>
      </w:pPr>
      <w:r w:rsidDel="00000000" w:rsidR="00000000" w:rsidRPr="00000000">
        <w:rPr>
          <w:b w:val="1"/>
          <w:bCs w:val="1"/>
          <w:rtl w:val="0"/>
        </w:rPr>
        <w:t xml:space="preserve">Método </w:t>
      </w:r>
      <w:r w:rsidDel="00000000" w:rsidR="00000000" w:rsidRPr="00000000">
        <w:rPr>
          <w:b w:val="1"/>
          <w:bCs w:val="1"/>
          <w:rtl w:val="0"/>
        </w:rPr>
        <w:t xml:space="preserve">HTTP</w:t>
      </w:r>
      <w:r w:rsidDel="00000000" w:rsidR="00000000" w:rsidRPr="00000000">
        <w:rPr>
          <w:rtl w:val="0"/>
        </w:rPr>
        <w:t xml:space="preserve">: POST</w:t>
      </w:r>
    </w:p>
    <w:p w:rsidR="00000000" w:rsidDel="00000000" w:rsidP="00000000" w:rsidRDefault="00000000" w:rsidRPr="00000000" w14:paraId="000000A5">
      <w:pPr>
        <w:ind w:left="720" w:firstLine="0"/>
        <w:rPr>
          <w:color w:val="3b4151"/>
        </w:rPr>
      </w:pPr>
      <w:r w:rsidDel="00000000" w:rsidR="00000000" w:rsidRPr="00000000">
        <w:rPr>
          <w:b w:val="1"/>
          <w:bCs w:val="1"/>
          <w:rtl w:val="0"/>
        </w:rPr>
        <w:t xml:space="preserve">Cabecera Authorization</w:t>
      </w:r>
      <w:r w:rsidDel="00000000" w:rsidR="00000000" w:rsidRPr="00000000">
        <w:rPr>
          <w:rtl w:val="0"/>
        </w:rPr>
        <w:t xml:space="preserve">: </w:t>
      </w:r>
      <w:r w:rsidDel="00000000" w:rsidR="00000000" w:rsidRPr="00000000">
        <w:rPr>
          <w:color w:val="3b4151"/>
          <w:rtl w:val="0"/>
        </w:rPr>
        <w:t xml:space="preserve">Basic base64[</w:t>
      </w:r>
      <w:r w:rsidDel="00000000" w:rsidR="00000000" w:rsidRPr="00000000">
        <w:rPr>
          <w:color w:val="3b4151"/>
          <w:rtl w:val="0"/>
        </w:rPr>
        <w:t xml:space="preserve">Client Id:Client secret</w:t>
      </w:r>
      <w:r w:rsidDel="00000000" w:rsidR="00000000" w:rsidRPr="00000000">
        <w:rPr>
          <w:color w:val="3b4151"/>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color w:val="213343"/>
          <w:sz w:val="27"/>
          <w:szCs w:val="27"/>
        </w:rPr>
      </w:pPr>
      <w:r w:rsidDel="00000000" w:rsidR="00000000" w:rsidRPr="00000000">
        <w:rPr>
          <w:color w:val="213343"/>
          <w:sz w:val="27"/>
          <w:szCs w:val="27"/>
        </w:rPr>
        <w:drawing>
          <wp:inline distB="114300" distT="114300" distL="114300" distR="114300">
            <wp:extent cx="5731200" cy="1905000"/>
            <wp:effectExtent b="0" l="0" r="0" t="0"/>
            <wp:docPr descr="Ejemplo obtención token Insomnia" id="29" name="image5.png"/>
            <a:graphic>
              <a:graphicData uri="http://schemas.openxmlformats.org/drawingml/2006/picture">
                <pic:pic>
                  <pic:nvPicPr>
                    <pic:cNvPr descr="Ejemplo obtención token Insomnia" id="0" name="image5.png"/>
                    <pic:cNvPicPr preferRelativeResize="0"/>
                  </pic:nvPicPr>
                  <pic:blipFill>
                    <a:blip r:embed="rId23"/>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color w:val="213343"/>
          <w:sz w:val="27"/>
          <w:szCs w:val="27"/>
        </w:rPr>
      </w:pPr>
      <w:r w:rsidDel="00000000" w:rsidR="00000000" w:rsidRPr="00000000">
        <w:rPr>
          <w:rtl w:val="0"/>
        </w:rPr>
      </w:r>
    </w:p>
    <w:p w:rsidR="00000000" w:rsidDel="00000000" w:rsidP="00000000" w:rsidRDefault="00000000" w:rsidRPr="00000000" w14:paraId="000000AA">
      <w:pPr>
        <w:rPr>
          <w:color w:val="213343"/>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numPr>
          <w:ilvl w:val="0"/>
          <w:numId w:val="3"/>
        </w:numPr>
        <w:ind w:left="720" w:hanging="360"/>
        <w:rPr>
          <w:u w:val="none"/>
        </w:rPr>
      </w:pPr>
      <w:bookmarkStart w:colFirst="0" w:colLast="0" w:name="_g55untjslztc" w:id="16"/>
      <w:bookmarkEnd w:id="16"/>
      <w:r w:rsidDel="00000000" w:rsidR="00000000" w:rsidRPr="00000000">
        <w:rPr>
          <w:rtl w:val="0"/>
        </w:rPr>
        <w:t xml:space="preserve"> </w:t>
      </w:r>
      <w:r w:rsidDel="00000000" w:rsidR="00000000" w:rsidRPr="00000000">
        <w:rPr>
          <w:rtl w:val="0"/>
        </w:rPr>
        <w:t xml:space="preserve">Despacho de comunicación oficial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tl w:val="0"/>
        </w:rPr>
        <w:t xml:space="preserve">url_base_api_mw</w:t>
      </w:r>
      <w:r w:rsidDel="00000000" w:rsidR="00000000" w:rsidRPr="00000000">
        <w:rPr>
          <w:rtl w:val="0"/>
        </w:rPr>
        <w:t xml:space="preserve">}}/comunicaciones/despachar </w:t>
      </w:r>
    </w:p>
    <w:p w:rsidR="00000000" w:rsidDel="00000000" w:rsidP="00000000" w:rsidRDefault="00000000" w:rsidRPr="00000000" w14:paraId="000000AE">
      <w:pPr>
        <w:ind w:left="720" w:firstLine="0"/>
        <w:rPr/>
      </w:pPr>
      <w:r w:rsidDel="00000000" w:rsidR="00000000" w:rsidRPr="00000000">
        <w:rPr>
          <w:b w:val="1"/>
          <w:bCs w:val="1"/>
          <w:rtl w:val="0"/>
        </w:rPr>
        <w:t xml:space="preserve">Método HTTP</w:t>
      </w:r>
      <w:r w:rsidDel="00000000" w:rsidR="00000000" w:rsidRPr="00000000">
        <w:rPr>
          <w:rtl w:val="0"/>
        </w:rPr>
        <w:t xml:space="preserve">: POST</w:t>
      </w:r>
    </w:p>
    <w:p w:rsidR="00000000" w:rsidDel="00000000" w:rsidP="00000000" w:rsidRDefault="00000000" w:rsidRPr="00000000" w14:paraId="000000AF">
      <w:pPr>
        <w:spacing w:after="240" w:before="240" w:lineRule="auto"/>
        <w:ind w:left="720" w:firstLine="0"/>
        <w:jc w:val="both"/>
        <w:rPr/>
      </w:pPr>
      <w:r w:rsidDel="00000000" w:rsidR="00000000" w:rsidRPr="00000000">
        <w:rPr>
          <w:rtl w:val="0"/>
        </w:rPr>
        <w:t xml:space="preserve">Permite a una institución, autorizada para el uso de API MW, crear y despachar una comunicación oficial en DocDigital.</w:t>
      </w:r>
    </w:p>
    <w:p w:rsidR="00000000" w:rsidDel="00000000" w:rsidP="00000000" w:rsidRDefault="00000000" w:rsidRPr="00000000" w14:paraId="000000B0">
      <w:pPr>
        <w:spacing w:after="240" w:before="240" w:lineRule="auto"/>
        <w:ind w:left="720" w:firstLine="0"/>
        <w:jc w:val="both"/>
        <w:rPr/>
      </w:pPr>
      <w:r w:rsidDel="00000000" w:rsidR="00000000" w:rsidRPr="00000000">
        <w:rPr>
          <w:rtl w:val="0"/>
        </w:rPr>
        <w:t xml:space="preserve">El resultado de esta operación es la comunicación despachada a uno o más destinatarios definidos en la solicitud.</w:t>
      </w:r>
    </w:p>
    <w:p w:rsidR="00000000" w:rsidDel="00000000" w:rsidP="00000000" w:rsidRDefault="00000000" w:rsidRPr="00000000" w14:paraId="000000B1">
      <w:pPr>
        <w:spacing w:after="240" w:before="240" w:lineRule="auto"/>
        <w:ind w:left="720" w:firstLine="0"/>
        <w:jc w:val="both"/>
        <w:rPr/>
      </w:pPr>
      <w:r w:rsidDel="00000000" w:rsidR="00000000" w:rsidRPr="00000000">
        <w:rPr>
          <w:rtl w:val="0"/>
        </w:rPr>
        <w:t xml:space="preserve">El envío se realiza en formato </w:t>
      </w:r>
      <w:r w:rsidDel="00000000" w:rsidR="00000000" w:rsidRPr="00000000">
        <w:rPr>
          <w:b w:val="1"/>
          <w:bCs w:val="1"/>
          <w:rtl w:val="0"/>
        </w:rPr>
        <w:t xml:space="preserve">multipart/form-data </w:t>
      </w:r>
      <w:r w:rsidDel="00000000" w:rsidR="00000000" w:rsidRPr="00000000">
        <w:rPr>
          <w:rtl w:val="0"/>
        </w:rPr>
        <w:t xml:space="preserve">que contiene las siguientes partes:</w:t>
      </w:r>
    </w:p>
    <w:p w:rsidR="00000000" w:rsidDel="00000000" w:rsidP="00000000" w:rsidRDefault="00000000" w:rsidRPr="00000000" w14:paraId="000000B2">
      <w:pPr>
        <w:spacing w:after="240" w:before="240" w:lineRule="auto"/>
        <w:ind w:left="1440" w:firstLine="0"/>
        <w:jc w:val="both"/>
        <w:rPr/>
      </w:pPr>
      <w:r w:rsidDel="00000000" w:rsidR="00000000" w:rsidRPr="00000000">
        <w:rPr>
          <w:b w:val="1"/>
          <w:bCs w:val="1"/>
          <w:rtl w:val="0"/>
        </w:rPr>
        <w:t xml:space="preserve">comunicacionRequest</w:t>
      </w:r>
      <w:r w:rsidDel="00000000" w:rsidR="00000000" w:rsidRPr="00000000">
        <w:rPr>
          <w:rtl w:val="0"/>
        </w:rPr>
        <w:t xml:space="preserve"> : json que contiene la solicitud de creación y despacho de una comunicación. Donde se detalla materia, destinatario, folio entre otros datos (Ver modelo </w:t>
      </w:r>
      <w:r w:rsidDel="00000000" w:rsidR="00000000" w:rsidRPr="00000000">
        <w:rPr>
          <w:b w:val="1"/>
          <w:bCs w:val="1"/>
          <w:rtl w:val="0"/>
        </w:rPr>
        <w:t xml:space="preserve">ComunicacionRequest</w:t>
      </w:r>
      <w:r w:rsidDel="00000000" w:rsidR="00000000" w:rsidRPr="00000000">
        <w:rPr>
          <w:rtl w:val="0"/>
        </w:rPr>
        <w:t xml:space="preserve">)</w:t>
      </w:r>
    </w:p>
    <w:p w:rsidR="00000000" w:rsidDel="00000000" w:rsidP="00000000" w:rsidRDefault="00000000" w:rsidRPr="00000000" w14:paraId="000000B3">
      <w:pPr>
        <w:spacing w:after="240" w:before="240" w:lineRule="auto"/>
        <w:ind w:left="1440" w:firstLine="0"/>
        <w:jc w:val="both"/>
        <w:rPr/>
      </w:pPr>
      <w:r w:rsidDel="00000000" w:rsidR="00000000" w:rsidRPr="00000000">
        <w:rPr>
          <w:b w:val="1"/>
          <w:bCs w:val="1"/>
          <w:rtl w:val="0"/>
        </w:rPr>
        <w:t xml:space="preserve">documentoPrincipal</w:t>
      </w:r>
      <w:r w:rsidDel="00000000" w:rsidR="00000000" w:rsidRPr="00000000">
        <w:rPr>
          <w:rtl w:val="0"/>
        </w:rPr>
        <w:t xml:space="preserve"> : Archivo principal de la comunicación formato PDF, que contiene firma electrónica avanzada reconocida por DocDigital.. Tamaño máximo del archivo 20 MB. Nombre del archivo (letras mayúsculas/minúsculas, números, guiones bajos, puntos, tildes, espacios, carácter "°" y paréntesis)</w:t>
      </w:r>
    </w:p>
    <w:p w:rsidR="00000000" w:rsidDel="00000000" w:rsidP="00000000" w:rsidRDefault="00000000" w:rsidRPr="00000000" w14:paraId="000000B4">
      <w:pPr>
        <w:spacing w:after="240" w:before="240" w:lineRule="auto"/>
        <w:ind w:left="1440" w:firstLine="0"/>
        <w:jc w:val="both"/>
        <w:rPr/>
      </w:pPr>
      <w:r w:rsidDel="00000000" w:rsidR="00000000" w:rsidRPr="00000000">
        <w:rPr>
          <w:b w:val="1"/>
          <w:bCs w:val="1"/>
          <w:rtl w:val="0"/>
        </w:rPr>
        <w:t xml:space="preserve">archivosAnexos</w:t>
      </w:r>
      <w:r w:rsidDel="00000000" w:rsidR="00000000" w:rsidRPr="00000000">
        <w:rPr>
          <w:rtl w:val="0"/>
        </w:rPr>
        <w:t xml:space="preserve">: Listado de archivos anexos de la comunicación. Tamaño máximo del archivo 50 MB Nombre del archivo (letras mayúsculas/minúsculas, números, guiones bajos, puntos, tildes, espacios, carácter "°" y paréntesis)</w:t>
      </w:r>
    </w:p>
    <w:p w:rsidR="00000000" w:rsidDel="00000000" w:rsidP="00000000" w:rsidRDefault="00000000" w:rsidRPr="00000000" w14:paraId="000000B5">
      <w:pPr>
        <w:spacing w:after="240" w:before="240" w:lineRule="auto"/>
        <w:ind w:left="720" w:firstLine="0"/>
        <w:jc w:val="both"/>
        <w:rPr/>
      </w:pPr>
      <w:r w:rsidDel="00000000" w:rsidR="00000000" w:rsidRPr="00000000">
        <w:rPr>
          <w:rtl w:val="0"/>
        </w:rPr>
        <w:t xml:space="preserve">A continuación se detallan algunas consideraciones importantes al respecto de la solicitud de despacho de una comunicación.</w:t>
      </w:r>
    </w:p>
    <w:p w:rsidR="00000000" w:rsidDel="00000000" w:rsidP="00000000" w:rsidRDefault="00000000" w:rsidRPr="00000000" w14:paraId="000000B6">
      <w:pPr>
        <w:pStyle w:val="Heading2"/>
        <w:spacing w:after="240" w:before="240" w:lineRule="auto"/>
        <w:ind w:left="720" w:firstLine="0"/>
        <w:rPr/>
      </w:pPr>
      <w:bookmarkStart w:colFirst="0" w:colLast="0" w:name="_pqre503aj9pk" w:id="17"/>
      <w:bookmarkEnd w:id="17"/>
      <w:r w:rsidDel="00000000" w:rsidR="00000000" w:rsidRPr="00000000">
        <w:rPr>
          <w:rtl w:val="0"/>
        </w:rPr>
        <w:t xml:space="preserve">2.1 Archivos</w:t>
      </w:r>
    </w:p>
    <w:p w:rsidR="00000000" w:rsidDel="00000000" w:rsidP="00000000" w:rsidRDefault="00000000" w:rsidRPr="00000000" w14:paraId="000000B7">
      <w:pPr>
        <w:spacing w:after="240" w:before="240" w:lineRule="auto"/>
        <w:ind w:left="720" w:firstLine="0"/>
        <w:jc w:val="both"/>
        <w:rPr/>
      </w:pPr>
      <w:r w:rsidDel="00000000" w:rsidR="00000000" w:rsidRPr="00000000">
        <w:rPr>
          <w:rtl w:val="0"/>
        </w:rPr>
        <w:t xml:space="preserve">Se permite solo el ingreso de una comunicación cuyo </w:t>
      </w:r>
      <w:r w:rsidDel="00000000" w:rsidR="00000000" w:rsidRPr="00000000">
        <w:rPr>
          <w:b w:val="1"/>
          <w:bCs w:val="1"/>
          <w:rtl w:val="0"/>
        </w:rPr>
        <w:t xml:space="preserve">documento principal </w:t>
      </w:r>
      <w:r w:rsidDel="00000000" w:rsidR="00000000" w:rsidRPr="00000000">
        <w:rPr>
          <w:rtl w:val="0"/>
        </w:rPr>
        <w:t xml:space="preserve">es un</w:t>
      </w:r>
      <w:r w:rsidDel="00000000" w:rsidR="00000000" w:rsidRPr="00000000">
        <w:rPr>
          <w:b w:val="1"/>
          <w:bCs w:val="1"/>
          <w:rtl w:val="0"/>
        </w:rPr>
        <w:t xml:space="preserve"> </w:t>
      </w:r>
      <w:r w:rsidDel="00000000" w:rsidR="00000000" w:rsidRPr="00000000">
        <w:rPr>
          <w:rtl w:val="0"/>
        </w:rPr>
        <w:t xml:space="preserve">archivo</w:t>
      </w:r>
      <w:r w:rsidDel="00000000" w:rsidR="00000000" w:rsidRPr="00000000">
        <w:rPr>
          <w:b w:val="1"/>
          <w:bCs w:val="1"/>
          <w:rtl w:val="0"/>
        </w:rPr>
        <w:t xml:space="preserve"> PDF </w:t>
      </w:r>
      <w:r w:rsidDel="00000000" w:rsidR="00000000" w:rsidRPr="00000000">
        <w:rPr>
          <w:rtl w:val="0"/>
        </w:rPr>
        <w:t xml:space="preserve">con</w:t>
      </w:r>
      <w:r w:rsidDel="00000000" w:rsidR="00000000" w:rsidRPr="00000000">
        <w:rPr>
          <w:b w:val="1"/>
          <w:bCs w:val="1"/>
          <w:rtl w:val="0"/>
        </w:rPr>
        <w:t xml:space="preserve"> firma electrónica avanzada (FEA) reconocida por DocDigital</w:t>
      </w:r>
      <w:r w:rsidDel="00000000" w:rsidR="00000000" w:rsidRPr="00000000">
        <w:rPr>
          <w:rtl w:val="0"/>
        </w:rPr>
        <w:t xml:space="preserve">. Los firmantes del documento principal quedarán registrados en la plataforma. </w:t>
      </w:r>
    </w:p>
    <w:p w:rsidR="00000000" w:rsidDel="00000000" w:rsidP="00000000" w:rsidRDefault="00000000" w:rsidRPr="00000000" w14:paraId="000000B8">
      <w:pPr>
        <w:spacing w:after="240" w:before="240" w:lineRule="auto"/>
        <w:ind w:left="720" w:firstLine="0"/>
        <w:jc w:val="both"/>
        <w:rPr/>
      </w:pPr>
      <w:r w:rsidDel="00000000" w:rsidR="00000000" w:rsidRPr="00000000">
        <w:rPr>
          <w:rtl w:val="0"/>
        </w:rPr>
        <w:t xml:space="preserve">El archivo principal y los anexos adjuntos se enviar </w:t>
      </w:r>
      <w:r w:rsidDel="00000000" w:rsidR="00000000" w:rsidRPr="00000000">
        <w:rPr>
          <w:rtl w:val="0"/>
        </w:rPr>
        <w:t xml:space="preserve">mediante el formato </w:t>
      </w:r>
      <w:r w:rsidDel="00000000" w:rsidR="00000000" w:rsidRPr="00000000">
        <w:rPr>
          <w:rtl w:val="0"/>
        </w:rPr>
        <w:t xml:space="preserve">multipart/form-data</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drawing>
          <wp:inline distB="114300" distT="114300" distL="114300" distR="114300">
            <wp:extent cx="5731200" cy="2603500"/>
            <wp:effectExtent b="0" l="0" r="0" t="0"/>
            <wp:docPr id="3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Se permite además ingresar anexos mediante URL</w:t>
      </w:r>
    </w:p>
    <w:p w:rsidR="00000000" w:rsidDel="00000000" w:rsidP="00000000" w:rsidRDefault="00000000" w:rsidRPr="00000000" w14:paraId="000000BB">
      <w:pPr>
        <w:spacing w:after="240" w:before="240" w:lineRule="auto"/>
        <w:rPr/>
      </w:pPr>
      <w:r w:rsidDel="00000000" w:rsidR="00000000" w:rsidRPr="00000000">
        <w:rPr/>
        <w:drawing>
          <wp:inline distB="114300" distT="114300" distL="114300" distR="114300">
            <wp:extent cx="5324475" cy="914400"/>
            <wp:effectExtent b="0" l="0" r="0" t="0"/>
            <wp:docPr id="39"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3244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pStyle w:val="Heading2"/>
        <w:ind w:left="720" w:firstLine="0"/>
        <w:rPr/>
      </w:pPr>
      <w:bookmarkStart w:colFirst="0" w:colLast="0" w:name="_3ajc2fsfu4p" w:id="18"/>
      <w:bookmarkEnd w:id="18"/>
      <w:r w:rsidDel="00000000" w:rsidR="00000000" w:rsidRPr="00000000">
        <w:rPr>
          <w:rtl w:val="0"/>
        </w:rPr>
        <w:t xml:space="preserve">2.2 Entidad despachadora</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720" w:firstLine="0"/>
        <w:jc w:val="both"/>
        <w:rPr/>
      </w:pPr>
      <w:r w:rsidDel="00000000" w:rsidR="00000000" w:rsidRPr="00000000">
        <w:rPr>
          <w:rtl w:val="0"/>
        </w:rPr>
        <w:t xml:space="preserve">El despacho de una comunicación se realiza a través de la entidad autenticada o alguna de entidad dependiente de ella.</w:t>
      </w:r>
    </w:p>
    <w:p w:rsidR="00000000" w:rsidDel="00000000" w:rsidP="00000000" w:rsidRDefault="00000000" w:rsidRPr="00000000" w14:paraId="000000C0">
      <w:pPr>
        <w:ind w:left="720" w:firstLine="0"/>
        <w:jc w:val="both"/>
        <w:rPr/>
      </w:pPr>
      <w:r w:rsidDel="00000000" w:rsidR="00000000" w:rsidRPr="00000000">
        <w:rPr>
          <w:rtl w:val="0"/>
        </w:rPr>
      </w:r>
    </w:p>
    <w:p w:rsidR="00000000" w:rsidDel="00000000" w:rsidP="00000000" w:rsidRDefault="00000000" w:rsidRPr="00000000" w14:paraId="000000C1">
      <w:pPr>
        <w:ind w:left="720" w:firstLine="0"/>
        <w:jc w:val="both"/>
        <w:rPr/>
      </w:pPr>
      <w:r w:rsidDel="00000000" w:rsidR="00000000" w:rsidRPr="00000000">
        <w:rPr>
          <w:rtl w:val="0"/>
        </w:rPr>
        <w:t xml:space="preserve">Los datos de la entidad autenticada se pueden obtener a través de del </w:t>
      </w:r>
      <w:r w:rsidDel="00000000" w:rsidR="00000000" w:rsidRPr="00000000">
        <w:rPr>
          <w:rtl w:val="0"/>
        </w:rPr>
        <w:t xml:space="preserve">método</w:t>
      </w:r>
      <w:r w:rsidDel="00000000" w:rsidR="00000000" w:rsidRPr="00000000">
        <w:rPr>
          <w:rtl w:val="0"/>
        </w:rPr>
        <w:t xml:space="preserve">:</w:t>
      </w:r>
    </w:p>
    <w:p w:rsidR="00000000" w:rsidDel="00000000" w:rsidP="00000000" w:rsidRDefault="00000000" w:rsidRPr="00000000" w14:paraId="000000C2">
      <w:pPr>
        <w:ind w:left="720" w:firstLine="0"/>
        <w:jc w:val="both"/>
        <w:rPr/>
      </w:pPr>
      <w:hyperlink w:anchor="_rnmy5r3ekm96">
        <w:r w:rsidDel="00000000" w:rsidR="00000000" w:rsidRPr="00000000">
          <w:rPr>
            <w:color w:val="1155cc"/>
            <w:u w:val="single"/>
            <w:rtl w:val="0"/>
          </w:rPr>
          <w:t xml:space="preserve">8.1 Obtener datos de entidad autenticada</w:t>
        </w:r>
      </w:hyperlink>
      <w:r w:rsidDel="00000000" w:rsidR="00000000" w:rsidRPr="00000000">
        <w:rPr>
          <w:rtl w:val="0"/>
        </w:rPr>
      </w:r>
    </w:p>
    <w:p w:rsidR="00000000" w:rsidDel="00000000" w:rsidP="00000000" w:rsidRDefault="00000000" w:rsidRPr="00000000" w14:paraId="000000C3">
      <w:pPr>
        <w:ind w:left="720" w:firstLine="0"/>
        <w:jc w:val="both"/>
        <w:rPr/>
      </w:pPr>
      <w:r w:rsidDel="00000000" w:rsidR="00000000" w:rsidRPr="00000000">
        <w:rPr>
          <w:rtl w:val="0"/>
        </w:rPr>
      </w:r>
    </w:p>
    <w:p w:rsidR="00000000" w:rsidDel="00000000" w:rsidP="00000000" w:rsidRDefault="00000000" w:rsidRPr="00000000" w14:paraId="000000C4">
      <w:pPr>
        <w:ind w:left="720" w:firstLine="0"/>
        <w:jc w:val="both"/>
        <w:rPr/>
      </w:pPr>
      <w:r w:rsidDel="00000000" w:rsidR="00000000" w:rsidRPr="00000000">
        <w:rPr>
          <w:rtl w:val="0"/>
        </w:rPr>
        <w:t xml:space="preserve">Las entidades dependientes de entidad autenticada se pueden obtener a través de del método:</w:t>
      </w:r>
    </w:p>
    <w:p w:rsidR="00000000" w:rsidDel="00000000" w:rsidP="00000000" w:rsidRDefault="00000000" w:rsidRPr="00000000" w14:paraId="000000C5">
      <w:pPr>
        <w:ind w:left="720" w:firstLine="0"/>
        <w:rPr/>
      </w:pPr>
      <w:hyperlink w:anchor="_ba8az6ln1ryc">
        <w:r w:rsidDel="00000000" w:rsidR="00000000" w:rsidRPr="00000000">
          <w:rPr>
            <w:color w:val="1155cc"/>
            <w:u w:val="single"/>
            <w:rtl w:val="0"/>
          </w:rPr>
          <w:t xml:space="preserve">8.2 Obtener entidades dependientes</w:t>
        </w:r>
      </w:hyperlink>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mc:AlternateContent>
          <mc:Choice Requires="wpg">
            <w:drawing>
              <wp:inline distB="114300" distT="114300" distL="114300" distR="114300">
                <wp:extent cx="5731200" cy="639847"/>
                <wp:effectExtent b="0" l="0" r="0" t="0"/>
                <wp:docPr id="16" name=""/>
                <a:graphic>
                  <a:graphicData uri="http://schemas.microsoft.com/office/word/2010/wordprocessingShape">
                    <wps:wsp>
                      <wps:cNvSpPr txBox="1"/>
                      <wps:cNvPr id="2" name="Shape 2"/>
                      <wps:spPr>
                        <a:xfrm>
                          <a:off x="386725" y="315775"/>
                          <a:ext cx="5948400" cy="6498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000000"/>
                                <w:sz w:val="22"/>
                                <w:vertAlign w:val="baseline"/>
                              </w:rPr>
                              <w:t xml:space="preserve">entidadDespachadoraCodificadorId</w:t>
                            </w:r>
                            <w:r w:rsidDel="00000000" w:rsidR="00000000" w:rsidRPr="00000000">
                              <w:rPr>
                                <w:rFonts w:ascii="Arial" w:cs="Arial" w:eastAsia="Arial" w:hAnsi="Arial"/>
                                <w:b w:val="0"/>
                                <w:i w:val="0"/>
                                <w:smallCaps w:val="0"/>
                                <w:strike w:val="0"/>
                                <w:color w:val="000000"/>
                                <w:sz w:val="22"/>
                                <w:vertAlign w:val="baseline"/>
                              </w:rPr>
                              <w:t xml:space="preserve">": Identificador único de la entidad en sistema de codificadores del Estado</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639847"/>
                <wp:effectExtent b="0" l="0" r="0" t="0"/>
                <wp:docPr id="16"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5731200" cy="6398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ind w:left="720" w:firstLine="0"/>
        <w:rPr/>
      </w:pPr>
      <w:bookmarkStart w:colFirst="0" w:colLast="0" w:name="_tpockdppw53x" w:id="19"/>
      <w:bookmarkEnd w:id="19"/>
      <w:r w:rsidDel="00000000" w:rsidR="00000000" w:rsidRPr="00000000">
        <w:rPr>
          <w:rtl w:val="0"/>
        </w:rPr>
      </w:r>
    </w:p>
    <w:p w:rsidR="00000000" w:rsidDel="00000000" w:rsidP="00000000" w:rsidRDefault="00000000" w:rsidRPr="00000000" w14:paraId="000000CC">
      <w:pPr>
        <w:pStyle w:val="Heading2"/>
        <w:ind w:left="720" w:firstLine="0"/>
        <w:rPr/>
      </w:pPr>
      <w:bookmarkStart w:colFirst="0" w:colLast="0" w:name="_bpogc575tbqq" w:id="20"/>
      <w:bookmarkEnd w:id="20"/>
      <w:r w:rsidDel="00000000" w:rsidR="00000000" w:rsidRPr="00000000">
        <w:rPr>
          <w:rtl w:val="0"/>
        </w:rPr>
        <w:t xml:space="preserve">2.3 Configuración de destinatarios</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pStyle w:val="Heading3"/>
        <w:ind w:left="720" w:firstLine="0"/>
        <w:rPr/>
      </w:pPr>
      <w:bookmarkStart w:colFirst="0" w:colLast="0" w:name="_lkj2ua4700rz" w:id="21"/>
      <w:bookmarkEnd w:id="21"/>
      <w:r w:rsidDel="00000000" w:rsidR="00000000" w:rsidRPr="00000000">
        <w:rPr>
          <w:rtl w:val="0"/>
        </w:rPr>
        <w:t xml:space="preserve">2.3.1 Destinatarios</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ind w:left="720" w:firstLine="0"/>
        <w:jc w:val="both"/>
        <w:rPr/>
      </w:pPr>
      <w:r w:rsidDel="00000000" w:rsidR="00000000" w:rsidRPr="00000000">
        <w:rPr>
          <w:rtl w:val="0"/>
        </w:rPr>
        <w:t xml:space="preserve">La comunicación debe tener al menos un destinatario agregado en el listado de entidades destinatarias de la tramitación (“configuracionDestinatarios” -&gt; “destinatarios”) que no sea en copia ("isEnCopia": false)</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jc w:val="both"/>
        <w:rPr/>
      </w:pPr>
      <w:r w:rsidDel="00000000" w:rsidR="00000000" w:rsidRPr="00000000">
        <w:rPr>
          <w:rtl w:val="0"/>
        </w:rPr>
        <w:t xml:space="preserve">Puede realizar la búsqueda de entidades destinatarias con el método:  </w:t>
      </w:r>
      <w:hyperlink w:anchor="_e6pglxpgu2i8">
        <w:r w:rsidDel="00000000" w:rsidR="00000000" w:rsidRPr="00000000">
          <w:rPr>
            <w:color w:val="1155cc"/>
            <w:u w:val="single"/>
            <w:rtl w:val="0"/>
          </w:rPr>
          <w:t xml:space="preserve">8.3 Buscar entidades</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mc:AlternateContent>
          <mc:Choice Requires="wpg">
            <w:drawing>
              <wp:inline distB="114300" distT="114300" distL="114300" distR="114300">
                <wp:extent cx="5731200" cy="712972"/>
                <wp:effectExtent b="0" l="0" r="0" t="0"/>
                <wp:docPr id="20" name=""/>
                <a:graphic>
                  <a:graphicData uri="http://schemas.microsoft.com/office/word/2010/wordprocessingShape">
                    <wps:wsp>
                      <wps:cNvSpPr txBox="1"/>
                      <wps:cNvPr id="2" name="Shape 2"/>
                      <wps:spPr>
                        <a:xfrm>
                          <a:off x="386725" y="315775"/>
                          <a:ext cx="5948400" cy="720600"/>
                        </a:xfrm>
                        <a:prstGeom prst="rect">
                          <a:avLst/>
                        </a:prstGeom>
                        <a:solidFill>
                          <a:srgbClr val="ECF3F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000000"/>
                                <w:sz w:val="22"/>
                                <w:vertAlign w:val="baseline"/>
                              </w:rPr>
                              <w:t xml:space="preserve">entidadDestinatariaCodificadorId</w:t>
                            </w:r>
                            <w:r w:rsidDel="00000000" w:rsidR="00000000" w:rsidRPr="00000000">
                              <w:rPr>
                                <w:rFonts w:ascii="Arial" w:cs="Arial" w:eastAsia="Arial" w:hAnsi="Arial"/>
                                <w:b w:val="0"/>
                                <w:i w:val="0"/>
                                <w:smallCaps w:val="0"/>
                                <w:strike w:val="0"/>
                                <w:color w:val="000000"/>
                                <w:sz w:val="22"/>
                                <w:vertAlign w:val="baseline"/>
                              </w:rPr>
                              <w:t xml:space="preserve">": Identificador único de la entidad destinataria  en sistema de codificadores del Estado.</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712972"/>
                <wp:effectExtent b="0" l="0" r="0" t="0"/>
                <wp:docPr id="20"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5731200" cy="7129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4262438" cy="1999662"/>
            <wp:effectExtent b="0" l="0" r="0" t="0"/>
            <wp:docPr id="40"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4262438" cy="199966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ind w:left="720" w:firstLine="0"/>
        <w:rPr/>
      </w:pPr>
      <w:bookmarkStart w:colFirst="0" w:colLast="0" w:name="_lzr513pil7sp" w:id="22"/>
      <w:bookmarkEnd w:id="22"/>
      <w:r w:rsidDel="00000000" w:rsidR="00000000" w:rsidRPr="00000000">
        <w:rPr>
          <w:rtl w:val="0"/>
        </w:rPr>
        <w:t xml:space="preserve">2.3.2 Destinatarios referenciados</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spacing w:after="180" w:before="180" w:lineRule="auto"/>
        <w:ind w:left="720" w:firstLine="0"/>
        <w:jc w:val="both"/>
        <w:rPr/>
      </w:pPr>
      <w:r w:rsidDel="00000000" w:rsidR="00000000" w:rsidRPr="00000000">
        <w:rPr>
          <w:rtl w:val="0"/>
        </w:rPr>
        <w:t xml:space="preserve">Su uso es opcional, y corresponde al l</w:t>
      </w:r>
      <w:r w:rsidDel="00000000" w:rsidR="00000000" w:rsidRPr="00000000">
        <w:rPr>
          <w:rtl w:val="0"/>
        </w:rPr>
        <w:t xml:space="preserve">istado de identificadores de usuarios (destinatarios referenciados) en la comunicación (Atributo “</w:t>
      </w:r>
      <w:r w:rsidDel="00000000" w:rsidR="00000000" w:rsidRPr="00000000">
        <w:rPr>
          <w:rtl w:val="0"/>
        </w:rPr>
        <w:t xml:space="preserve">destinatariosReferenciados”</w:t>
      </w:r>
      <w:r w:rsidDel="00000000" w:rsidR="00000000" w:rsidRPr="00000000">
        <w:rPr>
          <w:rtl w:val="0"/>
        </w:rPr>
        <w:t xml:space="preserve">). Estos usuarios deben pertenecer a alguna de las entidades destinatarias de la comunicación. Puede buscar los usuarios utilizando el siguiente método: </w:t>
      </w:r>
      <w:hyperlink w:anchor="_hf6k7mdzewq3">
        <w:r w:rsidDel="00000000" w:rsidR="00000000" w:rsidRPr="00000000">
          <w:rPr>
            <w:color w:val="1155cc"/>
            <w:u w:val="single"/>
            <w:rtl w:val="0"/>
          </w:rPr>
          <w:t xml:space="preserve">Consulta Usuarios</w:t>
        </w:r>
      </w:hyperlink>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pStyle w:val="Heading3"/>
        <w:ind w:left="720" w:firstLine="0"/>
        <w:rPr/>
      </w:pPr>
      <w:bookmarkStart w:colFirst="0" w:colLast="0" w:name="_893jxjn30iz" w:id="23"/>
      <w:bookmarkEnd w:id="23"/>
      <w:r w:rsidDel="00000000" w:rsidR="00000000" w:rsidRPr="00000000">
        <w:rPr>
          <w:rtl w:val="0"/>
        </w:rPr>
        <w:t xml:space="preserve">2</w:t>
      </w:r>
      <w:r w:rsidDel="00000000" w:rsidR="00000000" w:rsidRPr="00000000">
        <w:rPr>
          <w:rtl w:val="0"/>
        </w:rPr>
        <w:t xml:space="preserve">.3.3 Atributos para Contraloría General de la República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ind w:left="720" w:firstLine="0"/>
        <w:jc w:val="both"/>
        <w:rPr/>
      </w:pPr>
      <w:r w:rsidDel="00000000" w:rsidR="00000000" w:rsidRPr="00000000">
        <w:rPr>
          <w:rtl w:val="0"/>
        </w:rPr>
        <w:t xml:space="preserve">Existen dos atributos cuyo uso está reservado para comunicaciones que tienen como destinatario a la Contraloría General de la República.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mc:AlternateContent>
          <mc:Choice Requires="wpg">
            <w:drawing>
              <wp:inline distB="114300" distT="114300" distL="114300" distR="114300">
                <wp:extent cx="5731200" cy="915859"/>
                <wp:effectExtent b="0" l="0" r="0" t="0"/>
                <wp:docPr id="5" name=""/>
                <a:graphic>
                  <a:graphicData uri="http://schemas.microsoft.com/office/word/2010/wordprocessingShape">
                    <wps:wsp>
                      <wps:cNvSpPr txBox="1"/>
                      <wps:cNvPr id="4" name="Shape 4"/>
                      <wps:spPr>
                        <a:xfrm>
                          <a:off x="163400" y="204125"/>
                          <a:ext cx="5765700" cy="903300"/>
                        </a:xfrm>
                        <a:prstGeom prst="rect">
                          <a:avLst/>
                        </a:prstGeom>
                        <a:solidFill>
                          <a:srgbClr val="ECF3FB"/>
                        </a:solidFill>
                        <a:ln cap="flat" cmpd="sng" w="19050">
                          <a:solidFill>
                            <a:srgbClr val="6FA8DC"/>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000000"/>
                                <w:sz w:val="22"/>
                                <w:vertAlign w:val="baseline"/>
                              </w:rPr>
                              <w:t xml:space="preserve">codigoProcesoRelacionado</w:t>
                            </w:r>
                            <w:r w:rsidDel="00000000" w:rsidR="00000000" w:rsidRPr="00000000">
                              <w:rPr>
                                <w:rFonts w:ascii="Arial" w:cs="Arial" w:eastAsia="Arial" w:hAnsi="Arial"/>
                                <w:b w:val="0"/>
                                <w:i w:val="0"/>
                                <w:smallCaps w:val="0"/>
                                <w:strike w:val="0"/>
                                <w:color w:val="000000"/>
                                <w:sz w:val="22"/>
                                <w:vertAlign w:val="baseline"/>
                              </w:rPr>
                              <w:t xml:space="preserve">”: Código del proceso relacionado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000000"/>
                                <w:sz w:val="22"/>
                                <w:vertAlign w:val="baseline"/>
                              </w:rPr>
                              <w:t xml:space="preserve">tipoProcesoRelacionado</w:t>
                            </w:r>
                            <w:r w:rsidDel="00000000" w:rsidR="00000000" w:rsidRPr="00000000">
                              <w:rPr>
                                <w:rFonts w:ascii="Arial" w:cs="Arial" w:eastAsia="Arial" w:hAnsi="Arial"/>
                                <w:b w:val="0"/>
                                <w:i w:val="0"/>
                                <w:smallCaps w:val="0"/>
                                <w:strike w:val="0"/>
                                <w:color w:val="000000"/>
                                <w:sz w:val="22"/>
                                <w:vertAlign w:val="baseline"/>
                              </w:rPr>
                              <w:t xml:space="preserve">”: Tipo de proceso. Dos posibles valores COMPLEMENTA, RETIRA</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915859"/>
                <wp:effectExtent b="0" l="0" r="0" t="0"/>
                <wp:docPr id="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731200" cy="91585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ind w:left="720" w:firstLine="0"/>
        <w:rPr/>
      </w:pPr>
      <w:bookmarkStart w:colFirst="0" w:colLast="0" w:name="_8tjcxca443yr" w:id="24"/>
      <w:bookmarkEnd w:id="24"/>
      <w:r w:rsidDel="00000000" w:rsidR="00000000" w:rsidRPr="00000000">
        <w:rPr>
          <w:rtl w:val="0"/>
        </w:rPr>
        <w:t xml:space="preserve">2.4  Tipo de documento oficial</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ind w:left="720" w:firstLine="0"/>
        <w:jc w:val="both"/>
        <w:rPr/>
      </w:pPr>
      <w:r w:rsidDel="00000000" w:rsidR="00000000" w:rsidRPr="00000000">
        <w:rPr>
          <w:rtl w:val="0"/>
        </w:rPr>
        <w:t xml:space="preserve">Corresponde al identificador para la clasificación del documento (atributo “</w:t>
      </w:r>
      <w:r w:rsidDel="00000000" w:rsidR="00000000" w:rsidRPr="00000000">
        <w:rPr>
          <w:rtl w:val="0"/>
        </w:rPr>
        <w:t xml:space="preserve">idTipoDocumentoOficial</w:t>
      </w:r>
      <w:r w:rsidDel="00000000" w:rsidR="00000000" w:rsidRPr="00000000">
        <w:rPr>
          <w:rtl w:val="0"/>
        </w:rPr>
        <w:t xml:space="preserve">”). Puede obtener el listado disponible en el siguiente método </w:t>
      </w:r>
      <w:hyperlink w:anchor="_wpv53piqxrye">
        <w:r w:rsidDel="00000000" w:rsidR="00000000" w:rsidRPr="00000000">
          <w:rPr>
            <w:color w:val="1155cc"/>
            <w:u w:val="single"/>
            <w:rtl w:val="0"/>
          </w:rPr>
          <w:t xml:space="preserve">10.1 Tipos de documento oficial</w:t>
        </w:r>
      </w:hyperlink>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pStyle w:val="Heading2"/>
        <w:ind w:left="720" w:firstLine="0"/>
        <w:rPr/>
      </w:pPr>
      <w:bookmarkStart w:colFirst="0" w:colLast="0" w:name="_dt9yeqqf958v" w:id="25"/>
      <w:bookmarkEnd w:id="25"/>
      <w:r w:rsidDel="00000000" w:rsidR="00000000" w:rsidRPr="00000000">
        <w:rPr>
          <w:rtl w:val="0"/>
        </w:rPr>
        <w:t xml:space="preserve">2.5 Metadatos</w:t>
      </w:r>
    </w:p>
    <w:p w:rsidR="00000000" w:rsidDel="00000000" w:rsidP="00000000" w:rsidRDefault="00000000" w:rsidRPr="00000000" w14:paraId="000000E9">
      <w:pPr>
        <w:spacing w:after="240" w:before="240" w:lineRule="auto"/>
        <w:ind w:left="720" w:firstLine="0"/>
        <w:jc w:val="both"/>
        <w:rPr/>
      </w:pPr>
      <w:r w:rsidDel="00000000" w:rsidR="00000000" w:rsidRPr="00000000">
        <w:rPr>
          <w:rtl w:val="0"/>
        </w:rPr>
        <w:t xml:space="preserve">El ingreso de metadatos para los documentos, no es obligatorio, pero en en caso de utilizarse deben ajustarse a la especificación de la guía técnica de metadatos:</w:t>
      </w:r>
    </w:p>
    <w:p w:rsidR="00000000" w:rsidDel="00000000" w:rsidP="00000000" w:rsidRDefault="00000000" w:rsidRPr="00000000" w14:paraId="000000EA">
      <w:pPr>
        <w:spacing w:after="240" w:before="240" w:lineRule="auto"/>
        <w:ind w:left="720" w:firstLine="0"/>
        <w:rPr>
          <w:color w:val="1155cc"/>
          <w:u w:val="single"/>
        </w:rPr>
      </w:pPr>
      <w:hyperlink r:id="rId27">
        <w:r w:rsidDel="00000000" w:rsidR="00000000" w:rsidRPr="00000000">
          <w:rPr>
            <w:color w:val="1155cc"/>
            <w:u w:val="single"/>
            <w:rtl w:val="0"/>
          </w:rPr>
          <w:t xml:space="preserve">Guía de Metadatos v1</w:t>
        </w:r>
      </w:hyperlink>
      <w:r w:rsidDel="00000000" w:rsidR="00000000" w:rsidRPr="00000000">
        <w:rPr>
          <w:rtl w:val="0"/>
        </w:rPr>
      </w:r>
    </w:p>
    <w:p w:rsidR="00000000" w:rsidDel="00000000" w:rsidP="00000000" w:rsidRDefault="00000000" w:rsidRPr="00000000" w14:paraId="000000EB">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EC">
      <w:pPr>
        <w:pStyle w:val="Heading2"/>
        <w:ind w:left="720" w:firstLine="0"/>
        <w:rPr>
          <w:color w:val="434343"/>
          <w:sz w:val="28"/>
          <w:szCs w:val="28"/>
        </w:rPr>
      </w:pPr>
      <w:bookmarkStart w:colFirst="0" w:colLast="0" w:name="_mr2d5kbb8dy4" w:id="26"/>
      <w:bookmarkEnd w:id="26"/>
      <w:r w:rsidDel="00000000" w:rsidR="00000000" w:rsidRPr="00000000">
        <w:rPr>
          <w:rtl w:val="0"/>
        </w:rPr>
        <w:t xml:space="preserve">2.6 Atributos adicionales de la comunicación</w:t>
      </w:r>
      <w:r w:rsidDel="00000000" w:rsidR="00000000" w:rsidRPr="00000000">
        <w:rPr>
          <w:color w:val="434343"/>
          <w:sz w:val="28"/>
          <w:szCs w:val="28"/>
          <w:rtl w:val="0"/>
        </w:rPr>
        <w:t xml:space="preserve"> </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jc w:val="both"/>
        <w:rPr/>
      </w:pPr>
      <w:r w:rsidDel="00000000" w:rsidR="00000000" w:rsidRPr="00000000">
        <w:rPr>
          <w:rtl w:val="0"/>
        </w:rPr>
        <w:t xml:space="preserve">Dentro del objeto </w:t>
      </w:r>
      <w:r w:rsidDel="00000000" w:rsidR="00000000" w:rsidRPr="00000000">
        <w:rPr>
          <w:rtl w:val="0"/>
        </w:rPr>
        <w:t xml:space="preserve">comunicacionRequest</w:t>
      </w:r>
      <w:r w:rsidDel="00000000" w:rsidR="00000000" w:rsidRPr="00000000">
        <w:rPr>
          <w:rtl w:val="0"/>
        </w:rPr>
        <w:t xml:space="preserve"> existen un atributo que permite incorporar información adicional a la comunicación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4848225" cy="1114425"/>
            <wp:effectExtent b="0" l="0" r="0" t="0"/>
            <wp:docPr id="3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8482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numPr>
          <w:ilvl w:val="0"/>
          <w:numId w:val="3"/>
        </w:numPr>
        <w:ind w:left="720" w:hanging="360"/>
        <w:rPr>
          <w:u w:val="none"/>
        </w:rPr>
      </w:pPr>
      <w:bookmarkStart w:colFirst="0" w:colLast="0" w:name="_khqgxx14at1c" w:id="27"/>
      <w:bookmarkEnd w:id="27"/>
      <w:r w:rsidDel="00000000" w:rsidR="00000000" w:rsidRPr="00000000">
        <w:rPr>
          <w:rtl w:val="0"/>
        </w:rPr>
        <w:t xml:space="preserve"> </w:t>
      </w:r>
      <w:r w:rsidDel="00000000" w:rsidR="00000000" w:rsidRPr="00000000">
        <w:rPr>
          <w:rtl w:val="0"/>
        </w:rPr>
        <w:t xml:space="preserve">Recepción de Comunicaciones Oficiales</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566.9291338582675" w:firstLine="0"/>
        <w:jc w:val="both"/>
        <w:rPr/>
      </w:pPr>
      <w:r w:rsidDel="00000000" w:rsidR="00000000" w:rsidRPr="00000000">
        <w:rPr>
          <w:rtl w:val="0"/>
        </w:rPr>
        <w:t xml:space="preserve">Para la realizar la recepción de comunicaciones oficiales, primero se deben obtener las aquellas pendientes de recepción, para luego ejecutar la acción de acuse de recibido o rechazo según corresponda. </w:t>
      </w:r>
    </w:p>
    <w:p w:rsidR="00000000" w:rsidDel="00000000" w:rsidP="00000000" w:rsidRDefault="00000000" w:rsidRPr="00000000" w14:paraId="000000F7">
      <w:pPr>
        <w:pStyle w:val="Heading2"/>
        <w:ind w:left="720" w:firstLine="0"/>
        <w:jc w:val="both"/>
        <w:rPr/>
      </w:pPr>
      <w:bookmarkStart w:colFirst="0" w:colLast="0" w:name="_9h2t33cwbvo3" w:id="28"/>
      <w:bookmarkEnd w:id="28"/>
      <w:r w:rsidDel="00000000" w:rsidR="00000000" w:rsidRPr="00000000">
        <w:rPr>
          <w:rtl w:val="0"/>
        </w:rPr>
        <w:t xml:space="preserve">3.1</w:t>
        <w:tab/>
        <w:t xml:space="preserve">Obtener comunicaciones pendientes de recepción</w:t>
      </w:r>
    </w:p>
    <w:p w:rsidR="00000000" w:rsidDel="00000000" w:rsidP="00000000" w:rsidRDefault="00000000" w:rsidRPr="00000000" w14:paraId="000000F8">
      <w:pPr>
        <w:ind w:left="720" w:firstLine="0"/>
        <w:jc w:val="both"/>
        <w:rPr/>
      </w:pPr>
      <w:r w:rsidDel="00000000" w:rsidR="00000000" w:rsidRPr="00000000">
        <w:rPr>
          <w:rtl w:val="0"/>
        </w:rPr>
        <w:t xml:space="preserve">Permitir obtener las comunicaciones pendientes de recepción, es decir sin acuse de recibido o rechazo, dónde la entidad autenticada o sus entidades dependientes son destinatarias.</w:t>
      </w:r>
    </w:p>
    <w:p w:rsidR="00000000" w:rsidDel="00000000" w:rsidP="00000000" w:rsidRDefault="00000000" w:rsidRPr="00000000" w14:paraId="000000F9">
      <w:pPr>
        <w:ind w:left="720" w:firstLine="0"/>
        <w:jc w:val="both"/>
        <w:rPr/>
      </w:pPr>
      <w:r w:rsidDel="00000000" w:rsidR="00000000" w:rsidRPr="00000000">
        <w:rPr>
          <w:rtl w:val="0"/>
        </w:rPr>
      </w:r>
    </w:p>
    <w:p w:rsidR="00000000" w:rsidDel="00000000" w:rsidP="00000000" w:rsidRDefault="00000000" w:rsidRPr="00000000" w14:paraId="000000FA">
      <w:pPr>
        <w:ind w:left="720" w:firstLine="0"/>
        <w:jc w:val="both"/>
        <w:rPr/>
      </w:pPr>
      <w:r w:rsidDel="00000000" w:rsidR="00000000" w:rsidRPr="00000000">
        <w:rPr>
          <w:rtl w:val="0"/>
        </w:rPr>
        <w:t xml:space="preserve">Método: </w:t>
      </w:r>
      <w:r w:rsidDel="00000000" w:rsidR="00000000" w:rsidRPr="00000000">
        <w:rPr>
          <w:b w:val="1"/>
          <w:bCs w:val="1"/>
          <w:rtl w:val="0"/>
        </w:rPr>
        <w:t xml:space="preserve">GET</w:t>
      </w:r>
      <w:r w:rsidDel="00000000" w:rsidR="00000000" w:rsidRPr="00000000">
        <w:rPr>
          <w:rtl w:val="0"/>
        </w:rPr>
        <w:t xml:space="preserve"> {{url_base_api_mw }} </w:t>
      </w:r>
      <w:r w:rsidDel="00000000" w:rsidR="00000000" w:rsidRPr="00000000">
        <w:rPr>
          <w:rtl w:val="0"/>
        </w:rPr>
        <w:t xml:space="preserve">/v3/comunicaciones/pendientes-recepcion</w:t>
      </w:r>
    </w:p>
    <w:p w:rsidR="00000000" w:rsidDel="00000000" w:rsidP="00000000" w:rsidRDefault="00000000" w:rsidRPr="00000000" w14:paraId="000000FB">
      <w:pPr>
        <w:pStyle w:val="Heading3"/>
        <w:ind w:left="720" w:firstLine="0"/>
        <w:jc w:val="both"/>
        <w:rPr/>
      </w:pPr>
      <w:bookmarkStart w:colFirst="0" w:colLast="0" w:name="_z1jm3vb2a3n6" w:id="29"/>
      <w:bookmarkEnd w:id="29"/>
      <w:r w:rsidDel="00000000" w:rsidR="00000000" w:rsidRPr="00000000">
        <w:rPr>
          <w:rtl w:val="0"/>
        </w:rPr>
        <w:t xml:space="preserve">3.1.1 Consideraciones para los filtros:</w:t>
      </w:r>
      <w:r w:rsidDel="00000000" w:rsidR="00000000" w:rsidRPr="00000000">
        <w:rPr>
          <w:rtl w:val="0"/>
        </w:rPr>
      </w:r>
    </w:p>
    <w:p w:rsidR="00000000" w:rsidDel="00000000" w:rsidP="00000000" w:rsidRDefault="00000000" w:rsidRPr="00000000" w14:paraId="000000FC">
      <w:pPr>
        <w:pStyle w:val="Heading4"/>
        <w:numPr>
          <w:ilvl w:val="0"/>
          <w:numId w:val="6"/>
        </w:numPr>
        <w:ind w:left="1440" w:hanging="360"/>
        <w:jc w:val="both"/>
        <w:rPr/>
      </w:pPr>
      <w:bookmarkStart w:colFirst="0" w:colLast="0" w:name="_559uw8x570mi" w:id="30"/>
      <w:bookmarkEnd w:id="30"/>
      <w:r w:rsidDel="00000000" w:rsidR="00000000" w:rsidRPr="00000000">
        <w:rPr>
          <w:rtl w:val="0"/>
        </w:rPr>
        <w:t xml:space="preserve">Filtro Entidad destinataria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mc:AlternateContent>
          <mc:Choice Requires="wpg">
            <w:drawing>
              <wp:inline distB="114300" distT="114300" distL="114300" distR="114300">
                <wp:extent cx="5731200" cy="817445"/>
                <wp:effectExtent b="0" l="0" r="0" t="0"/>
                <wp:docPr id="3" name=""/>
                <a:graphic>
                  <a:graphicData uri="http://schemas.microsoft.com/office/word/2010/wordprocessingShape">
                    <wps:wsp>
                      <wps:cNvSpPr txBox="1"/>
                      <wps:cNvPr id="2" name="Shape 2"/>
                      <wps:spPr>
                        <a:xfrm>
                          <a:off x="386725" y="315775"/>
                          <a:ext cx="5989200" cy="8325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000000"/>
                                <w:sz w:val="22"/>
                                <w:vertAlign w:val="baseline"/>
                              </w:rPr>
                              <w:t xml:space="preserve">entidadesDestinatariasCodificadorId</w:t>
                            </w:r>
                            <w:r w:rsidDel="00000000" w:rsidR="00000000" w:rsidRPr="00000000">
                              <w:rPr>
                                <w:rFonts w:ascii="Arial" w:cs="Arial" w:eastAsia="Arial" w:hAnsi="Arial"/>
                                <w:b w:val="0"/>
                                <w:i w:val="0"/>
                                <w:smallCaps w:val="0"/>
                                <w:strike w:val="0"/>
                                <w:color w:val="000000"/>
                                <w:sz w:val="22"/>
                                <w:vertAlign w:val="baseline"/>
                              </w:rPr>
                              <w:t xml:space="preserve">": Lista de identificadores </w:t>
                            </w:r>
                            <w:r w:rsidDel="00000000" w:rsidR="00000000" w:rsidRPr="00000000">
                              <w:rPr>
                                <w:rFonts w:ascii="Arial" w:cs="Arial" w:eastAsia="Arial" w:hAnsi="Arial"/>
                                <w:b w:val="0"/>
                                <w:i w:val="0"/>
                                <w:smallCaps w:val="0"/>
                                <w:strike w:val="0"/>
                                <w:color w:val="000000"/>
                                <w:sz w:val="22"/>
                                <w:vertAlign w:val="baseline"/>
                              </w:rPr>
                              <w:t xml:space="preserve">en sistema de codificadores del Estado</w:t>
                            </w:r>
                            <w:r w:rsidDel="00000000" w:rsidR="00000000" w:rsidRPr="00000000">
                              <w:rPr>
                                <w:rFonts w:ascii="Arial" w:cs="Arial" w:eastAsia="Arial" w:hAnsi="Arial"/>
                                <w:b w:val="0"/>
                                <w:i w:val="0"/>
                                <w:smallCaps w:val="0"/>
                                <w:strike w:val="0"/>
                                <w:color w:val="000000"/>
                                <w:sz w:val="22"/>
                                <w:vertAlign w:val="baseline"/>
                              </w:rPr>
                              <w:t xml:space="preserve"> de la entidades destinatarias. Por defecto toma el identificador de la entidad autenticada.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817445"/>
                <wp:effectExtent b="0" l="0" r="0" t="0"/>
                <wp:docPr id="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731200" cy="8174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F">
      <w:pPr>
        <w:pStyle w:val="Heading4"/>
        <w:numPr>
          <w:ilvl w:val="0"/>
          <w:numId w:val="6"/>
        </w:numPr>
        <w:ind w:left="1440" w:hanging="360"/>
        <w:rPr/>
      </w:pPr>
      <w:bookmarkStart w:colFirst="0" w:colLast="0" w:name="_483z8jvj6qvq" w:id="31"/>
      <w:bookmarkEnd w:id="31"/>
      <w:r w:rsidDel="00000000" w:rsidR="00000000" w:rsidRPr="00000000">
        <w:rPr>
          <w:rtl w:val="0"/>
        </w:rPr>
        <w:t xml:space="preserve">Filtro Entidad despachadora</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t xml:space="preserve">Para filtrar por la entidad despachadora de la comunicación.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mc:AlternateContent>
          <mc:Choice Requires="wpg">
            <w:drawing>
              <wp:inline distB="114300" distT="114300" distL="114300" distR="114300">
                <wp:extent cx="5731200" cy="644874"/>
                <wp:effectExtent b="0" l="0" r="0" t="0"/>
                <wp:docPr id="1" name=""/>
                <a:graphic>
                  <a:graphicData uri="http://schemas.microsoft.com/office/word/2010/wordprocessingShape">
                    <wps:wsp>
                      <wps:cNvSpPr txBox="1"/>
                      <wps:cNvPr id="2" name="Shape 2"/>
                      <wps:spPr>
                        <a:xfrm>
                          <a:off x="386725" y="315775"/>
                          <a:ext cx="5989200" cy="6597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3b4151"/>
                                <w:sz w:val="24"/>
                                <w:vertAlign w:val="baseline"/>
                              </w:rPr>
                              <w:t xml:space="preserve">entidadDespachadoraCodificadorId</w:t>
                            </w:r>
                            <w:r w:rsidDel="00000000" w:rsidR="00000000" w:rsidRPr="00000000">
                              <w:rPr>
                                <w:rFonts w:ascii="Arial" w:cs="Arial" w:eastAsia="Arial" w:hAnsi="Arial"/>
                                <w:b w:val="0"/>
                                <w:i w:val="0"/>
                                <w:smallCaps w:val="0"/>
                                <w:strike w:val="0"/>
                                <w:color w:val="000000"/>
                                <w:sz w:val="22"/>
                                <w:vertAlign w:val="baseline"/>
                              </w:rPr>
                              <w:t xml:space="preserve">": Identificador de la entidad despachadora de la comunicación en sistema de codificadores del Estado</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644874"/>
                <wp:effectExtent b="0" l="0" r="0" t="0"/>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731200" cy="6448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mc:AlternateContent>
          <mc:Choice Requires="wpg">
            <w:drawing>
              <wp:inline distB="114300" distT="114300" distL="114300" distR="114300">
                <wp:extent cx="4643438" cy="548770"/>
                <wp:effectExtent b="0" l="0" r="0" t="0"/>
                <wp:docPr id="8" name=""/>
                <a:graphic>
                  <a:graphicData uri="http://schemas.microsoft.com/office/word/2010/wordprocessingShape">
                    <wps:wsp>
                      <wps:cNvSpPr txBox="1"/>
                      <wps:cNvPr id="5" name="Shape 5"/>
                      <wps:spPr>
                        <a:xfrm>
                          <a:off x="467925" y="153350"/>
                          <a:ext cx="5217600" cy="548100"/>
                        </a:xfrm>
                        <a:prstGeom prst="rect">
                          <a:avLst/>
                        </a:prstGeom>
                        <a:solidFill>
                          <a:srgbClr val="FFF2CC"/>
                        </a:solidFill>
                        <a:ln cap="flat" cmpd="sng" w="19050">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Otros filtros se encuentran disponibles en la descripción de la API MW.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4643438" cy="548770"/>
                <wp:effectExtent b="0" l="0" r="0" t="0"/>
                <wp:docPr id="8"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4643438" cy="54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6">
      <w:pPr>
        <w:pStyle w:val="Heading3"/>
        <w:ind w:left="720" w:firstLine="0"/>
        <w:jc w:val="both"/>
        <w:rPr/>
      </w:pPr>
      <w:bookmarkStart w:colFirst="0" w:colLast="0" w:name="_onj7tauufaeh" w:id="32"/>
      <w:bookmarkEnd w:id="32"/>
      <w:r w:rsidDel="00000000" w:rsidR="00000000" w:rsidRPr="00000000">
        <w:rPr>
          <w:rtl w:val="0"/>
        </w:rPr>
        <w:t xml:space="preserve">3.1.2 Consideraciones para Respuesta </w:t>
      </w:r>
    </w:p>
    <w:p w:rsidR="00000000" w:rsidDel="00000000" w:rsidP="00000000" w:rsidRDefault="00000000" w:rsidRPr="00000000" w14:paraId="00000107">
      <w:pPr>
        <w:ind w:left="720" w:firstLine="0"/>
        <w:jc w:val="both"/>
        <w:rPr/>
      </w:pPr>
      <w:r w:rsidDel="00000000" w:rsidR="00000000" w:rsidRPr="00000000">
        <w:rPr>
          <w:rtl w:val="0"/>
        </w:rPr>
      </w:r>
    </w:p>
    <w:p w:rsidR="00000000" w:rsidDel="00000000" w:rsidP="00000000" w:rsidRDefault="00000000" w:rsidRPr="00000000" w14:paraId="00000108">
      <w:pPr>
        <w:ind w:left="720" w:firstLine="0"/>
        <w:jc w:val="both"/>
        <w:rPr/>
      </w:pPr>
      <w:r w:rsidDel="00000000" w:rsidR="00000000" w:rsidRPr="00000000">
        <w:rPr>
          <w:rtl w:val="0"/>
        </w:rPr>
        <w:t xml:space="preserve">El resultado el resultado consiste en un listado de comunicaciones que incorpora los atributos </w:t>
      </w:r>
      <w:r w:rsidDel="00000000" w:rsidR="00000000" w:rsidRPr="00000000">
        <w:rPr>
          <w:b w:val="1"/>
          <w:bCs w:val="1"/>
          <w:color w:val="3b4151"/>
          <w:rtl w:val="0"/>
        </w:rPr>
        <w:t xml:space="preserve">comunicacionId y </w:t>
      </w:r>
      <w:r w:rsidDel="00000000" w:rsidR="00000000" w:rsidRPr="00000000">
        <w:rPr>
          <w:rtl w:val="0"/>
        </w:rPr>
        <w:t xml:space="preserve"> </w:t>
      </w:r>
      <w:r w:rsidDel="00000000" w:rsidR="00000000" w:rsidRPr="00000000">
        <w:rPr>
          <w:b w:val="1"/>
          <w:bCs w:val="1"/>
          <w:rtl w:val="0"/>
        </w:rPr>
        <w:t xml:space="preserve">tareaId</w:t>
      </w:r>
      <w:r w:rsidDel="00000000" w:rsidR="00000000" w:rsidRPr="00000000">
        <w:rPr>
          <w:rtl w:val="0"/>
        </w:rPr>
        <w:t xml:space="preserve">, estos atributo son fundamental para el posterior acuse de recibido o rechazo de la comunicación detallados más adelante.</w:t>
      </w: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2"/>
        <w:ind w:left="720" w:firstLine="0"/>
        <w:jc w:val="both"/>
        <w:rPr/>
      </w:pPr>
      <w:bookmarkStart w:colFirst="0" w:colLast="0" w:name="_t5awb5a2bd2s" w:id="33"/>
      <w:bookmarkEnd w:id="33"/>
      <w:r w:rsidDel="00000000" w:rsidR="00000000" w:rsidRPr="00000000">
        <w:rPr>
          <w:rtl w:val="0"/>
        </w:rPr>
      </w:r>
    </w:p>
    <w:p w:rsidR="00000000" w:rsidDel="00000000" w:rsidP="00000000" w:rsidRDefault="00000000" w:rsidRPr="00000000" w14:paraId="0000010B">
      <w:pPr>
        <w:pStyle w:val="Heading2"/>
        <w:ind w:left="720" w:firstLine="0"/>
        <w:jc w:val="both"/>
        <w:rPr/>
      </w:pPr>
      <w:bookmarkStart w:colFirst="0" w:colLast="0" w:name="_e2c27h1d4ad8" w:id="34"/>
      <w:bookmarkEnd w:id="34"/>
      <w:r w:rsidDel="00000000" w:rsidR="00000000" w:rsidRPr="00000000">
        <w:rPr>
          <w:rtl w:val="0"/>
        </w:rPr>
        <w:t xml:space="preserve">3.2 </w:t>
        <w:tab/>
        <w:t xml:space="preserve">Acuse de recibido y Rechazo de una comunicación</w:t>
      </w:r>
    </w:p>
    <w:p w:rsidR="00000000" w:rsidDel="00000000" w:rsidP="00000000" w:rsidRDefault="00000000" w:rsidRPr="00000000" w14:paraId="0000010C">
      <w:pPr>
        <w:ind w:left="720" w:firstLine="0"/>
        <w:jc w:val="both"/>
        <w:rPr/>
      </w:pPr>
      <w:r w:rsidDel="00000000" w:rsidR="00000000" w:rsidRPr="00000000">
        <w:rPr>
          <w:rtl w:val="0"/>
        </w:rPr>
      </w:r>
    </w:p>
    <w:p w:rsidR="00000000" w:rsidDel="00000000" w:rsidP="00000000" w:rsidRDefault="00000000" w:rsidRPr="00000000" w14:paraId="0000010D">
      <w:pPr>
        <w:ind w:left="720" w:firstLine="0"/>
        <w:jc w:val="both"/>
        <w:rPr/>
      </w:pPr>
      <w:r w:rsidDel="00000000" w:rsidR="00000000" w:rsidRPr="00000000">
        <w:rPr>
          <w:rtl w:val="0"/>
        </w:rPr>
        <w:t xml:space="preserve">Para completar la recepción de una comunicación pendiente de forma positiva: acuse de recibido o negativa: rechazo se dispone del siguiente método</w:t>
      </w:r>
    </w:p>
    <w:p w:rsidR="00000000" w:rsidDel="00000000" w:rsidP="00000000" w:rsidRDefault="00000000" w:rsidRPr="00000000" w14:paraId="0000010E">
      <w:pPr>
        <w:ind w:left="720" w:firstLine="0"/>
        <w:jc w:val="both"/>
        <w:rPr/>
      </w:pPr>
      <w:r w:rsidDel="00000000" w:rsidR="00000000" w:rsidRPr="00000000">
        <w:rPr>
          <w:rtl w:val="0"/>
        </w:rPr>
      </w:r>
    </w:p>
    <w:p w:rsidR="00000000" w:rsidDel="00000000" w:rsidP="00000000" w:rsidRDefault="00000000" w:rsidRPr="00000000" w14:paraId="0000010F">
      <w:pPr>
        <w:ind w:left="720" w:firstLine="0"/>
        <w:jc w:val="both"/>
        <w:rPr/>
      </w:pPr>
      <w:r w:rsidDel="00000000" w:rsidR="00000000" w:rsidRPr="00000000">
        <w:rPr>
          <w:b w:val="1"/>
          <w:bCs w:val="1"/>
          <w:rtl w:val="0"/>
        </w:rPr>
        <w:t xml:space="preserve">PUT</w:t>
      </w:r>
      <w:r w:rsidDel="00000000" w:rsidR="00000000" w:rsidRPr="00000000">
        <w:rPr>
          <w:rtl w:val="0"/>
        </w:rPr>
        <w:t xml:space="preserve"> {{url_base_api_mw}}/v3/comunicaciones/{comunicacionId}/recepcion/{tareaId}/acuse-recibo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mc:AlternateContent>
          <mc:Choice Requires="wpg">
            <w:drawing>
              <wp:inline distB="114300" distT="114300" distL="114300" distR="114300">
                <wp:extent cx="5734050" cy="2916534"/>
                <wp:effectExtent b="0" l="0" r="0" t="0"/>
                <wp:docPr id="26" name=""/>
                <a:graphic>
                  <a:graphicData uri="http://schemas.microsoft.com/office/word/2010/wordprocessingShape">
                    <wps:wsp>
                      <wps:cNvSpPr txBox="1"/>
                      <wps:cNvPr id="3" name="Shape 3"/>
                      <wps:spPr>
                        <a:xfrm>
                          <a:off x="153250" y="224425"/>
                          <a:ext cx="6050100" cy="30657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160" w:right="160" w:firstLine="160"/>
                              <w:jc w:val="left"/>
                              <w:textDirection w:val="btLr"/>
                            </w:pPr>
                            <w:r w:rsidDel="00000000" w:rsidR="00000000" w:rsidRPr="00000000">
                              <w:rPr>
                                <w:rFonts w:ascii="Arial" w:cs="Arial" w:eastAsia="Arial" w:hAnsi="Arial"/>
                                <w:b w:val="1"/>
                                <w:i w:val="0"/>
                                <w:smallCaps w:val="0"/>
                                <w:strike w:val="0"/>
                                <w:color w:val="3b4151"/>
                                <w:sz w:val="24"/>
                                <w:vertAlign w:val="baseline"/>
                              </w:rPr>
                              <w:t xml:space="preserve">Parámetros url</w:t>
                            </w:r>
                          </w:p>
                          <w:p w:rsidR="00000000" w:rsidDel="00000000" w:rsidP="00000000" w:rsidRDefault="00000000" w:rsidRPr="00000000">
                            <w:pPr>
                              <w:spacing w:after="0" w:before="0" w:line="275.9999942779541"/>
                              <w:ind w:left="160" w:right="160" w:firstLine="160"/>
                              <w:jc w:val="left"/>
                              <w:textDirection w:val="btLr"/>
                            </w:pPr>
                            <w:r w:rsidDel="00000000" w:rsidR="00000000" w:rsidRPr="00000000">
                              <w:rPr>
                                <w:rFonts w:ascii="Arial" w:cs="Arial" w:eastAsia="Arial" w:hAnsi="Arial"/>
                                <w:b w:val="1"/>
                                <w:i w:val="0"/>
                                <w:smallCaps w:val="0"/>
                                <w:strike w:val="0"/>
                                <w:color w:val="3b4151"/>
                                <w:sz w:val="24"/>
                                <w:vertAlign w:val="baseline"/>
                              </w:rPr>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1"/>
                                <w:i w:val="0"/>
                                <w:smallCaps w:val="0"/>
                                <w:strike w:val="0"/>
                                <w:color w:val="3b4151"/>
                                <w:sz w:val="22"/>
                                <w:vertAlign w:val="baseline"/>
                              </w:rPr>
                            </w:r>
                            <w:r w:rsidDel="00000000" w:rsidR="00000000" w:rsidRPr="00000000">
                              <w:rPr>
                                <w:rFonts w:ascii="Arial" w:cs="Arial" w:eastAsia="Arial" w:hAnsi="Arial"/>
                                <w:b w:val="1"/>
                                <w:i w:val="0"/>
                                <w:smallCaps w:val="0"/>
                                <w:strike w:val="0"/>
                                <w:color w:val="3b4151"/>
                                <w:sz w:val="22"/>
                                <w:vertAlign w:val="baseline"/>
                              </w:rPr>
                              <w:t xml:space="preserve">comunicacionId: </w:t>
                            </w:r>
                            <w:r w:rsidDel="00000000" w:rsidR="00000000" w:rsidRPr="00000000">
                              <w:rPr>
                                <w:rFonts w:ascii="Arial" w:cs="Arial" w:eastAsia="Arial" w:hAnsi="Arial"/>
                                <w:b w:val="0"/>
                                <w:i w:val="0"/>
                                <w:smallCaps w:val="0"/>
                                <w:strike w:val="0"/>
                                <w:color w:val="3b4151"/>
                                <w:sz w:val="22"/>
                                <w:vertAlign w:val="baseline"/>
                              </w:rPr>
                              <w:t xml:space="preserve">Identificador </w:t>
                            </w:r>
                            <w:r w:rsidDel="00000000" w:rsidR="00000000" w:rsidRPr="00000000">
                              <w:rPr>
                                <w:rFonts w:ascii="Arial" w:cs="Arial" w:eastAsia="Arial" w:hAnsi="Arial"/>
                                <w:b w:val="0"/>
                                <w:i w:val="0"/>
                                <w:smallCaps w:val="0"/>
                                <w:strike w:val="0"/>
                                <w:color w:val="3b4151"/>
                                <w:sz w:val="22"/>
                                <w:vertAlign w:val="baseline"/>
                              </w:rPr>
                              <w:t xml:space="preserve">único</w:t>
                            </w:r>
                            <w:r w:rsidDel="00000000" w:rsidR="00000000" w:rsidRPr="00000000">
                              <w:rPr>
                                <w:rFonts w:ascii="Arial" w:cs="Arial" w:eastAsia="Arial" w:hAnsi="Arial"/>
                                <w:b w:val="0"/>
                                <w:i w:val="0"/>
                                <w:smallCaps w:val="0"/>
                                <w:strike w:val="0"/>
                                <w:color w:val="3b4151"/>
                                <w:sz w:val="22"/>
                                <w:vertAlign w:val="baseline"/>
                              </w:rPr>
                              <w:t xml:space="preserve"> de la comunicación(Ver:</w:t>
                            </w:r>
                            <w:r w:rsidDel="00000000" w:rsidR="00000000" w:rsidRPr="00000000">
                              <w:rPr>
                                <w:rFonts w:ascii="Arial" w:cs="Arial" w:eastAsia="Arial" w:hAnsi="Arial"/>
                                <w:b w:val="0"/>
                                <w:i w:val="0"/>
                                <w:smallCaps w:val="0"/>
                                <w:strike w:val="0"/>
                                <w:color w:val="3b4151"/>
                                <w:sz w:val="22"/>
                                <w:vertAlign w:val="baseline"/>
                              </w:rPr>
                              <w:t xml:space="preserve"> Obtener comunicaciones pendientes de recepción</w:t>
                            </w:r>
                            <w:r w:rsidDel="00000000" w:rsidR="00000000" w:rsidRPr="00000000">
                              <w:rPr>
                                <w:rFonts w:ascii="Arial" w:cs="Arial" w:eastAsia="Arial" w:hAnsi="Arial"/>
                                <w:b w:val="0"/>
                                <w:i w:val="0"/>
                                <w:smallCaps w:val="0"/>
                                <w:strike w:val="0"/>
                                <w:color w:val="3b4151"/>
                                <w:sz w:val="22"/>
                                <w:vertAlign w:val="baseline"/>
                              </w:rPr>
                              <w:t xml:space="preserve">)</w:t>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1"/>
                                <w:i w:val="0"/>
                                <w:smallCaps w:val="0"/>
                                <w:strike w:val="0"/>
                                <w:color w:val="3b4151"/>
                                <w:sz w:val="22"/>
                                <w:vertAlign w:val="baseline"/>
                              </w:rPr>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1"/>
                                <w:i w:val="0"/>
                                <w:smallCaps w:val="0"/>
                                <w:strike w:val="0"/>
                                <w:color w:val="3b4151"/>
                                <w:sz w:val="22"/>
                                <w:vertAlign w:val="baseline"/>
                              </w:rPr>
                            </w:r>
                            <w:r w:rsidDel="00000000" w:rsidR="00000000" w:rsidRPr="00000000">
                              <w:rPr>
                                <w:rFonts w:ascii="Arial" w:cs="Arial" w:eastAsia="Arial" w:hAnsi="Arial"/>
                                <w:b w:val="1"/>
                                <w:i w:val="0"/>
                                <w:smallCaps w:val="0"/>
                                <w:strike w:val="0"/>
                                <w:color w:val="3b4151"/>
                                <w:sz w:val="22"/>
                                <w:vertAlign w:val="baseline"/>
                              </w:rPr>
                              <w:t xml:space="preserve">tareaId: </w:t>
                            </w:r>
                            <w:r w:rsidDel="00000000" w:rsidR="00000000" w:rsidRPr="00000000">
                              <w:rPr>
                                <w:rFonts w:ascii="Arial" w:cs="Arial" w:eastAsia="Arial" w:hAnsi="Arial"/>
                                <w:b w:val="0"/>
                                <w:i w:val="0"/>
                                <w:smallCaps w:val="0"/>
                                <w:strike w:val="0"/>
                                <w:color w:val="3b4151"/>
                                <w:sz w:val="22"/>
                                <w:vertAlign w:val="baseline"/>
                              </w:rPr>
                              <w:t xml:space="preserve">Identificador de la tarea de recepción</w:t>
                            </w:r>
                            <w:r w:rsidDel="00000000" w:rsidR="00000000" w:rsidRPr="00000000">
                              <w:rPr>
                                <w:rFonts w:ascii="Arial" w:cs="Arial" w:eastAsia="Arial" w:hAnsi="Arial"/>
                                <w:b w:val="0"/>
                                <w:i w:val="0"/>
                                <w:smallCaps w:val="0"/>
                                <w:strike w:val="0"/>
                                <w:color w:val="3b4151"/>
                                <w:sz w:val="22"/>
                                <w:vertAlign w:val="baseline"/>
                              </w:rPr>
                              <w:t xml:space="preserve">(Ver: Obtener comunicaciones pendientes de recepción)</w:t>
                            </w:r>
                          </w:p>
                          <w:p w:rsidR="00000000" w:rsidDel="00000000" w:rsidP="00000000" w:rsidRDefault="00000000" w:rsidRPr="00000000">
                            <w:pPr>
                              <w:spacing w:after="0" w:before="0" w:line="275.9999942779541"/>
                              <w:ind w:left="160" w:right="160" w:firstLine="160"/>
                              <w:jc w:val="left"/>
                              <w:textDirection w:val="btLr"/>
                            </w:pPr>
                            <w:r w:rsidDel="00000000" w:rsidR="00000000" w:rsidRPr="00000000">
                              <w:rPr>
                                <w:rFonts w:ascii="Arial" w:cs="Arial" w:eastAsia="Arial" w:hAnsi="Arial"/>
                                <w:b w:val="1"/>
                                <w:i w:val="0"/>
                                <w:smallCaps w:val="0"/>
                                <w:strike w:val="0"/>
                                <w:color w:val="3b4151"/>
                                <w:sz w:val="22"/>
                                <w:vertAlign w:val="baseline"/>
                              </w:rPr>
                            </w:r>
                          </w:p>
                          <w:p w:rsidR="00000000" w:rsidDel="00000000" w:rsidP="00000000" w:rsidRDefault="00000000" w:rsidRPr="00000000">
                            <w:pPr>
                              <w:spacing w:after="0" w:before="0" w:line="275.9999942779541"/>
                              <w:ind w:left="160" w:right="160" w:firstLine="160"/>
                              <w:jc w:val="left"/>
                              <w:textDirection w:val="btLr"/>
                            </w:pPr>
                            <w:r w:rsidDel="00000000" w:rsidR="00000000" w:rsidRPr="00000000">
                              <w:rPr>
                                <w:rFonts w:ascii="Arial" w:cs="Arial" w:eastAsia="Arial" w:hAnsi="Arial"/>
                                <w:b w:val="1"/>
                                <w:i w:val="0"/>
                                <w:smallCaps w:val="0"/>
                                <w:strike w:val="0"/>
                                <w:color w:val="3b4151"/>
                                <w:sz w:val="24"/>
                                <w:vertAlign w:val="baseline"/>
                              </w:rPr>
                            </w:r>
                            <w:r w:rsidDel="00000000" w:rsidR="00000000" w:rsidRPr="00000000">
                              <w:rPr>
                                <w:rFonts w:ascii="Arial" w:cs="Arial" w:eastAsia="Arial" w:hAnsi="Arial"/>
                                <w:b w:val="1"/>
                                <w:i w:val="0"/>
                                <w:smallCaps w:val="0"/>
                                <w:strike w:val="0"/>
                                <w:color w:val="3b4151"/>
                                <w:sz w:val="24"/>
                                <w:vertAlign w:val="baseline"/>
                              </w:rPr>
                              <w:t xml:space="preserve">Cuerpo de la solicitud</w:t>
                            </w:r>
                          </w:p>
                          <w:p w:rsidR="00000000" w:rsidDel="00000000" w:rsidP="00000000" w:rsidRDefault="00000000" w:rsidRPr="00000000">
                            <w:pPr>
                              <w:spacing w:after="0" w:before="0" w:line="275.9999942779541"/>
                              <w:ind w:left="160" w:right="160" w:firstLine="160"/>
                              <w:jc w:val="left"/>
                              <w:textDirection w:val="btLr"/>
                            </w:pPr>
                            <w:r w:rsidDel="00000000" w:rsidR="00000000" w:rsidRPr="00000000">
                              <w:rPr>
                                <w:rFonts w:ascii="Arial" w:cs="Arial" w:eastAsia="Arial" w:hAnsi="Arial"/>
                                <w:b w:val="1"/>
                                <w:i w:val="0"/>
                                <w:smallCaps w:val="0"/>
                                <w:strike w:val="0"/>
                                <w:color w:val="3b4151"/>
                                <w:sz w:val="24"/>
                                <w:vertAlign w:val="baseline"/>
                              </w:rPr>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0"/>
                                <w:i w:val="0"/>
                                <w:smallCaps w:val="0"/>
                                <w:strike w:val="0"/>
                                <w:color w:val="3b4151"/>
                                <w:sz w:val="22"/>
                                <w:vertAlign w:val="baseline"/>
                              </w:rPr>
                            </w:r>
                            <w:r w:rsidDel="00000000" w:rsidR="00000000" w:rsidRPr="00000000">
                              <w:rPr>
                                <w:rFonts w:ascii="Arial" w:cs="Arial" w:eastAsia="Arial" w:hAnsi="Arial"/>
                                <w:b w:val="0"/>
                                <w:i w:val="0"/>
                                <w:smallCaps w:val="0"/>
                                <w:strike w:val="0"/>
                                <w:color w:val="3b4151"/>
                                <w:sz w:val="22"/>
                                <w:vertAlign w:val="baseline"/>
                              </w:rPr>
                              <w:t xml:space="preserve">“</w:t>
                            </w:r>
                            <w:r w:rsidDel="00000000" w:rsidR="00000000" w:rsidRPr="00000000">
                              <w:rPr>
                                <w:rFonts w:ascii="Arial" w:cs="Arial" w:eastAsia="Arial" w:hAnsi="Arial"/>
                                <w:b w:val="1"/>
                                <w:i w:val="0"/>
                                <w:smallCaps w:val="0"/>
                                <w:strike w:val="0"/>
                                <w:color w:val="3b4151"/>
                                <w:sz w:val="22"/>
                                <w:vertAlign w:val="baseline"/>
                              </w:rPr>
                              <w:t xml:space="preserve">comentarios</w:t>
                            </w:r>
                            <w:r w:rsidDel="00000000" w:rsidR="00000000" w:rsidRPr="00000000">
                              <w:rPr>
                                <w:rFonts w:ascii="Arial" w:cs="Arial" w:eastAsia="Arial" w:hAnsi="Arial"/>
                                <w:b w:val="0"/>
                                <w:i w:val="0"/>
                                <w:smallCaps w:val="0"/>
                                <w:strike w:val="0"/>
                                <w:color w:val="3b4151"/>
                                <w:sz w:val="22"/>
                                <w:vertAlign w:val="baseline"/>
                              </w:rPr>
                              <w:t xml:space="preserve">”(string): </w:t>
                            </w:r>
                            <w:r w:rsidDel="00000000" w:rsidR="00000000" w:rsidRPr="00000000">
                              <w:rPr>
                                <w:rFonts w:ascii="Arial" w:cs="Arial" w:eastAsia="Arial" w:hAnsi="Arial"/>
                                <w:b w:val="0"/>
                                <w:i w:val="0"/>
                                <w:smallCaps w:val="0"/>
                                <w:strike w:val="0"/>
                                <w:color w:val="3b4151"/>
                                <w:sz w:val="22"/>
                                <w:vertAlign w:val="baseline"/>
                              </w:rPr>
                              <w:t xml:space="preserve">Comentarios o motivo,  sólo en caso de rechazo</w:t>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0"/>
                                <w:i w:val="0"/>
                                <w:smallCaps w:val="0"/>
                                <w:strike w:val="0"/>
                                <w:color w:val="3b4151"/>
                                <w:sz w:val="22"/>
                                <w:vertAlign w:val="baseline"/>
                              </w:rPr>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0"/>
                                <w:i w:val="1"/>
                                <w:smallCaps w:val="0"/>
                                <w:strike w:val="0"/>
                                <w:color w:val="3b4151"/>
                                <w:sz w:val="22"/>
                                <w:vertAlign w:val="baseline"/>
                              </w:rPr>
                            </w:r>
                            <w:r w:rsidDel="00000000" w:rsidR="00000000" w:rsidRPr="00000000">
                              <w:rPr>
                                <w:rFonts w:ascii="Arial" w:cs="Arial" w:eastAsia="Arial" w:hAnsi="Arial"/>
                                <w:b w:val="0"/>
                                <w:i w:val="0"/>
                                <w:smallCaps w:val="0"/>
                                <w:strike w:val="0"/>
                                <w:color w:val="3b4151"/>
                                <w:sz w:val="22"/>
                                <w:vertAlign w:val="baseline"/>
                              </w:rPr>
                              <w:t xml:space="preserve">“</w:t>
                            </w:r>
                            <w:r w:rsidDel="00000000" w:rsidR="00000000" w:rsidRPr="00000000">
                              <w:rPr>
                                <w:rFonts w:ascii="Arial" w:cs="Arial" w:eastAsia="Arial" w:hAnsi="Arial"/>
                                <w:b w:val="1"/>
                                <w:i w:val="0"/>
                                <w:smallCaps w:val="0"/>
                                <w:strike w:val="0"/>
                                <w:color w:val="3b4151"/>
                                <w:sz w:val="22"/>
                                <w:vertAlign w:val="baseline"/>
                              </w:rPr>
                              <w:t xml:space="preserve">isRechazada</w:t>
                            </w:r>
                            <w:r w:rsidDel="00000000" w:rsidR="00000000" w:rsidRPr="00000000">
                              <w:rPr>
                                <w:rFonts w:ascii="Arial" w:cs="Arial" w:eastAsia="Arial" w:hAnsi="Arial"/>
                                <w:b w:val="0"/>
                                <w:i w:val="0"/>
                                <w:smallCaps w:val="0"/>
                                <w:strike w:val="0"/>
                                <w:color w:val="3b4151"/>
                                <w:sz w:val="22"/>
                                <w:vertAlign w:val="baseline"/>
                              </w:rPr>
                              <w:t xml:space="preserve">”*(</w:t>
                            </w:r>
                            <w:r w:rsidDel="00000000" w:rsidR="00000000" w:rsidRPr="00000000">
                              <w:rPr>
                                <w:rFonts w:ascii="Arial" w:cs="Arial" w:eastAsia="Arial" w:hAnsi="Arial"/>
                                <w:b w:val="0"/>
                                <w:i w:val="0"/>
                                <w:smallCaps w:val="0"/>
                                <w:strike w:val="0"/>
                                <w:color w:val="3b4151"/>
                                <w:sz w:val="22"/>
                                <w:vertAlign w:val="baseline"/>
                              </w:rPr>
                              <w:t xml:space="preserve">boolean</w:t>
                            </w:r>
                            <w:r w:rsidDel="00000000" w:rsidR="00000000" w:rsidRPr="00000000">
                              <w:rPr>
                                <w:rFonts w:ascii="Arial" w:cs="Arial" w:eastAsia="Arial" w:hAnsi="Arial"/>
                                <w:b w:val="0"/>
                                <w:i w:val="0"/>
                                <w:smallCaps w:val="0"/>
                                <w:strike w:val="0"/>
                                <w:color w:val="3b4151"/>
                                <w:sz w:val="22"/>
                                <w:vertAlign w:val="baseline"/>
                              </w:rPr>
                              <w:t xml:space="preserve">): </w:t>
                            </w:r>
                            <w:r w:rsidDel="00000000" w:rsidR="00000000" w:rsidRPr="00000000">
                              <w:rPr>
                                <w:rFonts w:ascii="Arial" w:cs="Arial" w:eastAsia="Arial" w:hAnsi="Arial"/>
                                <w:b w:val="0"/>
                                <w:i w:val="0"/>
                                <w:smallCaps w:val="0"/>
                                <w:strike w:val="0"/>
                                <w:color w:val="3b4151"/>
                                <w:sz w:val="22"/>
                                <w:vertAlign w:val="baseline"/>
                              </w:rPr>
                              <w:t xml:space="preserve">Indicada si la recepción de la comunicación fue rechazada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b4151"/>
                                <w:sz w:val="22"/>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4050" cy="2916534"/>
                <wp:effectExtent b="0" l="0" r="0" t="0"/>
                <wp:docPr id="26"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734050" cy="29165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pStyle w:val="Heading1"/>
        <w:pageBreakBefore w:val="1"/>
        <w:numPr>
          <w:ilvl w:val="0"/>
          <w:numId w:val="3"/>
        </w:numPr>
        <w:ind w:left="720" w:hanging="360"/>
        <w:rPr/>
      </w:pPr>
      <w:bookmarkStart w:colFirst="0" w:colLast="0" w:name="_4ceqtbumw3xr" w:id="35"/>
      <w:bookmarkEnd w:id="35"/>
      <w:r w:rsidDel="00000000" w:rsidR="00000000" w:rsidRPr="00000000">
        <w:rPr>
          <w:rtl w:val="0"/>
        </w:rPr>
        <w:t xml:space="preserve">Búsqueda de Comunicaciones Oficiales</w:t>
      </w:r>
    </w:p>
    <w:p w:rsidR="00000000" w:rsidDel="00000000" w:rsidP="00000000" w:rsidRDefault="00000000" w:rsidRPr="00000000" w14:paraId="00000115">
      <w:pPr>
        <w:pStyle w:val="Heading2"/>
        <w:ind w:left="720" w:firstLine="0"/>
        <w:rPr/>
      </w:pPr>
      <w:bookmarkStart w:colFirst="0" w:colLast="0" w:name="_lemq2713mbkk" w:id="36"/>
      <w:bookmarkEnd w:id="36"/>
      <w:r w:rsidDel="00000000" w:rsidR="00000000" w:rsidRPr="00000000">
        <w:rPr>
          <w:rtl w:val="0"/>
        </w:rPr>
        <w:t xml:space="preserve">4.1 Comunicación de entrada</w:t>
      </w:r>
    </w:p>
    <w:p w:rsidR="00000000" w:rsidDel="00000000" w:rsidP="00000000" w:rsidRDefault="00000000" w:rsidRPr="00000000" w14:paraId="00000116">
      <w:pPr>
        <w:spacing w:after="240" w:before="240" w:lineRule="auto"/>
        <w:ind w:left="720" w:firstLine="0"/>
        <w:rPr/>
      </w:pPr>
      <w:r w:rsidDel="00000000" w:rsidR="00000000" w:rsidRPr="00000000">
        <w:rPr>
          <w:rtl w:val="0"/>
        </w:rPr>
        <w:t xml:space="preserve">Permite buscar las comunicaciones oficiales que tienen como destinataria a entidad autenticada o alguna de sus entidades dependientes.</w:t>
      </w:r>
    </w:p>
    <w:p w:rsidR="00000000" w:rsidDel="00000000" w:rsidP="00000000" w:rsidRDefault="00000000" w:rsidRPr="00000000" w14:paraId="00000117">
      <w:pPr>
        <w:spacing w:after="240" w:before="240" w:lineRule="auto"/>
        <w:ind w:left="720" w:firstLine="0"/>
        <w:rPr/>
      </w:pPr>
      <w:r w:rsidDel="00000000" w:rsidR="00000000" w:rsidRPr="00000000">
        <w:rPr>
          <w:b w:val="1"/>
          <w:bCs w:val="1"/>
          <w:rtl w:val="0"/>
        </w:rPr>
        <w:t xml:space="preserve">GET</w:t>
      </w:r>
      <w:r w:rsidDel="00000000" w:rsidR="00000000" w:rsidRPr="00000000">
        <w:rPr>
          <w:rtl w:val="0"/>
        </w:rPr>
        <w:t xml:space="preserve"> {{url_base_api_mw }} /v3/comunicaciones/buscar-entrantes</w:t>
      </w:r>
    </w:p>
    <w:p w:rsidR="00000000" w:rsidDel="00000000" w:rsidP="00000000" w:rsidRDefault="00000000" w:rsidRPr="00000000" w14:paraId="00000118">
      <w:pPr>
        <w:spacing w:after="240" w:before="240" w:lineRule="auto"/>
        <w:ind w:left="720" w:firstLine="0"/>
        <w:rPr/>
      </w:pPr>
      <w:r w:rsidDel="00000000" w:rsidR="00000000" w:rsidRPr="00000000">
        <w:rPr>
          <w:rtl w:val="0"/>
        </w:rPr>
        <w:t xml:space="preserve">A continuación algunas consideraciones respecto a los filtros:</w:t>
      </w:r>
    </w:p>
    <w:p w:rsidR="00000000" w:rsidDel="00000000" w:rsidP="00000000" w:rsidRDefault="00000000" w:rsidRPr="00000000" w14:paraId="00000119">
      <w:pPr>
        <w:pStyle w:val="Heading3"/>
        <w:numPr>
          <w:ilvl w:val="0"/>
          <w:numId w:val="1"/>
        </w:numPr>
        <w:ind w:left="1440" w:hanging="360"/>
        <w:rPr>
          <w:color w:val="434343"/>
          <w:sz w:val="28"/>
          <w:szCs w:val="28"/>
        </w:rPr>
      </w:pPr>
      <w:bookmarkStart w:colFirst="0" w:colLast="0" w:name="_102fw7fzg0y3" w:id="37"/>
      <w:bookmarkEnd w:id="37"/>
      <w:r w:rsidDel="00000000" w:rsidR="00000000" w:rsidRPr="00000000">
        <w:rPr>
          <w:rtl w:val="0"/>
        </w:rPr>
        <w:t xml:space="preserve">Filtro entidad destinataria</w:t>
      </w:r>
    </w:p>
    <w:p w:rsidR="00000000" w:rsidDel="00000000" w:rsidP="00000000" w:rsidRDefault="00000000" w:rsidRPr="00000000" w14:paraId="0000011A">
      <w:pPr>
        <w:ind w:left="1440" w:firstLine="0"/>
        <w:rPr/>
      </w:pPr>
      <w:r w:rsidDel="00000000" w:rsidR="00000000" w:rsidRPr="00000000">
        <w:rPr>
          <w:rtl w:val="0"/>
        </w:rPr>
        <w:t xml:space="preserve">Para filtrar por una o más  entidades destinatarias de la comunicación.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mc:AlternateContent>
          <mc:Choice Requires="wpg">
            <w:drawing>
              <wp:inline distB="114300" distT="114300" distL="114300" distR="114300">
                <wp:extent cx="5731200" cy="781114"/>
                <wp:effectExtent b="0" l="0" r="0" t="0"/>
                <wp:docPr id="19" name=""/>
                <a:graphic>
                  <a:graphicData uri="http://schemas.microsoft.com/office/word/2010/wordprocessingShape">
                    <wps:wsp>
                      <wps:cNvSpPr txBox="1"/>
                      <wps:cNvPr id="2" name="Shape 2"/>
                      <wps:spPr>
                        <a:xfrm>
                          <a:off x="386725" y="315775"/>
                          <a:ext cx="5989200" cy="8019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3b4151"/>
                                <w:sz w:val="24"/>
                                <w:vertAlign w:val="baseline"/>
                              </w:rPr>
                              <w:t xml:space="preserve">entidadesDestinatariasCodificadorId</w:t>
                            </w:r>
                            <w:r w:rsidDel="00000000" w:rsidR="00000000" w:rsidRPr="00000000">
                              <w:rPr>
                                <w:rFonts w:ascii="Arial" w:cs="Arial" w:eastAsia="Arial" w:hAnsi="Arial"/>
                                <w:b w:val="0"/>
                                <w:i w:val="0"/>
                                <w:smallCaps w:val="0"/>
                                <w:strike w:val="0"/>
                                <w:color w:val="000000"/>
                                <w:sz w:val="22"/>
                                <w:vertAlign w:val="baseline"/>
                              </w:rPr>
                              <w:t xml:space="preserve">": Lista de identificadores de la entidades destinatarias en sistema de codificadores del Estado. Por defecto toma el identificador de la entidad autenticada..</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781114"/>
                <wp:effectExtent b="0" l="0" r="0" t="0"/>
                <wp:docPr id="19"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731200" cy="7811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pStyle w:val="Heading3"/>
        <w:numPr>
          <w:ilvl w:val="0"/>
          <w:numId w:val="1"/>
        </w:numPr>
        <w:ind w:left="1440" w:hanging="360"/>
        <w:rPr>
          <w:u w:val="none"/>
        </w:rPr>
      </w:pPr>
      <w:bookmarkStart w:colFirst="0" w:colLast="0" w:name="_vw8t60cgg2pt" w:id="38"/>
      <w:bookmarkEnd w:id="38"/>
      <w:r w:rsidDel="00000000" w:rsidR="00000000" w:rsidRPr="00000000">
        <w:rPr>
          <w:rtl w:val="0"/>
        </w:rPr>
        <w:t xml:space="preserve">Filtro Entidad despachadora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ind w:left="1440" w:firstLine="0"/>
        <w:rPr/>
      </w:pPr>
      <w:r w:rsidDel="00000000" w:rsidR="00000000" w:rsidRPr="00000000">
        <w:rPr>
          <w:rtl w:val="0"/>
        </w:rPr>
        <w:t xml:space="preserve">Para filtrar por la entidad despachadora de la comunicación.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mc:AlternateContent>
          <mc:Choice Requires="wpg">
            <w:drawing>
              <wp:inline distB="114300" distT="114300" distL="114300" distR="114300">
                <wp:extent cx="5731200" cy="699370"/>
                <wp:effectExtent b="0" l="0" r="0" t="0"/>
                <wp:docPr id="25" name=""/>
                <a:graphic>
                  <a:graphicData uri="http://schemas.microsoft.com/office/word/2010/wordprocessingShape">
                    <wps:wsp>
                      <wps:cNvSpPr txBox="1"/>
                      <wps:cNvPr id="2" name="Shape 2"/>
                      <wps:spPr>
                        <a:xfrm>
                          <a:off x="386725" y="315775"/>
                          <a:ext cx="5989200" cy="7107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3b4151"/>
                                <w:sz w:val="24"/>
                                <w:vertAlign w:val="baseline"/>
                              </w:rPr>
                              <w:t xml:space="preserve">entidadDespachadoraCodificadorId</w:t>
                            </w: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Identificador</w:t>
                            </w:r>
                            <w:r w:rsidDel="00000000" w:rsidR="00000000" w:rsidRPr="00000000">
                              <w:rPr>
                                <w:rFonts w:ascii="Arial" w:cs="Arial" w:eastAsia="Arial" w:hAnsi="Arial"/>
                                <w:b w:val="0"/>
                                <w:i w:val="0"/>
                                <w:smallCaps w:val="0"/>
                                <w:strike w:val="0"/>
                                <w:color w:val="000000"/>
                                <w:sz w:val="22"/>
                                <w:vertAlign w:val="baseline"/>
                              </w:rPr>
                              <w:t xml:space="preserve"> de la entidad despachadora de la comunicación en sistema de codificadores del Estado</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699370"/>
                <wp:effectExtent b="0" l="0" r="0" t="0"/>
                <wp:docPr id="25"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5731200" cy="69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3">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20" w:line="276" w:lineRule="auto"/>
        <w:ind w:left="1440" w:right="0" w:hanging="360"/>
        <w:jc w:val="left"/>
      </w:pPr>
      <w:bookmarkStart w:colFirst="0" w:colLast="0" w:name="_kt16bbepjdnj" w:id="39"/>
      <w:bookmarkEnd w:id="39"/>
      <w:r w:rsidDel="00000000" w:rsidR="00000000" w:rsidRPr="00000000">
        <w:rPr>
          <w:rtl w:val="0"/>
        </w:rPr>
        <w:t xml:space="preserve"> Filtro Entidad creadora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ind w:left="1440" w:firstLine="0"/>
        <w:rPr/>
      </w:pPr>
      <w:r w:rsidDel="00000000" w:rsidR="00000000" w:rsidRPr="00000000">
        <w:rPr>
          <w:rtl w:val="0"/>
        </w:rPr>
        <w:t xml:space="preserve">Para filtrar por la entidad creadora de la comunicación.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mc:AlternateContent>
          <mc:Choice Requires="wpg">
            <w:drawing>
              <wp:inline distB="114300" distT="114300" distL="114300" distR="114300">
                <wp:extent cx="5731200" cy="663039"/>
                <wp:effectExtent b="0" l="0" r="0" t="0"/>
                <wp:docPr id="10" name=""/>
                <a:graphic>
                  <a:graphicData uri="http://schemas.microsoft.com/office/word/2010/wordprocessingShape">
                    <wps:wsp>
                      <wps:cNvSpPr txBox="1"/>
                      <wps:cNvPr id="2" name="Shape 2"/>
                      <wps:spPr>
                        <a:xfrm>
                          <a:off x="386725" y="315775"/>
                          <a:ext cx="5989200" cy="6801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000000"/>
                                <w:sz w:val="22"/>
                                <w:vertAlign w:val="baseline"/>
                              </w:rPr>
                              <w:t xml:space="preserve">entidadCreadoraCodificadorId</w:t>
                            </w:r>
                            <w:r w:rsidDel="00000000" w:rsidR="00000000" w:rsidRPr="00000000">
                              <w:rPr>
                                <w:rFonts w:ascii="Arial" w:cs="Arial" w:eastAsia="Arial" w:hAnsi="Arial"/>
                                <w:b w:val="0"/>
                                <w:i w:val="0"/>
                                <w:smallCaps w:val="0"/>
                                <w:strike w:val="0"/>
                                <w:color w:val="000000"/>
                                <w:sz w:val="22"/>
                                <w:vertAlign w:val="baseline"/>
                              </w:rPr>
                              <w:t xml:space="preserve">": Identificador de la entidad creadora de la comunicación en sistema de codificadores del Estado.</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663039"/>
                <wp:effectExtent b="0" l="0" r="0" t="0"/>
                <wp:docPr id="10"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5731200" cy="6630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w:t>
        <w:tab/>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mc:AlternateContent>
          <mc:Choice Requires="wpg">
            <w:drawing>
              <wp:inline distB="114300" distT="114300" distL="114300" distR="114300">
                <wp:extent cx="4643438" cy="548770"/>
                <wp:effectExtent b="0" l="0" r="0" t="0"/>
                <wp:docPr id="14" name=""/>
                <a:graphic>
                  <a:graphicData uri="http://schemas.microsoft.com/office/word/2010/wordprocessingShape">
                    <wps:wsp>
                      <wps:cNvSpPr txBox="1"/>
                      <wps:cNvPr id="5" name="Shape 5"/>
                      <wps:spPr>
                        <a:xfrm>
                          <a:off x="467925" y="153350"/>
                          <a:ext cx="5217600" cy="548100"/>
                        </a:xfrm>
                        <a:prstGeom prst="rect">
                          <a:avLst/>
                        </a:prstGeom>
                        <a:solidFill>
                          <a:srgbClr val="FFF2CC"/>
                        </a:solidFill>
                        <a:ln cap="flat" cmpd="sng" w="19050">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Otros filtros se encuentran disponibles en la descripción de la API MW.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4643438" cy="548770"/>
                <wp:effectExtent b="0" l="0" r="0" t="0"/>
                <wp:docPr id="14"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4643438" cy="548770"/>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2"/>
        <w:ind w:left="720" w:firstLine="0"/>
        <w:rPr/>
      </w:pPr>
      <w:bookmarkStart w:colFirst="0" w:colLast="0" w:name="_gfj6y323heif" w:id="40"/>
      <w:bookmarkEnd w:id="40"/>
      <w:r w:rsidDel="00000000" w:rsidR="00000000" w:rsidRPr="00000000">
        <w:rPr>
          <w:rtl w:val="0"/>
        </w:rPr>
        <w:t xml:space="preserve">4.2 Comunicaciones de salida</w:t>
      </w:r>
    </w:p>
    <w:p w:rsidR="00000000" w:rsidDel="00000000" w:rsidP="00000000" w:rsidRDefault="00000000" w:rsidRPr="00000000" w14:paraId="0000012C">
      <w:pPr>
        <w:spacing w:after="240" w:before="240" w:lineRule="auto"/>
        <w:ind w:left="720" w:firstLine="0"/>
        <w:jc w:val="both"/>
        <w:rPr/>
      </w:pPr>
      <w:r w:rsidDel="00000000" w:rsidR="00000000" w:rsidRPr="00000000">
        <w:rPr>
          <w:rtl w:val="0"/>
        </w:rPr>
        <w:t xml:space="preserve">Permite buscar las comunicaciones oficiales que tienen como creadora o despachadora a la entidad autenticada o alguna de sus entidades dependientes.</w:t>
      </w:r>
    </w:p>
    <w:p w:rsidR="00000000" w:rsidDel="00000000" w:rsidP="00000000" w:rsidRDefault="00000000" w:rsidRPr="00000000" w14:paraId="0000012D">
      <w:pPr>
        <w:spacing w:after="240" w:before="240" w:lineRule="auto"/>
        <w:ind w:left="720" w:firstLine="0"/>
        <w:jc w:val="both"/>
        <w:rPr/>
      </w:pPr>
      <w:r w:rsidDel="00000000" w:rsidR="00000000" w:rsidRPr="00000000">
        <w:rPr>
          <w:rtl w:val="0"/>
        </w:rPr>
        <w:t xml:space="preserve">Método: </w:t>
      </w:r>
      <w:r w:rsidDel="00000000" w:rsidR="00000000" w:rsidRPr="00000000">
        <w:rPr>
          <w:b w:val="1"/>
          <w:bCs w:val="1"/>
          <w:rtl w:val="0"/>
        </w:rPr>
        <w:t xml:space="preserve">GET</w:t>
      </w:r>
      <w:r w:rsidDel="00000000" w:rsidR="00000000" w:rsidRPr="00000000">
        <w:rPr>
          <w:rtl w:val="0"/>
        </w:rPr>
        <w:t xml:space="preserve"> {{url_base_api_mw }} /v3/comunicaciones/buscar-salientes</w:t>
      </w:r>
    </w:p>
    <w:p w:rsidR="00000000" w:rsidDel="00000000" w:rsidP="00000000" w:rsidRDefault="00000000" w:rsidRPr="00000000" w14:paraId="0000012E">
      <w:pPr>
        <w:spacing w:after="240" w:before="240" w:lineRule="auto"/>
        <w:ind w:left="720" w:firstLine="0"/>
        <w:jc w:val="both"/>
        <w:rPr/>
      </w:pPr>
      <w:r w:rsidDel="00000000" w:rsidR="00000000" w:rsidRPr="00000000">
        <w:rPr>
          <w:rtl w:val="0"/>
        </w:rPr>
        <w:t xml:space="preserve">A continuación algunas consideraciones respecto a los filtros:</w:t>
      </w:r>
    </w:p>
    <w:p w:rsidR="00000000" w:rsidDel="00000000" w:rsidP="00000000" w:rsidRDefault="00000000" w:rsidRPr="00000000" w14:paraId="0000012F">
      <w:pPr>
        <w:pStyle w:val="Heading3"/>
        <w:numPr>
          <w:ilvl w:val="0"/>
          <w:numId w:val="4"/>
        </w:numPr>
        <w:ind w:left="1440" w:hanging="360"/>
        <w:rPr>
          <w:color w:val="434343"/>
          <w:sz w:val="28"/>
          <w:szCs w:val="28"/>
        </w:rPr>
      </w:pPr>
      <w:bookmarkStart w:colFirst="0" w:colLast="0" w:name="_s7fgbwek5eg" w:id="41"/>
      <w:bookmarkEnd w:id="41"/>
      <w:r w:rsidDel="00000000" w:rsidR="00000000" w:rsidRPr="00000000">
        <w:rPr>
          <w:rtl w:val="0"/>
        </w:rPr>
        <w:t xml:space="preserve">Filtro Entidad creadora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ind w:left="1440" w:firstLine="0"/>
        <w:rPr/>
      </w:pPr>
      <w:r w:rsidDel="00000000" w:rsidR="00000000" w:rsidRPr="00000000">
        <w:rPr>
          <w:rtl w:val="0"/>
        </w:rPr>
        <w:t xml:space="preserve">Para filtrar por la entidad creadora de la comunicación.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mc:AlternateContent>
          <mc:Choice Requires="wpg">
            <w:drawing>
              <wp:inline distB="114300" distT="114300" distL="114300" distR="114300">
                <wp:extent cx="5731200" cy="653956"/>
                <wp:effectExtent b="0" l="0" r="0" t="0"/>
                <wp:docPr id="23" name=""/>
                <a:graphic>
                  <a:graphicData uri="http://schemas.microsoft.com/office/word/2010/wordprocessingShape">
                    <wps:wsp>
                      <wps:cNvSpPr txBox="1"/>
                      <wps:cNvPr id="2" name="Shape 2"/>
                      <wps:spPr>
                        <a:xfrm>
                          <a:off x="386725" y="315775"/>
                          <a:ext cx="5989200" cy="6192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3b4151"/>
                                <w:sz w:val="24"/>
                                <w:vertAlign w:val="baseline"/>
                              </w:rPr>
                              <w:t xml:space="preserve">entidadesCreadorasCodificadorId</w:t>
                            </w:r>
                            <w:r w:rsidDel="00000000" w:rsidR="00000000" w:rsidRPr="00000000">
                              <w:rPr>
                                <w:rFonts w:ascii="Arial" w:cs="Arial" w:eastAsia="Arial" w:hAnsi="Arial"/>
                                <w:b w:val="0"/>
                                <w:i w:val="0"/>
                                <w:smallCaps w:val="0"/>
                                <w:strike w:val="0"/>
                                <w:color w:val="000000"/>
                                <w:sz w:val="22"/>
                                <w:vertAlign w:val="baseline"/>
                              </w:rPr>
                              <w:t xml:space="preserve">": Lista de identificadores de la entidad creadora de la comunicación en sistema de codificadores del Estado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653956"/>
                <wp:effectExtent b="0" l="0" r="0" t="0"/>
                <wp:docPr id="23"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5731200" cy="6539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w:t>
        <w:tab/>
      </w:r>
    </w:p>
    <w:p w:rsidR="00000000" w:rsidDel="00000000" w:rsidP="00000000" w:rsidRDefault="00000000" w:rsidRPr="00000000" w14:paraId="00000135">
      <w:pPr>
        <w:pStyle w:val="Heading3"/>
        <w:numPr>
          <w:ilvl w:val="0"/>
          <w:numId w:val="4"/>
        </w:numPr>
        <w:ind w:left="1440" w:hanging="360"/>
        <w:rPr>
          <w:color w:val="434343"/>
          <w:sz w:val="28"/>
          <w:szCs w:val="28"/>
        </w:rPr>
      </w:pPr>
      <w:bookmarkStart w:colFirst="0" w:colLast="0" w:name="_cyuoix6hhnv8" w:id="42"/>
      <w:bookmarkEnd w:id="42"/>
      <w:r w:rsidDel="00000000" w:rsidR="00000000" w:rsidRPr="00000000">
        <w:rPr>
          <w:rtl w:val="0"/>
        </w:rPr>
        <w:t xml:space="preserve">Filtro Entidad despachadora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ind w:left="1440" w:firstLine="0"/>
        <w:rPr/>
      </w:pPr>
      <w:r w:rsidDel="00000000" w:rsidR="00000000" w:rsidRPr="00000000">
        <w:rPr>
          <w:rtl w:val="0"/>
        </w:rPr>
        <w:t xml:space="preserve">Para filtrar por la entidad despachadora de la comunicación.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mc:AlternateContent>
          <mc:Choice Requires="wpg">
            <w:drawing>
              <wp:inline distB="114300" distT="114300" distL="114300" distR="114300">
                <wp:extent cx="5731200" cy="862859"/>
                <wp:effectExtent b="0" l="0" r="0" t="0"/>
                <wp:docPr id="4" name=""/>
                <a:graphic>
                  <a:graphicData uri="http://schemas.microsoft.com/office/word/2010/wordprocessingShape">
                    <wps:wsp>
                      <wps:cNvSpPr txBox="1"/>
                      <wps:cNvPr id="2" name="Shape 2"/>
                      <wps:spPr>
                        <a:xfrm>
                          <a:off x="386725" y="315775"/>
                          <a:ext cx="5989200" cy="8832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3b4151"/>
                                <w:sz w:val="24"/>
                                <w:vertAlign w:val="baseline"/>
                              </w:rPr>
                              <w:t xml:space="preserve">entidadesDespachadorasCodificador</w:t>
                            </w:r>
                            <w:r w:rsidDel="00000000" w:rsidR="00000000" w:rsidRPr="00000000">
                              <w:rPr>
                                <w:rFonts w:ascii="Arial" w:cs="Arial" w:eastAsia="Arial" w:hAnsi="Arial"/>
                                <w:b w:val="0"/>
                                <w:i w:val="0"/>
                                <w:smallCaps w:val="0"/>
                                <w:strike w:val="0"/>
                                <w:color w:val="000000"/>
                                <w:sz w:val="22"/>
                                <w:vertAlign w:val="baseline"/>
                              </w:rPr>
                              <w:t xml:space="preserve">": Lista de identificadores de la entidad despachadora de la comunicación en sistema de codificadores del Estado.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862859"/>
                <wp:effectExtent b="0" l="0" r="0" t="0"/>
                <wp:docPr id="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731200" cy="86285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pStyle w:val="Heading3"/>
        <w:numPr>
          <w:ilvl w:val="0"/>
          <w:numId w:val="4"/>
        </w:numPr>
        <w:spacing w:after="240" w:before="240" w:lineRule="auto"/>
        <w:ind w:left="1440" w:hanging="360"/>
        <w:rPr>
          <w:color w:val="434343"/>
          <w:sz w:val="28"/>
          <w:szCs w:val="28"/>
        </w:rPr>
      </w:pPr>
      <w:bookmarkStart w:colFirst="0" w:colLast="0" w:name="_jhkj2jy283q4" w:id="43"/>
      <w:bookmarkEnd w:id="43"/>
      <w:r w:rsidDel="00000000" w:rsidR="00000000" w:rsidRPr="00000000">
        <w:rPr>
          <w:rtl w:val="0"/>
        </w:rPr>
        <w:t xml:space="preserve">Filtro entidad destinataria</w:t>
      </w:r>
    </w:p>
    <w:p w:rsidR="00000000" w:rsidDel="00000000" w:rsidP="00000000" w:rsidRDefault="00000000" w:rsidRPr="00000000" w14:paraId="0000013C">
      <w:pPr>
        <w:ind w:left="1440" w:firstLine="0"/>
        <w:rPr/>
      </w:pPr>
      <w:r w:rsidDel="00000000" w:rsidR="00000000" w:rsidRPr="00000000">
        <w:rPr>
          <w:rtl w:val="0"/>
        </w:rPr>
        <w:t xml:space="preserve">Para filtrar por entidad destinataria de la comunicación.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mc:AlternateContent>
          <mc:Choice Requires="wpg">
            <w:drawing>
              <wp:inline distB="114300" distT="114300" distL="114300" distR="114300">
                <wp:extent cx="5731200" cy="699370"/>
                <wp:effectExtent b="0" l="0" r="0" t="0"/>
                <wp:docPr id="21" name=""/>
                <a:graphic>
                  <a:graphicData uri="http://schemas.microsoft.com/office/word/2010/wordprocessingShape">
                    <wps:wsp>
                      <wps:cNvSpPr txBox="1"/>
                      <wps:cNvPr id="2" name="Shape 2"/>
                      <wps:spPr>
                        <a:xfrm>
                          <a:off x="386725" y="315775"/>
                          <a:ext cx="5989200" cy="7107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3b4151"/>
                                <w:sz w:val="24"/>
                                <w:vertAlign w:val="baseline"/>
                              </w:rPr>
                              <w:t xml:space="preserve">entidadDestinatariaCodificadorId</w:t>
                            </w:r>
                            <w:r w:rsidDel="00000000" w:rsidR="00000000" w:rsidRPr="00000000">
                              <w:rPr>
                                <w:rFonts w:ascii="Arial" w:cs="Arial" w:eastAsia="Arial" w:hAnsi="Arial"/>
                                <w:b w:val="0"/>
                                <w:i w:val="0"/>
                                <w:smallCaps w:val="0"/>
                                <w:strike w:val="0"/>
                                <w:color w:val="000000"/>
                                <w:sz w:val="22"/>
                                <w:vertAlign w:val="baseline"/>
                              </w:rPr>
                              <w:t xml:space="preserve">": Identificador de la entidad destinataria en sistema de codificadores del Estado.</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699370"/>
                <wp:effectExtent b="0" l="0" r="0" t="0"/>
                <wp:docPr id="21"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5731200" cy="69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mc:AlternateContent>
          <mc:Choice Requires="wpg">
            <w:drawing>
              <wp:inline distB="114300" distT="114300" distL="114300" distR="114300">
                <wp:extent cx="4643438" cy="548770"/>
                <wp:effectExtent b="0" l="0" r="0" t="0"/>
                <wp:docPr id="15" name=""/>
                <a:graphic>
                  <a:graphicData uri="http://schemas.microsoft.com/office/word/2010/wordprocessingShape">
                    <wps:wsp>
                      <wps:cNvSpPr txBox="1"/>
                      <wps:cNvPr id="5" name="Shape 5"/>
                      <wps:spPr>
                        <a:xfrm>
                          <a:off x="467925" y="153350"/>
                          <a:ext cx="5217600" cy="548100"/>
                        </a:xfrm>
                        <a:prstGeom prst="rect">
                          <a:avLst/>
                        </a:prstGeom>
                        <a:solidFill>
                          <a:srgbClr val="FFF2CC"/>
                        </a:solidFill>
                        <a:ln cap="flat" cmpd="sng" w="19050">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Otros filtros se encuentran disponibles en la descripción de la API MW.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4643438" cy="548770"/>
                <wp:effectExtent b="0" l="0" r="0" t="0"/>
                <wp:docPr id="15"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4643438" cy="54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pStyle w:val="Heading1"/>
        <w:numPr>
          <w:ilvl w:val="0"/>
          <w:numId w:val="3"/>
        </w:numPr>
        <w:ind w:left="720" w:hanging="360"/>
      </w:pPr>
      <w:bookmarkStart w:colFirst="0" w:colLast="0" w:name="_t7hh142hmb2a" w:id="44"/>
      <w:bookmarkEnd w:id="44"/>
      <w:r w:rsidDel="00000000" w:rsidR="00000000" w:rsidRPr="00000000">
        <w:br w:type="page"/>
      </w:r>
      <w:r w:rsidDel="00000000" w:rsidR="00000000" w:rsidRPr="00000000">
        <w:rPr>
          <w:rtl w:val="0"/>
        </w:rPr>
        <w:t xml:space="preserve"> Obtener detalle de una comunicación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ind w:left="720" w:firstLine="0"/>
        <w:jc w:val="both"/>
        <w:rPr/>
      </w:pPr>
      <w:r w:rsidDel="00000000" w:rsidR="00000000" w:rsidRPr="00000000">
        <w:rPr>
          <w:rtl w:val="0"/>
        </w:rPr>
        <w:t xml:space="preserve">El siguiente método permite obtener el detalle de una comunicación mediante su identificador, entregando como resultado destinatarios, firmantes, visadores, información del documento principal y anexos entre otros.</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ind w:left="720" w:firstLine="0"/>
        <w:rPr/>
      </w:pPr>
      <w:r w:rsidDel="00000000" w:rsidR="00000000" w:rsidRPr="00000000">
        <w:rPr>
          <w:rtl w:val="0"/>
        </w:rPr>
        <w:t xml:space="preserve">GET {{</w:t>
      </w:r>
      <w:r w:rsidDel="00000000" w:rsidR="00000000" w:rsidRPr="00000000">
        <w:rPr>
          <w:rtl w:val="0"/>
        </w:rPr>
        <w:t xml:space="preserve">url_base_api_mw</w:t>
      </w:r>
      <w:r w:rsidDel="00000000" w:rsidR="00000000" w:rsidRPr="00000000">
        <w:rPr>
          <w:rtl w:val="0"/>
        </w:rPr>
        <w:t xml:space="preserve"> }}/v3/comunicaciones/{idComunicacion}</w:t>
      </w:r>
    </w:p>
    <w:p w:rsidR="00000000" w:rsidDel="00000000" w:rsidP="00000000" w:rsidRDefault="00000000" w:rsidRPr="00000000" w14:paraId="00000147">
      <w:pPr>
        <w:pStyle w:val="Heading1"/>
        <w:pageBreakBefore w:val="1"/>
        <w:numPr>
          <w:ilvl w:val="0"/>
          <w:numId w:val="3"/>
        </w:numPr>
        <w:ind w:left="720" w:hanging="360"/>
        <w:rPr>
          <w:sz w:val="40"/>
          <w:szCs w:val="40"/>
        </w:rPr>
      </w:pPr>
      <w:bookmarkStart w:colFirst="0" w:colLast="0" w:name="_frabyokfjocp" w:id="45"/>
      <w:bookmarkEnd w:id="45"/>
      <w:r w:rsidDel="00000000" w:rsidR="00000000" w:rsidRPr="00000000">
        <w:rPr>
          <w:rtl w:val="0"/>
        </w:rPr>
        <w:t xml:space="preserve"> Descargar archivos de una comunicación</w:t>
      </w:r>
    </w:p>
    <w:p w:rsidR="00000000" w:rsidDel="00000000" w:rsidP="00000000" w:rsidRDefault="00000000" w:rsidRPr="00000000" w14:paraId="00000148">
      <w:pPr>
        <w:ind w:left="720" w:firstLine="0"/>
        <w:rPr/>
      </w:pPr>
      <w:r w:rsidDel="00000000" w:rsidR="00000000" w:rsidRPr="00000000">
        <w:rPr>
          <w:sz w:val="32"/>
          <w:szCs w:val="32"/>
          <w:rtl w:val="0"/>
        </w:rPr>
        <w:t xml:space="preserve">6.1. Descargar contenido y metadata</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ind w:left="720" w:firstLine="0"/>
        <w:jc w:val="both"/>
        <w:rPr/>
      </w:pPr>
      <w:r w:rsidDel="00000000" w:rsidR="00000000" w:rsidRPr="00000000">
        <w:rPr>
          <w:rtl w:val="0"/>
        </w:rPr>
        <w:t xml:space="preserve">El siguiente método permite obtener el contenido y la metadata de un  archivo de una comunicación mediante el identificador de la comunicación y el identificador del archivo específico.</w:t>
      </w:r>
    </w:p>
    <w:p w:rsidR="00000000" w:rsidDel="00000000" w:rsidP="00000000" w:rsidRDefault="00000000" w:rsidRPr="00000000" w14:paraId="0000014B">
      <w:pPr>
        <w:spacing w:after="240" w:before="240" w:lineRule="auto"/>
        <w:ind w:left="0" w:firstLine="0"/>
        <w:rPr>
          <w:b w:val="1"/>
          <w:bCs w:val="1"/>
          <w:sz w:val="16"/>
          <w:szCs w:val="16"/>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sz w:val="18"/>
          <w:szCs w:val="18"/>
          <w:rtl w:val="0"/>
        </w:rPr>
        <w:t xml:space="preserve">{{</w:t>
      </w:r>
      <w:r w:rsidDel="00000000" w:rsidR="00000000" w:rsidRPr="00000000">
        <w:rPr>
          <w:sz w:val="18"/>
          <w:szCs w:val="18"/>
          <w:rtl w:val="0"/>
        </w:rPr>
        <w:t xml:space="preserve">url_base_api_mw</w:t>
      </w:r>
      <w:r w:rsidDel="00000000" w:rsidR="00000000" w:rsidRPr="00000000">
        <w:rPr>
          <w:sz w:val="18"/>
          <w:szCs w:val="18"/>
          <w:rtl w:val="0"/>
        </w:rPr>
        <w:t xml:space="preserve">}}/v3</w:t>
      </w:r>
      <w:r w:rsidDel="00000000" w:rsidR="00000000" w:rsidRPr="00000000">
        <w:rPr>
          <w:sz w:val="18"/>
          <w:szCs w:val="18"/>
          <w:rtl w:val="0"/>
        </w:rPr>
        <w:t xml:space="preserve">/comunicaciones/archivo-contenido-y-metadata/{comunicacion_id}/{archivo_uuid}</w:t>
      </w:r>
      <w:r w:rsidDel="00000000" w:rsidR="00000000" w:rsidRPr="00000000">
        <w:rPr>
          <w:rtl w:val="0"/>
        </w:rPr>
      </w:r>
    </w:p>
    <w:p w:rsidR="00000000" w:rsidDel="00000000" w:rsidP="00000000" w:rsidRDefault="00000000" w:rsidRPr="00000000" w14:paraId="0000014C">
      <w:pPr>
        <w:rPr/>
      </w:pPr>
      <w:r w:rsidDel="00000000" w:rsidR="00000000" w:rsidRPr="00000000">
        <w:rPr/>
        <mc:AlternateContent>
          <mc:Choice Requires="wpg">
            <w:drawing>
              <wp:inline distB="114300" distT="114300" distL="114300" distR="114300">
                <wp:extent cx="5731200" cy="1250607"/>
                <wp:effectExtent b="0" l="0" r="0" t="0"/>
                <wp:docPr id="22" name=""/>
                <a:graphic>
                  <a:graphicData uri="http://schemas.microsoft.com/office/word/2010/wordprocessingShape">
                    <wps:wsp>
                      <wps:cNvSpPr txBox="1"/>
                      <wps:cNvPr id="3" name="Shape 3"/>
                      <wps:spPr>
                        <a:xfrm>
                          <a:off x="153250" y="224425"/>
                          <a:ext cx="6050100" cy="11436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160" w:right="160" w:firstLine="160"/>
                              <w:jc w:val="left"/>
                              <w:textDirection w:val="btLr"/>
                            </w:pPr>
                            <w:r w:rsidDel="00000000" w:rsidR="00000000" w:rsidRPr="00000000">
                              <w:rPr>
                                <w:rFonts w:ascii="Arial" w:cs="Arial" w:eastAsia="Arial" w:hAnsi="Arial"/>
                                <w:b w:val="1"/>
                                <w:i w:val="0"/>
                                <w:smallCaps w:val="0"/>
                                <w:strike w:val="0"/>
                                <w:color w:val="3b4151"/>
                                <w:sz w:val="24"/>
                                <w:vertAlign w:val="baseline"/>
                              </w:rPr>
                              <w:t xml:space="preserve">Parámetros:</w:t>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1"/>
                                <w:i w:val="0"/>
                                <w:smallCaps w:val="0"/>
                                <w:strike w:val="0"/>
                                <w:color w:val="3b4151"/>
                                <w:sz w:val="24"/>
                                <w:vertAlign w:val="baseline"/>
                              </w:rPr>
                            </w:r>
                            <w:r w:rsidDel="00000000" w:rsidR="00000000" w:rsidRPr="00000000">
                              <w:rPr>
                                <w:rFonts w:ascii="Arial" w:cs="Arial" w:eastAsia="Arial" w:hAnsi="Arial"/>
                                <w:b w:val="1"/>
                                <w:i w:val="0"/>
                                <w:smallCaps w:val="0"/>
                                <w:strike w:val="0"/>
                                <w:color w:val="3b4151"/>
                                <w:sz w:val="22"/>
                                <w:vertAlign w:val="baseline"/>
                              </w:rPr>
                              <w:t xml:space="preserve">comunicacionId: </w:t>
                            </w:r>
                            <w:r w:rsidDel="00000000" w:rsidR="00000000" w:rsidRPr="00000000">
                              <w:rPr>
                                <w:rFonts w:ascii="Arial" w:cs="Arial" w:eastAsia="Arial" w:hAnsi="Arial"/>
                                <w:b w:val="0"/>
                                <w:i w:val="0"/>
                                <w:smallCaps w:val="0"/>
                                <w:strike w:val="0"/>
                                <w:color w:val="3b4151"/>
                                <w:sz w:val="22"/>
                                <w:vertAlign w:val="baseline"/>
                              </w:rPr>
                              <w:t xml:space="preserve">Identificador </w:t>
                            </w:r>
                            <w:r w:rsidDel="00000000" w:rsidR="00000000" w:rsidRPr="00000000">
                              <w:rPr>
                                <w:rFonts w:ascii="Arial" w:cs="Arial" w:eastAsia="Arial" w:hAnsi="Arial"/>
                                <w:b w:val="0"/>
                                <w:i w:val="0"/>
                                <w:smallCaps w:val="0"/>
                                <w:strike w:val="0"/>
                                <w:color w:val="3b4151"/>
                                <w:sz w:val="22"/>
                                <w:vertAlign w:val="baseline"/>
                              </w:rPr>
                              <w:t xml:space="preserve">único</w:t>
                            </w:r>
                            <w:r w:rsidDel="00000000" w:rsidR="00000000" w:rsidRPr="00000000">
                              <w:rPr>
                                <w:rFonts w:ascii="Arial" w:cs="Arial" w:eastAsia="Arial" w:hAnsi="Arial"/>
                                <w:b w:val="0"/>
                                <w:i w:val="0"/>
                                <w:smallCaps w:val="0"/>
                                <w:strike w:val="0"/>
                                <w:color w:val="3b4151"/>
                                <w:sz w:val="22"/>
                                <w:vertAlign w:val="baseline"/>
                              </w:rPr>
                              <w:t xml:space="preserve"> de la comunicación</w:t>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0"/>
                                <w:i w:val="0"/>
                                <w:smallCaps w:val="0"/>
                                <w:strike w:val="0"/>
                                <w:color w:val="3b4151"/>
                                <w:sz w:val="22"/>
                                <w:vertAlign w:val="baseline"/>
                              </w:rPr>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0"/>
                                <w:i w:val="0"/>
                                <w:smallCaps w:val="0"/>
                                <w:strike w:val="0"/>
                                <w:color w:val="3b4151"/>
                                <w:sz w:val="22"/>
                                <w:vertAlign w:val="baseline"/>
                              </w:rPr>
                            </w:r>
                            <w:r w:rsidDel="00000000" w:rsidR="00000000" w:rsidRPr="00000000">
                              <w:rPr>
                                <w:rFonts w:ascii="Arial" w:cs="Arial" w:eastAsia="Arial" w:hAnsi="Arial"/>
                                <w:b w:val="1"/>
                                <w:i w:val="0"/>
                                <w:smallCaps w:val="0"/>
                                <w:strike w:val="0"/>
                                <w:color w:val="3b4151"/>
                                <w:sz w:val="24"/>
                                <w:vertAlign w:val="baseline"/>
                              </w:rPr>
                              <w:t xml:space="preserve">archivo_uuid</w:t>
                            </w:r>
                            <w:r w:rsidDel="00000000" w:rsidR="00000000" w:rsidRPr="00000000">
                              <w:rPr>
                                <w:rFonts w:ascii="Arial" w:cs="Arial" w:eastAsia="Arial" w:hAnsi="Arial"/>
                                <w:b w:val="1"/>
                                <w:i w:val="0"/>
                                <w:smallCaps w:val="0"/>
                                <w:strike w:val="0"/>
                                <w:color w:val="3b4151"/>
                                <w:sz w:val="22"/>
                                <w:vertAlign w:val="baseline"/>
                              </w:rPr>
                              <w:t xml:space="preserve">: </w:t>
                            </w:r>
                            <w:r w:rsidDel="00000000" w:rsidR="00000000" w:rsidRPr="00000000">
                              <w:rPr>
                                <w:rFonts w:ascii="Arial" w:cs="Arial" w:eastAsia="Arial" w:hAnsi="Arial"/>
                                <w:b w:val="0"/>
                                <w:i w:val="0"/>
                                <w:smallCaps w:val="0"/>
                                <w:strike w:val="0"/>
                                <w:color w:val="3b4151"/>
                                <w:sz w:val="22"/>
                                <w:vertAlign w:val="baseline"/>
                              </w:rPr>
                              <w:t xml:space="preserve">Identificador único del archivo, por defecto el archivo principal de la comunicación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b4151"/>
                                <w:sz w:val="22"/>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1250607"/>
                <wp:effectExtent b="0" l="0" r="0" t="0"/>
                <wp:docPr id="22"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5731200" cy="1250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ind w:left="720" w:firstLine="0"/>
        <w:jc w:val="both"/>
        <w:rPr/>
      </w:pPr>
      <w:r w:rsidDel="00000000" w:rsidR="00000000" w:rsidRPr="00000000">
        <w:rPr>
          <w:rtl w:val="0"/>
        </w:rPr>
        <w:t xml:space="preserve">La respuesta es del tipo multipart/mixed donde la primera parte contiene el archivo(bytes del binario) y la segunda sus metadatos.</w:t>
      </w:r>
    </w:p>
    <w:p w:rsidR="00000000" w:rsidDel="00000000" w:rsidP="00000000" w:rsidRDefault="00000000" w:rsidRPr="00000000" w14:paraId="0000014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165688</wp:posOffset>
            </wp:positionV>
            <wp:extent cx="5731200" cy="1765300"/>
            <wp:effectExtent b="0" l="0" r="0" t="0"/>
            <wp:wrapSquare wrapText="bothSides" distB="114300" distT="114300" distL="114300" distR="114300"/>
            <wp:docPr id="3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1765300"/>
                    </a:xfrm>
                    <a:prstGeom prst="rect"/>
                    <a:ln/>
                  </pic:spPr>
                </pic:pic>
              </a:graphicData>
            </a:graphic>
          </wp:anchor>
        </w:drawing>
      </w:r>
    </w:p>
    <w:p w:rsidR="00000000" w:rsidDel="00000000" w:rsidP="00000000" w:rsidRDefault="00000000" w:rsidRPr="00000000" w14:paraId="00000150">
      <w:pPr>
        <w:ind w:left="720" w:firstLine="0"/>
        <w:rPr>
          <w:sz w:val="32"/>
          <w:szCs w:val="32"/>
        </w:rPr>
      </w:pPr>
      <w:r w:rsidDel="00000000" w:rsidR="00000000" w:rsidRPr="00000000">
        <w:rPr>
          <w:sz w:val="32"/>
          <w:szCs w:val="32"/>
          <w:rtl w:val="0"/>
        </w:rPr>
        <w:t xml:space="preserve">6.2. Descargar contenido</w:t>
      </w:r>
    </w:p>
    <w:p w:rsidR="00000000" w:rsidDel="00000000" w:rsidP="00000000" w:rsidRDefault="00000000" w:rsidRPr="00000000" w14:paraId="00000151">
      <w:pPr>
        <w:ind w:left="720" w:firstLine="0"/>
        <w:rPr/>
      </w:pPr>
      <w:r w:rsidDel="00000000" w:rsidR="00000000" w:rsidRPr="00000000">
        <w:rPr>
          <w:rtl w:val="0"/>
        </w:rPr>
        <w:t xml:space="preserve">El siguiente método permite obtener el contenido(bytes del binario) de un  archivo de una comunicación mediante el identificador de la comunicación y el identificador del archivo específico. </w:t>
      </w:r>
    </w:p>
    <w:p w:rsidR="00000000" w:rsidDel="00000000" w:rsidP="00000000" w:rsidRDefault="00000000" w:rsidRPr="00000000" w14:paraId="00000152">
      <w:pPr>
        <w:spacing w:after="240" w:before="240" w:lineRule="auto"/>
        <w:jc w:val="left"/>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sz w:val="20"/>
          <w:szCs w:val="20"/>
          <w:rtl w:val="0"/>
        </w:rPr>
        <w:t xml:space="preserve">{{</w:t>
      </w:r>
      <w:r w:rsidDel="00000000" w:rsidR="00000000" w:rsidRPr="00000000">
        <w:rPr>
          <w:sz w:val="20"/>
          <w:szCs w:val="20"/>
          <w:rtl w:val="0"/>
        </w:rPr>
        <w:t xml:space="preserve">url_base_api_mw</w:t>
      </w:r>
      <w:r w:rsidDel="00000000" w:rsidR="00000000" w:rsidRPr="00000000">
        <w:rPr>
          <w:sz w:val="20"/>
          <w:szCs w:val="20"/>
          <w:rtl w:val="0"/>
        </w:rPr>
        <w:t xml:space="preserve">}}/v3/</w:t>
      </w:r>
      <w:r w:rsidDel="00000000" w:rsidR="00000000" w:rsidRPr="00000000">
        <w:rPr>
          <w:sz w:val="20"/>
          <w:szCs w:val="20"/>
          <w:rtl w:val="0"/>
        </w:rPr>
        <w:t xml:space="preserve">comunicaciones/archivo-contenido/{comunicacion_id}/{archivo_uuid}</w:t>
      </w:r>
      <w:r w:rsidDel="00000000" w:rsidR="00000000" w:rsidRPr="00000000">
        <w:rPr>
          <w:rtl w:val="0"/>
        </w:rPr>
      </w:r>
    </w:p>
    <w:p w:rsidR="00000000" w:rsidDel="00000000" w:rsidP="00000000" w:rsidRDefault="00000000" w:rsidRPr="00000000" w14:paraId="00000153">
      <w:pPr>
        <w:rPr/>
      </w:pPr>
      <w:r w:rsidDel="00000000" w:rsidR="00000000" w:rsidRPr="00000000">
        <w:rPr/>
        <mc:AlternateContent>
          <mc:Choice Requires="wpg">
            <w:drawing>
              <wp:inline distB="114300" distT="114300" distL="114300" distR="114300">
                <wp:extent cx="5731200" cy="1250607"/>
                <wp:effectExtent b="0" l="0" r="0" t="0"/>
                <wp:docPr id="2" name=""/>
                <a:graphic>
                  <a:graphicData uri="http://schemas.microsoft.com/office/word/2010/wordprocessingShape">
                    <wps:wsp>
                      <wps:cNvSpPr txBox="1"/>
                      <wps:cNvPr id="3" name="Shape 3"/>
                      <wps:spPr>
                        <a:xfrm>
                          <a:off x="153250" y="224425"/>
                          <a:ext cx="6050100" cy="10812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160" w:right="160" w:firstLine="160"/>
                              <w:jc w:val="left"/>
                              <w:textDirection w:val="btLr"/>
                            </w:pPr>
                            <w:r w:rsidDel="00000000" w:rsidR="00000000" w:rsidRPr="00000000">
                              <w:rPr>
                                <w:rFonts w:ascii="Arial" w:cs="Arial" w:eastAsia="Arial" w:hAnsi="Arial"/>
                                <w:b w:val="1"/>
                                <w:i w:val="0"/>
                                <w:smallCaps w:val="0"/>
                                <w:strike w:val="0"/>
                                <w:color w:val="3b4151"/>
                                <w:sz w:val="24"/>
                                <w:vertAlign w:val="baseline"/>
                              </w:rPr>
                              <w:t xml:space="preserve">Parámetros:</w:t>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1"/>
                                <w:i w:val="0"/>
                                <w:smallCaps w:val="0"/>
                                <w:strike w:val="0"/>
                                <w:color w:val="3b4151"/>
                                <w:sz w:val="22"/>
                                <w:vertAlign w:val="baseline"/>
                              </w:rPr>
                            </w:r>
                            <w:r w:rsidDel="00000000" w:rsidR="00000000" w:rsidRPr="00000000">
                              <w:rPr>
                                <w:rFonts w:ascii="Arial" w:cs="Arial" w:eastAsia="Arial" w:hAnsi="Arial"/>
                                <w:b w:val="1"/>
                                <w:i w:val="0"/>
                                <w:smallCaps w:val="0"/>
                                <w:strike w:val="0"/>
                                <w:color w:val="3b4151"/>
                                <w:sz w:val="22"/>
                                <w:vertAlign w:val="baseline"/>
                              </w:rPr>
                              <w:t xml:space="preserve">comunicacionId: </w:t>
                            </w:r>
                            <w:r w:rsidDel="00000000" w:rsidR="00000000" w:rsidRPr="00000000">
                              <w:rPr>
                                <w:rFonts w:ascii="Arial" w:cs="Arial" w:eastAsia="Arial" w:hAnsi="Arial"/>
                                <w:b w:val="0"/>
                                <w:i w:val="0"/>
                                <w:smallCaps w:val="0"/>
                                <w:strike w:val="0"/>
                                <w:color w:val="3b4151"/>
                                <w:sz w:val="22"/>
                                <w:vertAlign w:val="baseline"/>
                              </w:rPr>
                              <w:t xml:space="preserve">Identificador </w:t>
                            </w:r>
                            <w:r w:rsidDel="00000000" w:rsidR="00000000" w:rsidRPr="00000000">
                              <w:rPr>
                                <w:rFonts w:ascii="Arial" w:cs="Arial" w:eastAsia="Arial" w:hAnsi="Arial"/>
                                <w:b w:val="0"/>
                                <w:i w:val="0"/>
                                <w:smallCaps w:val="0"/>
                                <w:strike w:val="0"/>
                                <w:color w:val="3b4151"/>
                                <w:sz w:val="22"/>
                                <w:vertAlign w:val="baseline"/>
                              </w:rPr>
                              <w:t xml:space="preserve">único</w:t>
                            </w:r>
                            <w:r w:rsidDel="00000000" w:rsidR="00000000" w:rsidRPr="00000000">
                              <w:rPr>
                                <w:rFonts w:ascii="Arial" w:cs="Arial" w:eastAsia="Arial" w:hAnsi="Arial"/>
                                <w:b w:val="0"/>
                                <w:i w:val="0"/>
                                <w:smallCaps w:val="0"/>
                                <w:strike w:val="0"/>
                                <w:color w:val="3b4151"/>
                                <w:sz w:val="22"/>
                                <w:vertAlign w:val="baseline"/>
                              </w:rPr>
                              <w:t xml:space="preserve"> de la comunicación</w:t>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0"/>
                                <w:i w:val="0"/>
                                <w:smallCaps w:val="0"/>
                                <w:strike w:val="0"/>
                                <w:color w:val="3b4151"/>
                                <w:sz w:val="22"/>
                                <w:vertAlign w:val="baseline"/>
                              </w:rPr>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0"/>
                                <w:i w:val="0"/>
                                <w:smallCaps w:val="0"/>
                                <w:strike w:val="0"/>
                                <w:color w:val="3b4151"/>
                                <w:sz w:val="22"/>
                                <w:vertAlign w:val="baseline"/>
                              </w:rPr>
                            </w:r>
                            <w:r w:rsidDel="00000000" w:rsidR="00000000" w:rsidRPr="00000000">
                              <w:rPr>
                                <w:rFonts w:ascii="Arial" w:cs="Arial" w:eastAsia="Arial" w:hAnsi="Arial"/>
                                <w:b w:val="1"/>
                                <w:i w:val="0"/>
                                <w:smallCaps w:val="0"/>
                                <w:strike w:val="0"/>
                                <w:color w:val="3b4151"/>
                                <w:sz w:val="24"/>
                                <w:vertAlign w:val="baseline"/>
                              </w:rPr>
                              <w:t xml:space="preserve">archivo_uuid</w:t>
                            </w:r>
                            <w:r w:rsidDel="00000000" w:rsidR="00000000" w:rsidRPr="00000000">
                              <w:rPr>
                                <w:rFonts w:ascii="Arial" w:cs="Arial" w:eastAsia="Arial" w:hAnsi="Arial"/>
                                <w:b w:val="1"/>
                                <w:i w:val="0"/>
                                <w:smallCaps w:val="0"/>
                                <w:strike w:val="0"/>
                                <w:color w:val="3b4151"/>
                                <w:sz w:val="22"/>
                                <w:vertAlign w:val="baseline"/>
                              </w:rPr>
                              <w:t xml:space="preserve">: </w:t>
                            </w:r>
                            <w:r w:rsidDel="00000000" w:rsidR="00000000" w:rsidRPr="00000000">
                              <w:rPr>
                                <w:rFonts w:ascii="Arial" w:cs="Arial" w:eastAsia="Arial" w:hAnsi="Arial"/>
                                <w:b w:val="0"/>
                                <w:i w:val="0"/>
                                <w:smallCaps w:val="0"/>
                                <w:strike w:val="0"/>
                                <w:color w:val="3b4151"/>
                                <w:sz w:val="22"/>
                                <w:vertAlign w:val="baseline"/>
                              </w:rPr>
                              <w:t xml:space="preserve">Identificador único del archivo, por defecto el archivo principal de la comunicación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b4151"/>
                                <w:sz w:val="22"/>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1250607"/>
                <wp:effectExtent b="0" l="0" r="0" t="0"/>
                <wp:docPr id="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731200" cy="1250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4">
      <w:pPr>
        <w:pStyle w:val="Heading1"/>
        <w:pageBreakBefore w:val="1"/>
        <w:numPr>
          <w:ilvl w:val="0"/>
          <w:numId w:val="3"/>
        </w:numPr>
        <w:ind w:left="720" w:hanging="360"/>
        <w:rPr>
          <w:sz w:val="40"/>
          <w:szCs w:val="40"/>
        </w:rPr>
      </w:pPr>
      <w:bookmarkStart w:colFirst="0" w:colLast="0" w:name="_rjjy8ubh3svi" w:id="46"/>
      <w:bookmarkEnd w:id="46"/>
      <w:r w:rsidDel="00000000" w:rsidR="00000000" w:rsidRPr="00000000">
        <w:rPr>
          <w:rtl w:val="0"/>
        </w:rPr>
        <w:t xml:space="preserve"> Obtener trazabilidad de una comunicación</w:t>
      </w:r>
    </w:p>
    <w:p w:rsidR="00000000" w:rsidDel="00000000" w:rsidP="00000000" w:rsidRDefault="00000000" w:rsidRPr="00000000" w14:paraId="00000155">
      <w:pPr>
        <w:rPr/>
      </w:pPr>
      <w:r w:rsidDel="00000000" w:rsidR="00000000" w:rsidRPr="00000000">
        <w:rPr>
          <w:rtl w:val="0"/>
        </w:rPr>
        <w:t xml:space="preserve">El siguiente método permite obtener la trazabilidad de una comunicación mediante su identificador, entregando como resultado detalle y estados de despacho y recepción de la misma.</w:t>
      </w:r>
    </w:p>
    <w:p w:rsidR="00000000" w:rsidDel="00000000" w:rsidP="00000000" w:rsidRDefault="00000000" w:rsidRPr="00000000" w14:paraId="00000156">
      <w:pPr>
        <w:spacing w:after="240" w:before="240" w:lineRule="auto"/>
        <w:jc w:val="center"/>
        <w:rPr/>
      </w:pPr>
      <w:r w:rsidDel="00000000" w:rsidR="00000000" w:rsidRPr="00000000">
        <w:rPr>
          <w:b w:val="1"/>
          <w:bCs w:val="1"/>
          <w:rtl w:val="0"/>
        </w:rPr>
        <w:t xml:space="preserve">GET</w:t>
      </w:r>
      <w:r w:rsidDel="00000000" w:rsidR="00000000" w:rsidRPr="00000000">
        <w:rPr>
          <w:rtl w:val="0"/>
        </w:rPr>
        <w:t xml:space="preserve"> {{url_base_api_mw }}/v3/comunicaciones/{idComunicacion}/trazabilidad</w:t>
      </w: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numPr>
          <w:ilvl w:val="0"/>
          <w:numId w:val="3"/>
        </w:numPr>
        <w:ind w:left="720" w:hanging="360"/>
        <w:rPr>
          <w:sz w:val="40"/>
          <w:szCs w:val="40"/>
        </w:rPr>
      </w:pPr>
      <w:bookmarkStart w:colFirst="0" w:colLast="0" w:name="_i5t571vtfiuu" w:id="47"/>
      <w:bookmarkEnd w:id="47"/>
      <w:r w:rsidDel="00000000" w:rsidR="00000000" w:rsidRPr="00000000">
        <w:rPr>
          <w:rtl w:val="0"/>
        </w:rPr>
        <w:t xml:space="preserve"> Consulta de entidades</w:t>
      </w:r>
    </w:p>
    <w:p w:rsidR="00000000" w:rsidDel="00000000" w:rsidP="00000000" w:rsidRDefault="00000000" w:rsidRPr="00000000" w14:paraId="00000158">
      <w:pPr>
        <w:pStyle w:val="Heading2"/>
        <w:ind w:left="720" w:firstLine="0"/>
        <w:jc w:val="both"/>
        <w:rPr/>
      </w:pPr>
      <w:bookmarkStart w:colFirst="0" w:colLast="0" w:name="_rnmy5r3ekm96" w:id="48"/>
      <w:bookmarkEnd w:id="48"/>
      <w:r w:rsidDel="00000000" w:rsidR="00000000" w:rsidRPr="00000000">
        <w:rPr>
          <w:rtl w:val="0"/>
        </w:rPr>
        <w:t xml:space="preserve">8.1 Obtener datos de entidad autenticada</w:t>
      </w:r>
    </w:p>
    <w:p w:rsidR="00000000" w:rsidDel="00000000" w:rsidP="00000000" w:rsidRDefault="00000000" w:rsidRPr="00000000" w14:paraId="00000159">
      <w:pPr>
        <w:ind w:left="720" w:firstLine="0"/>
        <w:jc w:val="both"/>
        <w:rPr/>
      </w:pPr>
      <w:r w:rsidDel="00000000" w:rsidR="00000000" w:rsidRPr="00000000">
        <w:rPr>
          <w:rtl w:val="0"/>
        </w:rPr>
        <w:t xml:space="preserve">El siguiente método está disponible, permite obtener su identificador y otros datos.</w:t>
      </w:r>
    </w:p>
    <w:p w:rsidR="00000000" w:rsidDel="00000000" w:rsidP="00000000" w:rsidRDefault="00000000" w:rsidRPr="00000000" w14:paraId="0000015A">
      <w:pPr>
        <w:ind w:left="720" w:firstLine="0"/>
        <w:jc w:val="both"/>
        <w:rPr/>
      </w:pPr>
      <w:r w:rsidDel="00000000" w:rsidR="00000000" w:rsidRPr="00000000">
        <w:rPr>
          <w:rtl w:val="0"/>
        </w:rPr>
        <w:t xml:space="preserve"> </w:t>
      </w:r>
    </w:p>
    <w:p w:rsidR="00000000" w:rsidDel="00000000" w:rsidP="00000000" w:rsidRDefault="00000000" w:rsidRPr="00000000" w14:paraId="0000015B">
      <w:pPr>
        <w:ind w:left="720" w:firstLine="0"/>
        <w:jc w:val="both"/>
        <w:rPr/>
      </w:pPr>
      <w:r w:rsidDel="00000000" w:rsidR="00000000" w:rsidRPr="00000000">
        <w:rPr>
          <w:b w:val="1"/>
          <w:bCs w:val="1"/>
          <w:rtl w:val="0"/>
        </w:rPr>
        <w:t xml:space="preserve">GET</w:t>
      </w:r>
      <w:r w:rsidDel="00000000" w:rsidR="00000000" w:rsidRPr="00000000">
        <w:rPr>
          <w:rtl w:val="0"/>
        </w:rPr>
        <w:t xml:space="preserve"> {{url_base_api_mw }}/v3/entidades/entidad-token</w:t>
      </w:r>
    </w:p>
    <w:p w:rsidR="00000000" w:rsidDel="00000000" w:rsidP="00000000" w:rsidRDefault="00000000" w:rsidRPr="00000000" w14:paraId="0000015C">
      <w:pPr>
        <w:pStyle w:val="Heading2"/>
        <w:ind w:left="720" w:firstLine="0"/>
        <w:jc w:val="both"/>
        <w:rPr/>
      </w:pPr>
      <w:bookmarkStart w:colFirst="0" w:colLast="0" w:name="_ba8az6ln1ryc" w:id="49"/>
      <w:bookmarkEnd w:id="49"/>
      <w:r w:rsidDel="00000000" w:rsidR="00000000" w:rsidRPr="00000000">
        <w:rPr>
          <w:rtl w:val="0"/>
        </w:rPr>
        <w:t xml:space="preserve">8.2 Obtener entidades dependientes</w:t>
      </w:r>
    </w:p>
    <w:p w:rsidR="00000000" w:rsidDel="00000000" w:rsidP="00000000" w:rsidRDefault="00000000" w:rsidRPr="00000000" w14:paraId="0000015D">
      <w:pPr>
        <w:ind w:left="720" w:firstLine="0"/>
        <w:jc w:val="both"/>
        <w:rPr/>
      </w:pPr>
      <w:r w:rsidDel="00000000" w:rsidR="00000000" w:rsidRPr="00000000">
        <w:rPr>
          <w:rtl w:val="0"/>
        </w:rPr>
        <w:t xml:space="preserve">El siguiente método está disponible, permite obtener la lista de entidades dependientes de una entidad mediante su identificador.</w:t>
      </w:r>
    </w:p>
    <w:p w:rsidR="00000000" w:rsidDel="00000000" w:rsidP="00000000" w:rsidRDefault="00000000" w:rsidRPr="00000000" w14:paraId="0000015E">
      <w:pPr>
        <w:ind w:left="720" w:firstLine="0"/>
        <w:jc w:val="both"/>
        <w:rPr/>
      </w:pPr>
      <w:r w:rsidDel="00000000" w:rsidR="00000000" w:rsidRPr="00000000">
        <w:rPr>
          <w:rtl w:val="0"/>
        </w:rPr>
        <w:t xml:space="preserve"> </w:t>
      </w:r>
    </w:p>
    <w:p w:rsidR="00000000" w:rsidDel="00000000" w:rsidP="00000000" w:rsidRDefault="00000000" w:rsidRPr="00000000" w14:paraId="0000015F">
      <w:pPr>
        <w:ind w:left="720" w:firstLine="0"/>
        <w:jc w:val="both"/>
        <w:rPr/>
      </w:pPr>
      <w:r w:rsidDel="00000000" w:rsidR="00000000" w:rsidRPr="00000000">
        <w:rPr>
          <w:b w:val="1"/>
          <w:bCs w:val="1"/>
          <w:rtl w:val="0"/>
        </w:rPr>
        <w:t xml:space="preserve">GET</w:t>
      </w:r>
      <w:r w:rsidDel="00000000" w:rsidR="00000000" w:rsidRPr="00000000">
        <w:rPr>
          <w:rtl w:val="0"/>
        </w:rPr>
        <w:t xml:space="preserve"> {{url_base_api_mw }}/v3/entidades/dependientes/{</w:t>
      </w:r>
      <w:r w:rsidDel="00000000" w:rsidR="00000000" w:rsidRPr="00000000">
        <w:rPr>
          <w:b w:val="1"/>
          <w:bCs w:val="1"/>
          <w:rtl w:val="0"/>
        </w:rPr>
        <w:t xml:space="preserve">entidadCodificadorId</w:t>
      </w:r>
      <w:r w:rsidDel="00000000" w:rsidR="00000000" w:rsidRPr="00000000">
        <w:rPr>
          <w:rtl w:val="0"/>
        </w:rPr>
        <w:t xml:space="preserve">}</w:t>
      </w:r>
    </w:p>
    <w:p w:rsidR="00000000" w:rsidDel="00000000" w:rsidP="00000000" w:rsidRDefault="00000000" w:rsidRPr="00000000" w14:paraId="00000160">
      <w:pPr>
        <w:ind w:left="720" w:firstLine="0"/>
        <w:jc w:val="both"/>
        <w:rPr/>
      </w:pPr>
      <w:r w:rsidDel="00000000" w:rsidR="00000000" w:rsidRPr="00000000">
        <w:rPr>
          <w:rtl w:val="0"/>
        </w:rPr>
      </w:r>
    </w:p>
    <w:p w:rsidR="00000000" w:rsidDel="00000000" w:rsidP="00000000" w:rsidRDefault="00000000" w:rsidRPr="00000000" w14:paraId="00000161">
      <w:pPr>
        <w:rPr/>
      </w:pPr>
      <w:r w:rsidDel="00000000" w:rsidR="00000000" w:rsidRPr="00000000">
        <w:rPr/>
        <mc:AlternateContent>
          <mc:Choice Requires="wpg">
            <w:drawing>
              <wp:inline distB="114300" distT="114300" distL="114300" distR="114300">
                <wp:extent cx="5734050" cy="686763"/>
                <wp:effectExtent b="0" l="0" r="0" t="0"/>
                <wp:docPr id="11" name=""/>
                <a:graphic>
                  <a:graphicData uri="http://schemas.microsoft.com/office/word/2010/wordprocessingShape">
                    <wps:wsp>
                      <wps:cNvSpPr txBox="1"/>
                      <wps:cNvPr id="3" name="Shape 3"/>
                      <wps:spPr>
                        <a:xfrm>
                          <a:off x="153250" y="315775"/>
                          <a:ext cx="6050100" cy="6600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160" w:firstLine="0"/>
                              <w:jc w:val="left"/>
                              <w:textDirection w:val="btLr"/>
                            </w:pPr>
                            <w:r w:rsidDel="00000000" w:rsidR="00000000" w:rsidRPr="00000000">
                              <w:rPr>
                                <w:rFonts w:ascii="Arial" w:cs="Arial" w:eastAsia="Arial" w:hAnsi="Arial"/>
                                <w:b w:val="1"/>
                                <w:i w:val="0"/>
                                <w:smallCaps w:val="0"/>
                                <w:strike w:val="0"/>
                                <w:color w:val="3b4151"/>
                                <w:sz w:val="24"/>
                                <w:vertAlign w:val="baseline"/>
                              </w:rPr>
                              <w:t xml:space="preserve">entidadCodificadorId</w:t>
                            </w:r>
                            <w:r w:rsidDel="00000000" w:rsidR="00000000" w:rsidRPr="00000000">
                              <w:rPr>
                                <w:rFonts w:ascii="Arial" w:cs="Arial" w:eastAsia="Arial" w:hAnsi="Arial"/>
                                <w:b w:val="1"/>
                                <w:i w:val="0"/>
                                <w:smallCaps w:val="0"/>
                                <w:strike w:val="0"/>
                                <w:color w:val="3b4151"/>
                                <w:sz w:val="22"/>
                                <w:vertAlign w:val="baseline"/>
                              </w:rPr>
                              <w:t xml:space="preserve">: </w:t>
                            </w:r>
                            <w:r w:rsidDel="00000000" w:rsidR="00000000" w:rsidRPr="00000000">
                              <w:rPr>
                                <w:rFonts w:ascii="Arial" w:cs="Arial" w:eastAsia="Arial" w:hAnsi="Arial"/>
                                <w:b w:val="0"/>
                                <w:i w:val="0"/>
                                <w:smallCaps w:val="0"/>
                                <w:strike w:val="0"/>
                                <w:color w:val="3b4151"/>
                                <w:sz w:val="22"/>
                                <w:vertAlign w:val="baseline"/>
                              </w:rPr>
                              <w:t xml:space="preserve">Identificador de una entidad en sistema de codificadores del Estado.</w:t>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0"/>
                                <w:i w:val="0"/>
                                <w:smallCaps w:val="0"/>
                                <w:strike w:val="0"/>
                                <w:color w:val="3b4151"/>
                                <w:sz w:val="22"/>
                                <w:vertAlign w:val="baseline"/>
                              </w:rPr>
                            </w:r>
                          </w:p>
                          <w:p w:rsidR="00000000" w:rsidDel="00000000" w:rsidP="00000000" w:rsidRDefault="00000000" w:rsidRPr="00000000">
                            <w:pPr>
                              <w:spacing w:after="0" w:before="0" w:line="275.9999942779541"/>
                              <w:ind w:left="880" w:right="160" w:firstLine="880"/>
                              <w:jc w:val="left"/>
                              <w:textDirection w:val="btLr"/>
                            </w:pPr>
                            <w:r w:rsidDel="00000000" w:rsidR="00000000" w:rsidRPr="00000000">
                              <w:rPr>
                                <w:rFonts w:ascii="Arial" w:cs="Arial" w:eastAsia="Arial" w:hAnsi="Arial"/>
                                <w:b w:val="0"/>
                                <w:i w:val="0"/>
                                <w:smallCaps w:val="0"/>
                                <w:strike w:val="0"/>
                                <w:color w:val="3b4151"/>
                                <w:sz w:val="22"/>
                                <w:vertAlign w:val="baseline"/>
                              </w:rPr>
                            </w:r>
                            <w:r w:rsidDel="00000000" w:rsidR="00000000" w:rsidRPr="00000000">
                              <w:rPr>
                                <w:rFonts w:ascii="Arial" w:cs="Arial" w:eastAsia="Arial" w:hAnsi="Arial"/>
                                <w:b w:val="0"/>
                                <w:i w:val="0"/>
                                <w:smallCaps w:val="0"/>
                                <w:strike w:val="0"/>
                                <w:color w:val="3b4151"/>
                                <w:sz w:val="22"/>
                                <w:vertAlign w:val="baseline"/>
                              </w:rPr>
                              <w:t xml:space="preserve">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4050" cy="686763"/>
                <wp:effectExtent b="0" l="0" r="0" t="0"/>
                <wp:docPr id="11"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5734050" cy="6867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2">
      <w:pPr>
        <w:pStyle w:val="Heading2"/>
        <w:ind w:left="720" w:firstLine="0"/>
        <w:rPr/>
      </w:pPr>
      <w:bookmarkStart w:colFirst="0" w:colLast="0" w:name="_e6pglxpgu2i8" w:id="50"/>
      <w:bookmarkEnd w:id="50"/>
      <w:r w:rsidDel="00000000" w:rsidR="00000000" w:rsidRPr="00000000">
        <w:rPr>
          <w:rtl w:val="0"/>
        </w:rPr>
        <w:t xml:space="preserve">8.3 Buscar entidades</w:t>
      </w:r>
    </w:p>
    <w:p w:rsidR="00000000" w:rsidDel="00000000" w:rsidP="00000000" w:rsidRDefault="00000000" w:rsidRPr="00000000" w14:paraId="00000163">
      <w:pPr>
        <w:ind w:left="720" w:firstLine="0"/>
        <w:rPr/>
      </w:pP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rtl w:val="0"/>
        </w:rPr>
        <w:t xml:space="preserve">El siguiente método permite buscar entidades según distintos criterios</w:t>
      </w:r>
    </w:p>
    <w:p w:rsidR="00000000" w:rsidDel="00000000" w:rsidP="00000000" w:rsidRDefault="00000000" w:rsidRPr="00000000" w14:paraId="00000165">
      <w:pPr>
        <w:ind w:left="720" w:firstLine="0"/>
        <w:rPr/>
      </w:pPr>
      <w:r w:rsidDel="00000000" w:rsidR="00000000" w:rsidRPr="00000000">
        <w:rPr>
          <w:rtl w:val="0"/>
        </w:rPr>
        <w:t xml:space="preserve">.</w:t>
      </w:r>
    </w:p>
    <w:p w:rsidR="00000000" w:rsidDel="00000000" w:rsidP="00000000" w:rsidRDefault="00000000" w:rsidRPr="00000000" w14:paraId="00000166">
      <w:pPr>
        <w:ind w:left="720" w:firstLine="0"/>
        <w:rPr/>
      </w:pPr>
      <w:r w:rsidDel="00000000" w:rsidR="00000000" w:rsidRPr="00000000">
        <w:rPr>
          <w:b w:val="1"/>
          <w:bCs w:val="1"/>
          <w:rtl w:val="0"/>
        </w:rPr>
        <w:t xml:space="preserve">GET</w:t>
      </w:r>
      <w:r w:rsidDel="00000000" w:rsidR="00000000" w:rsidRPr="00000000">
        <w:rPr>
          <w:rtl w:val="0"/>
        </w:rPr>
        <w:t xml:space="preserve"> {{url_base_api_mw }}/v3/entidades/</w:t>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rtl w:val="0"/>
        </w:rPr>
        <w:t xml:space="preserve">Algunas consideraciones respecto a los filtros:</w:t>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ind w:left="720" w:firstLine="0"/>
        <w:rPr/>
      </w:pPr>
      <w:r w:rsidDel="00000000" w:rsidR="00000000" w:rsidRPr="00000000">
        <w:rPr>
          <w:rtl w:val="0"/>
        </w:rPr>
        <w:t xml:space="preserve">Identificador entidad:</w:t>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mc:AlternateContent>
          <mc:Choice Requires="wpg">
            <w:drawing>
              <wp:inline distB="114300" distT="114300" distL="114300" distR="114300">
                <wp:extent cx="5731200" cy="694691"/>
                <wp:effectExtent b="0" l="0" r="0" t="0"/>
                <wp:docPr id="24" name=""/>
                <a:graphic>
                  <a:graphicData uri="http://schemas.microsoft.com/office/word/2010/wordprocessingShape">
                    <wps:wsp>
                      <wps:cNvSpPr txBox="1"/>
                      <wps:cNvPr id="2" name="Shape 2"/>
                      <wps:spPr>
                        <a:xfrm>
                          <a:off x="386725" y="315775"/>
                          <a:ext cx="5948400" cy="7005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000000"/>
                                <w:sz w:val="22"/>
                                <w:vertAlign w:val="baseline"/>
                              </w:rPr>
                              <w:t xml:space="preserve">entidadCodificadorId</w:t>
                            </w:r>
                            <w:r w:rsidDel="00000000" w:rsidR="00000000" w:rsidRPr="00000000">
                              <w:rPr>
                                <w:rFonts w:ascii="Arial" w:cs="Arial" w:eastAsia="Arial" w:hAnsi="Arial"/>
                                <w:b w:val="0"/>
                                <w:i w:val="0"/>
                                <w:smallCaps w:val="0"/>
                                <w:strike w:val="0"/>
                                <w:color w:val="000000"/>
                                <w:sz w:val="22"/>
                                <w:vertAlign w:val="baseline"/>
                              </w:rPr>
                              <w:t xml:space="preserve">": Identificador único de la entidad </w:t>
                            </w:r>
                            <w:r w:rsidDel="00000000" w:rsidR="00000000" w:rsidRPr="00000000">
                              <w:rPr>
                                <w:rFonts w:ascii="Arial" w:cs="Arial" w:eastAsia="Arial" w:hAnsi="Arial"/>
                                <w:b w:val="0"/>
                                <w:i w:val="0"/>
                                <w:smallCaps w:val="0"/>
                                <w:strike w:val="0"/>
                                <w:color w:val="000000"/>
                                <w:sz w:val="20"/>
                                <w:vertAlign w:val="baseline"/>
                              </w:rPr>
                              <w:t xml:space="preserve">en sistema de codificadores del Estado.</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694691"/>
                <wp:effectExtent b="0" l="0" r="0" t="0"/>
                <wp:docPr id="24"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5731200" cy="6946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Identificador entidad padre: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mc:AlternateContent>
          <mc:Choice Requires="wpg">
            <w:drawing>
              <wp:inline distB="114300" distT="114300" distL="114300" distR="114300">
                <wp:extent cx="5731200" cy="804379"/>
                <wp:effectExtent b="0" l="0" r="0" t="0"/>
                <wp:docPr id="6" name=""/>
                <a:graphic>
                  <a:graphicData uri="http://schemas.microsoft.com/office/word/2010/wordprocessingShape">
                    <wps:wsp>
                      <wps:cNvSpPr txBox="1"/>
                      <wps:cNvPr id="2" name="Shape 2"/>
                      <wps:spPr>
                        <a:xfrm>
                          <a:off x="386725" y="315775"/>
                          <a:ext cx="5948400" cy="8223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3b4151"/>
                                <w:sz w:val="24"/>
                                <w:vertAlign w:val="baseline"/>
                              </w:rPr>
                              <w:t xml:space="preserve">entidadDependenciaCodificadorId</w:t>
                            </w:r>
                            <w:r w:rsidDel="00000000" w:rsidR="00000000" w:rsidRPr="00000000">
                              <w:rPr>
                                <w:rFonts w:ascii="Arial" w:cs="Arial" w:eastAsia="Arial" w:hAnsi="Arial"/>
                                <w:b w:val="0"/>
                                <w:i w:val="0"/>
                                <w:smallCaps w:val="0"/>
                                <w:strike w:val="0"/>
                                <w:color w:val="000000"/>
                                <w:sz w:val="22"/>
                                <w:vertAlign w:val="baseline"/>
                              </w:rPr>
                              <w:t xml:space="preserve">": Identificador único de la entidad padre en sistema de codificadores del Estado, para incluir las entidades que dependen directamente.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804379"/>
                <wp:effectExtent b="0" l="0" r="0" t="0"/>
                <wp:docPr id="6"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731200" cy="8043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1">
      <w:pPr>
        <w:rPr/>
      </w:pPr>
      <w:r w:rsidDel="00000000" w:rsidR="00000000" w:rsidRPr="00000000">
        <w:rPr/>
        <mc:AlternateContent>
          <mc:Choice Requires="wpg">
            <w:drawing>
              <wp:inline distB="114300" distT="114300" distL="114300" distR="114300">
                <wp:extent cx="4643438" cy="548770"/>
                <wp:effectExtent b="0" l="0" r="0" t="0"/>
                <wp:docPr id="18" name=""/>
                <a:graphic>
                  <a:graphicData uri="http://schemas.microsoft.com/office/word/2010/wordprocessingShape">
                    <wps:wsp>
                      <wps:cNvSpPr txBox="1"/>
                      <wps:cNvPr id="5" name="Shape 5"/>
                      <wps:spPr>
                        <a:xfrm>
                          <a:off x="467925" y="153350"/>
                          <a:ext cx="5217600" cy="548100"/>
                        </a:xfrm>
                        <a:prstGeom prst="rect">
                          <a:avLst/>
                        </a:prstGeom>
                        <a:solidFill>
                          <a:srgbClr val="FFF2CC"/>
                        </a:solidFill>
                        <a:ln cap="flat" cmpd="sng" w="19050">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Otros filtros se encuentran disponibles en la descripción de la API MW.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4643438" cy="548770"/>
                <wp:effectExtent b="0" l="0" r="0" t="0"/>
                <wp:docPr id="18"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4643438" cy="54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2">
      <w:pPr>
        <w:pStyle w:val="Heading2"/>
        <w:ind w:left="720" w:firstLine="0"/>
        <w:rPr/>
      </w:pPr>
      <w:bookmarkStart w:colFirst="0" w:colLast="0" w:name="_jevokzuo2hi" w:id="51"/>
      <w:bookmarkEnd w:id="51"/>
      <w:r w:rsidDel="00000000" w:rsidR="00000000" w:rsidRPr="00000000">
        <w:rPr>
          <w:rtl w:val="0"/>
        </w:rPr>
        <w:t xml:space="preserve">8.4 Padre de familia</w:t>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rtl w:val="0"/>
        </w:rPr>
        <w:t xml:space="preserve"> El siguiente método está disponible, permite obtener datos del padre de familia(entidad principal) de una entidad según su identificador</w:t>
      </w:r>
    </w:p>
    <w:p w:rsidR="00000000" w:rsidDel="00000000" w:rsidP="00000000" w:rsidRDefault="00000000" w:rsidRPr="00000000" w14:paraId="00000175">
      <w:pPr>
        <w:ind w:left="720" w:firstLine="0"/>
        <w:rPr/>
      </w:pPr>
      <w:r w:rsidDel="00000000" w:rsidR="00000000" w:rsidRPr="00000000">
        <w:rPr>
          <w:rtl w:val="0"/>
        </w:rPr>
        <w:t xml:space="preserve"> </w:t>
      </w:r>
    </w:p>
    <w:p w:rsidR="00000000" w:rsidDel="00000000" w:rsidP="00000000" w:rsidRDefault="00000000" w:rsidRPr="00000000" w14:paraId="00000176">
      <w:pPr>
        <w:ind w:left="720" w:firstLine="0"/>
        <w:rPr/>
      </w:pPr>
      <w:r w:rsidDel="00000000" w:rsidR="00000000" w:rsidRPr="00000000">
        <w:rPr>
          <w:b w:val="1"/>
          <w:bCs w:val="1"/>
          <w:rtl w:val="0"/>
        </w:rPr>
        <w:t xml:space="preserve">GET</w:t>
      </w:r>
      <w:r w:rsidDel="00000000" w:rsidR="00000000" w:rsidRPr="00000000">
        <w:rPr>
          <w:rtl w:val="0"/>
        </w:rPr>
        <w:t xml:space="preserve"> {{url_base_api_mw }}/v3/entidades/padre-familia/{</w:t>
      </w:r>
      <w:r w:rsidDel="00000000" w:rsidR="00000000" w:rsidRPr="00000000">
        <w:rPr>
          <w:b w:val="1"/>
          <w:bCs w:val="1"/>
          <w:rtl w:val="0"/>
        </w:rPr>
        <w:t xml:space="preserve">entidadCodificadorId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mc:AlternateContent>
          <mc:Choice Requires="wpg">
            <w:drawing>
              <wp:inline distB="114300" distT="114300" distL="114300" distR="114300">
                <wp:extent cx="5731200" cy="712972"/>
                <wp:effectExtent b="0" l="0" r="0" t="0"/>
                <wp:docPr id="7" name=""/>
                <a:graphic>
                  <a:graphicData uri="http://schemas.microsoft.com/office/word/2010/wordprocessingShape">
                    <wps:wsp>
                      <wps:cNvSpPr txBox="1"/>
                      <wps:cNvPr id="2" name="Shape 2"/>
                      <wps:spPr>
                        <a:xfrm>
                          <a:off x="386725" y="315775"/>
                          <a:ext cx="5948400" cy="7206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3b4151"/>
                                <w:sz w:val="24"/>
                                <w:vertAlign w:val="baseline"/>
                              </w:rPr>
                              <w:t xml:space="preserve">entidadCodificadorId</w:t>
                            </w:r>
                            <w:r w:rsidDel="00000000" w:rsidR="00000000" w:rsidRPr="00000000">
                              <w:rPr>
                                <w:rFonts w:ascii="Arial" w:cs="Arial" w:eastAsia="Arial" w:hAnsi="Arial"/>
                                <w:b w:val="0"/>
                                <w:i w:val="0"/>
                                <w:smallCaps w:val="0"/>
                                <w:strike w:val="0"/>
                                <w:color w:val="000000"/>
                                <w:sz w:val="22"/>
                                <w:vertAlign w:val="baseline"/>
                              </w:rPr>
                              <w:t xml:space="preserve">": Identificador único de la entidad en sistema de codificadores del Estado.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712972"/>
                <wp:effectExtent b="0" l="0" r="0" t="0"/>
                <wp:docPr id="7"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731200" cy="7129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9">
      <w:pPr>
        <w:pStyle w:val="Heading1"/>
        <w:pageBreakBefore w:val="1"/>
        <w:numPr>
          <w:ilvl w:val="0"/>
          <w:numId w:val="3"/>
        </w:numPr>
        <w:ind w:left="720" w:hanging="360"/>
        <w:rPr>
          <w:u w:val="none"/>
        </w:rPr>
      </w:pPr>
      <w:bookmarkStart w:colFirst="0" w:colLast="0" w:name="_hf6k7mdzewq3" w:id="52"/>
      <w:bookmarkEnd w:id="52"/>
      <w:r w:rsidDel="00000000" w:rsidR="00000000" w:rsidRPr="00000000">
        <w:rPr>
          <w:rtl w:val="0"/>
        </w:rPr>
        <w:t xml:space="preserve"> Consulta Usuarios</w:t>
      </w:r>
    </w:p>
    <w:p w:rsidR="00000000" w:rsidDel="00000000" w:rsidP="00000000" w:rsidRDefault="00000000" w:rsidRPr="00000000" w14:paraId="0000017A">
      <w:pPr>
        <w:ind w:left="720" w:firstLine="0"/>
        <w:rPr/>
      </w:pPr>
      <w:r w:rsidDel="00000000" w:rsidR="00000000" w:rsidRPr="00000000">
        <w:rPr>
          <w:rtl w:val="0"/>
        </w:rPr>
        <w:t xml:space="preserve">El siguiente método permite buscar usuarios según distintos criterios</w:t>
      </w:r>
    </w:p>
    <w:p w:rsidR="00000000" w:rsidDel="00000000" w:rsidP="00000000" w:rsidRDefault="00000000" w:rsidRPr="00000000" w14:paraId="0000017B">
      <w:pPr>
        <w:ind w:left="720" w:firstLine="0"/>
        <w:rPr/>
      </w:pPr>
      <w:r w:rsidDel="00000000" w:rsidR="00000000" w:rsidRPr="00000000">
        <w:rPr>
          <w:rtl w:val="0"/>
        </w:rPr>
        <w:t xml:space="preserve">.</w:t>
      </w:r>
    </w:p>
    <w:p w:rsidR="00000000" w:rsidDel="00000000" w:rsidP="00000000" w:rsidRDefault="00000000" w:rsidRPr="00000000" w14:paraId="0000017C">
      <w:pPr>
        <w:ind w:left="720" w:firstLine="0"/>
        <w:rPr/>
      </w:pPr>
      <w:r w:rsidDel="00000000" w:rsidR="00000000" w:rsidRPr="00000000">
        <w:rPr>
          <w:b w:val="1"/>
          <w:bCs w:val="1"/>
          <w:rtl w:val="0"/>
        </w:rPr>
        <w:t xml:space="preserve">GET</w:t>
      </w:r>
      <w:r w:rsidDel="00000000" w:rsidR="00000000" w:rsidRPr="00000000">
        <w:rPr>
          <w:rtl w:val="0"/>
        </w:rPr>
        <w:t xml:space="preserve"> {{url_base_api_mw }}/v3/usuarios/</w:t>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t xml:space="preserve">Algunas consideraciones respecto a los filtros:</w:t>
      </w:r>
    </w:p>
    <w:p w:rsidR="00000000" w:rsidDel="00000000" w:rsidP="00000000" w:rsidRDefault="00000000" w:rsidRPr="00000000" w14:paraId="0000017F">
      <w:pPr>
        <w:ind w:left="720" w:firstLine="0"/>
        <w:rPr/>
      </w:pP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rtl w:val="0"/>
        </w:rPr>
        <w:t xml:space="preserve">Identificador entidad a la que pertenecen:</w:t>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mc:AlternateContent>
          <mc:Choice Requires="wpg">
            <w:drawing>
              <wp:inline distB="114300" distT="114300" distL="114300" distR="114300">
                <wp:extent cx="5731200" cy="639847"/>
                <wp:effectExtent b="0" l="0" r="0" t="0"/>
                <wp:docPr id="17" name=""/>
                <a:graphic>
                  <a:graphicData uri="http://schemas.microsoft.com/office/word/2010/wordprocessingShape">
                    <wps:wsp>
                      <wps:cNvSpPr txBox="1"/>
                      <wps:cNvPr id="2" name="Shape 2"/>
                      <wps:spPr>
                        <a:xfrm>
                          <a:off x="386725" y="315775"/>
                          <a:ext cx="5948400" cy="6498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3b4151"/>
                                <w:sz w:val="24"/>
                                <w:vertAlign w:val="baseline"/>
                              </w:rPr>
                              <w:t xml:space="preserve">entidadCodificadorId</w:t>
                            </w:r>
                            <w:r w:rsidDel="00000000" w:rsidR="00000000" w:rsidRPr="00000000">
                              <w:rPr>
                                <w:rFonts w:ascii="Arial" w:cs="Arial" w:eastAsia="Arial" w:hAnsi="Arial"/>
                                <w:b w:val="0"/>
                                <w:i w:val="0"/>
                                <w:smallCaps w:val="0"/>
                                <w:strike w:val="0"/>
                                <w:color w:val="000000"/>
                                <w:sz w:val="22"/>
                                <w:vertAlign w:val="baseline"/>
                              </w:rPr>
                              <w:t xml:space="preserve">": Identificador único de la entidad a la que pertenece  </w:t>
                            </w:r>
                            <w:r w:rsidDel="00000000" w:rsidR="00000000" w:rsidRPr="00000000">
                              <w:rPr>
                                <w:rFonts w:ascii="Arial" w:cs="Arial" w:eastAsia="Arial" w:hAnsi="Arial"/>
                                <w:b w:val="0"/>
                                <w:i w:val="0"/>
                                <w:smallCaps w:val="0"/>
                                <w:strike w:val="0"/>
                                <w:color w:val="000000"/>
                                <w:sz w:val="20"/>
                                <w:vertAlign w:val="baseline"/>
                              </w:rPr>
                              <w:t xml:space="preserve">en sistema de codificadores del Estado.</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639847"/>
                <wp:effectExtent b="0" l="0" r="0" t="0"/>
                <wp:docPr id="17"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5731200" cy="6398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t xml:space="preserve">Identificador de entidad padre de familia, para obtener usuarios de la familia:</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mc:AlternateContent>
          <mc:Choice Requires="wpg">
            <w:drawing>
              <wp:inline distB="114300" distT="114300" distL="114300" distR="114300">
                <wp:extent cx="5731200" cy="658128"/>
                <wp:effectExtent b="0" l="0" r="0" t="0"/>
                <wp:docPr id="12" name=""/>
                <a:graphic>
                  <a:graphicData uri="http://schemas.microsoft.com/office/word/2010/wordprocessingShape">
                    <wps:wsp>
                      <wps:cNvSpPr txBox="1"/>
                      <wps:cNvPr id="2" name="Shape 2"/>
                      <wps:spPr>
                        <a:xfrm>
                          <a:off x="386725" y="315775"/>
                          <a:ext cx="5948400" cy="669900"/>
                        </a:xfrm>
                        <a:prstGeom prst="rect">
                          <a:avLst/>
                        </a:prstGeom>
                        <a:solidFill>
                          <a:srgbClr val="ECF3FB"/>
                        </a:soli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1"/>
                                <w:i w:val="0"/>
                                <w:smallCaps w:val="0"/>
                                <w:strike w:val="0"/>
                                <w:color w:val="000000"/>
                                <w:sz w:val="22"/>
                                <w:vertAlign w:val="baseline"/>
                              </w:rPr>
                              <w:t xml:space="preserve">entidadPadreCodificadorId</w:t>
                            </w:r>
                            <w:r w:rsidDel="00000000" w:rsidR="00000000" w:rsidRPr="00000000">
                              <w:rPr>
                                <w:rFonts w:ascii="Arial" w:cs="Arial" w:eastAsia="Arial" w:hAnsi="Arial"/>
                                <w:b w:val="0"/>
                                <w:i w:val="0"/>
                                <w:smallCaps w:val="0"/>
                                <w:strike w:val="0"/>
                                <w:color w:val="000000"/>
                                <w:sz w:val="22"/>
                                <w:vertAlign w:val="baseline"/>
                              </w:rPr>
                              <w:t xml:space="preserve">": Identificador único de la entidad padre </w:t>
                            </w:r>
                            <w:r w:rsidDel="00000000" w:rsidR="00000000" w:rsidRPr="00000000">
                              <w:rPr>
                                <w:rFonts w:ascii="Arial" w:cs="Arial" w:eastAsia="Arial" w:hAnsi="Arial"/>
                                <w:b w:val="0"/>
                                <w:i w:val="0"/>
                                <w:smallCaps w:val="0"/>
                                <w:strike w:val="0"/>
                                <w:color w:val="000000"/>
                                <w:sz w:val="20"/>
                                <w:vertAlign w:val="baseline"/>
                              </w:rPr>
                              <w:t xml:space="preserve">en sistema de codificadores del Estado.</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658128"/>
                <wp:effectExtent b="0" l="0" r="0" t="0"/>
                <wp:docPr id="12"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5731200" cy="6581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mc:AlternateContent>
          <mc:Choice Requires="wpg">
            <w:drawing>
              <wp:inline distB="114300" distT="114300" distL="114300" distR="114300">
                <wp:extent cx="4643438" cy="548770"/>
                <wp:effectExtent b="0" l="0" r="0" t="0"/>
                <wp:docPr id="13" name=""/>
                <a:graphic>
                  <a:graphicData uri="http://schemas.microsoft.com/office/word/2010/wordprocessingShape">
                    <wps:wsp>
                      <wps:cNvSpPr txBox="1"/>
                      <wps:cNvPr id="5" name="Shape 5"/>
                      <wps:spPr>
                        <a:xfrm>
                          <a:off x="467925" y="153350"/>
                          <a:ext cx="5217600" cy="548100"/>
                        </a:xfrm>
                        <a:prstGeom prst="rect">
                          <a:avLst/>
                        </a:prstGeom>
                        <a:solidFill>
                          <a:srgbClr val="FFF2CC"/>
                        </a:solidFill>
                        <a:ln cap="flat" cmpd="sng" w="19050">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Otros filtros se encuentran disponibles en la descripción de la API MW.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4643438" cy="548770"/>
                <wp:effectExtent b="0" l="0" r="0" t="0"/>
                <wp:docPr id="13"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4643438" cy="54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pageBreakBefore w:val="1"/>
        <w:numPr>
          <w:ilvl w:val="0"/>
          <w:numId w:val="3"/>
        </w:numPr>
        <w:ind w:left="720" w:hanging="360"/>
        <w:rPr>
          <w:sz w:val="40"/>
          <w:szCs w:val="40"/>
        </w:rPr>
      </w:pPr>
      <w:bookmarkStart w:colFirst="0" w:colLast="0" w:name="_lchc81mf30gr" w:id="53"/>
      <w:bookmarkEnd w:id="53"/>
      <w:r w:rsidDel="00000000" w:rsidR="00000000" w:rsidRPr="00000000">
        <w:rPr>
          <w:rtl w:val="0"/>
        </w:rPr>
        <w:t xml:space="preserve"> Consulta Tipos</w:t>
      </w:r>
    </w:p>
    <w:p w:rsidR="00000000" w:rsidDel="00000000" w:rsidP="00000000" w:rsidRDefault="00000000" w:rsidRPr="00000000" w14:paraId="0000018C">
      <w:pPr>
        <w:pStyle w:val="Heading2"/>
        <w:ind w:left="720" w:firstLine="0"/>
        <w:jc w:val="both"/>
        <w:rPr/>
      </w:pPr>
      <w:bookmarkStart w:colFirst="0" w:colLast="0" w:name="_wpv53piqxrye" w:id="54"/>
      <w:bookmarkEnd w:id="54"/>
      <w:r w:rsidDel="00000000" w:rsidR="00000000" w:rsidRPr="00000000">
        <w:rPr>
          <w:rtl w:val="0"/>
        </w:rPr>
        <w:t xml:space="preserve">10.1 Tipos de documento oficial</w:t>
      </w:r>
    </w:p>
    <w:p w:rsidR="00000000" w:rsidDel="00000000" w:rsidP="00000000" w:rsidRDefault="00000000" w:rsidRPr="00000000" w14:paraId="0000018D">
      <w:pPr>
        <w:ind w:left="720" w:firstLine="0"/>
        <w:jc w:val="both"/>
        <w:rPr/>
      </w:pPr>
      <w:r w:rsidDel="00000000" w:rsidR="00000000" w:rsidRPr="00000000">
        <w:rPr>
          <w:rtl w:val="0"/>
        </w:rPr>
        <w:t xml:space="preserve">Para obtener los tipos de documentos disponibles en la plataforma, se dispone del siguiente método.</w:t>
      </w:r>
    </w:p>
    <w:p w:rsidR="00000000" w:rsidDel="00000000" w:rsidP="00000000" w:rsidRDefault="00000000" w:rsidRPr="00000000" w14:paraId="0000018E">
      <w:pPr>
        <w:ind w:left="720" w:firstLine="0"/>
        <w:jc w:val="both"/>
        <w:rPr/>
      </w:pPr>
      <w:r w:rsidDel="00000000" w:rsidR="00000000" w:rsidRPr="00000000">
        <w:rPr>
          <w:rtl w:val="0"/>
        </w:rPr>
      </w:r>
    </w:p>
    <w:p w:rsidR="00000000" w:rsidDel="00000000" w:rsidP="00000000" w:rsidRDefault="00000000" w:rsidRPr="00000000" w14:paraId="0000018F">
      <w:pPr>
        <w:ind w:left="720" w:firstLine="0"/>
        <w:jc w:val="both"/>
        <w:rPr/>
      </w:pPr>
      <w:r w:rsidDel="00000000" w:rsidR="00000000" w:rsidRPr="00000000">
        <w:rPr>
          <w:b w:val="1"/>
          <w:bCs w:val="1"/>
          <w:rtl w:val="0"/>
        </w:rPr>
        <w:t xml:space="preserve">GET</w:t>
      </w:r>
      <w:r w:rsidDel="00000000" w:rsidR="00000000" w:rsidRPr="00000000">
        <w:rPr>
          <w:rtl w:val="0"/>
        </w:rPr>
        <w:t xml:space="preserve"> {{url_base_api_mw }}/v3/tipo/documento</w:t>
      </w:r>
    </w:p>
    <w:p w:rsidR="00000000" w:rsidDel="00000000" w:rsidP="00000000" w:rsidRDefault="00000000" w:rsidRPr="00000000" w14:paraId="00000190">
      <w:pPr>
        <w:ind w:left="720" w:firstLine="0"/>
        <w:jc w:val="both"/>
        <w:rPr/>
      </w:pPr>
      <w:r w:rsidDel="00000000" w:rsidR="00000000" w:rsidRPr="00000000">
        <w:rPr>
          <w:rtl w:val="0"/>
        </w:rPr>
      </w:r>
    </w:p>
    <w:p w:rsidR="00000000" w:rsidDel="00000000" w:rsidP="00000000" w:rsidRDefault="00000000" w:rsidRPr="00000000" w14:paraId="00000191">
      <w:pPr>
        <w:pStyle w:val="Heading2"/>
        <w:ind w:left="720" w:firstLine="0"/>
        <w:jc w:val="both"/>
        <w:rPr/>
      </w:pPr>
      <w:bookmarkStart w:colFirst="0" w:colLast="0" w:name="_9sespcsxetmk" w:id="55"/>
      <w:bookmarkEnd w:id="55"/>
      <w:r w:rsidDel="00000000" w:rsidR="00000000" w:rsidRPr="00000000">
        <w:rPr>
          <w:rtl w:val="0"/>
        </w:rPr>
        <w:t xml:space="preserve">10.2 Roles de usuario</w:t>
      </w:r>
    </w:p>
    <w:p w:rsidR="00000000" w:rsidDel="00000000" w:rsidP="00000000" w:rsidRDefault="00000000" w:rsidRPr="00000000" w14:paraId="00000192">
      <w:pPr>
        <w:ind w:left="720" w:firstLine="0"/>
        <w:jc w:val="both"/>
        <w:rPr/>
      </w:pPr>
      <w:r w:rsidDel="00000000" w:rsidR="00000000" w:rsidRPr="00000000">
        <w:rPr>
          <w:rtl w:val="0"/>
        </w:rPr>
        <w:t xml:space="preserve">Para obtener los roles de usuario disponibles en la plataforma, se dispone del siguiente método.</w:t>
      </w:r>
    </w:p>
    <w:p w:rsidR="00000000" w:rsidDel="00000000" w:rsidP="00000000" w:rsidRDefault="00000000" w:rsidRPr="00000000" w14:paraId="00000193">
      <w:pPr>
        <w:ind w:left="720" w:firstLine="0"/>
        <w:jc w:val="both"/>
        <w:rPr/>
      </w:pPr>
      <w:r w:rsidDel="00000000" w:rsidR="00000000" w:rsidRPr="00000000">
        <w:rPr>
          <w:rtl w:val="0"/>
        </w:rPr>
      </w:r>
    </w:p>
    <w:p w:rsidR="00000000" w:rsidDel="00000000" w:rsidP="00000000" w:rsidRDefault="00000000" w:rsidRPr="00000000" w14:paraId="00000194">
      <w:pPr>
        <w:ind w:left="720" w:firstLine="0"/>
        <w:jc w:val="both"/>
        <w:rPr/>
      </w:pPr>
      <w:r w:rsidDel="00000000" w:rsidR="00000000" w:rsidRPr="00000000">
        <w:rPr>
          <w:b w:val="1"/>
          <w:bCs w:val="1"/>
          <w:rtl w:val="0"/>
        </w:rPr>
        <w:t xml:space="preserve">GET</w:t>
      </w:r>
      <w:r w:rsidDel="00000000" w:rsidR="00000000" w:rsidRPr="00000000">
        <w:rPr>
          <w:rtl w:val="0"/>
        </w:rPr>
        <w:t xml:space="preserve"> {{url_base_api_mw }}/v3/tipo/role</w:t>
      </w:r>
    </w:p>
    <w:p w:rsidR="00000000" w:rsidDel="00000000" w:rsidP="00000000" w:rsidRDefault="00000000" w:rsidRPr="00000000" w14:paraId="00000195">
      <w:pPr>
        <w:ind w:left="720" w:firstLine="0"/>
        <w:jc w:val="both"/>
        <w:rPr/>
      </w:pPr>
      <w:r w:rsidDel="00000000" w:rsidR="00000000" w:rsidRPr="00000000">
        <w:rPr>
          <w:rtl w:val="0"/>
        </w:rPr>
      </w:r>
    </w:p>
    <w:p w:rsidR="00000000" w:rsidDel="00000000" w:rsidP="00000000" w:rsidRDefault="00000000" w:rsidRPr="00000000" w14:paraId="00000196">
      <w:pPr>
        <w:ind w:left="720" w:firstLine="0"/>
        <w:jc w:val="both"/>
        <w:rPr/>
      </w:pPr>
      <w:r w:rsidDel="00000000" w:rsidR="00000000" w:rsidRPr="00000000">
        <w:rPr>
          <w:rtl w:val="0"/>
        </w:rPr>
      </w:r>
    </w:p>
    <w:p w:rsidR="00000000" w:rsidDel="00000000" w:rsidP="00000000" w:rsidRDefault="00000000" w:rsidRPr="00000000" w14:paraId="00000197">
      <w:pPr>
        <w:pStyle w:val="Heading2"/>
        <w:ind w:left="720" w:firstLine="0"/>
        <w:jc w:val="both"/>
        <w:rPr/>
      </w:pPr>
      <w:bookmarkStart w:colFirst="0" w:colLast="0" w:name="_zdunsqx5vokx" w:id="56"/>
      <w:bookmarkEnd w:id="56"/>
      <w:r w:rsidDel="00000000" w:rsidR="00000000" w:rsidRPr="00000000">
        <w:rPr>
          <w:rtl w:val="0"/>
        </w:rPr>
        <w:t xml:space="preserve">10.3 Procedimientos administrativos</w:t>
      </w:r>
    </w:p>
    <w:p w:rsidR="00000000" w:rsidDel="00000000" w:rsidP="00000000" w:rsidRDefault="00000000" w:rsidRPr="00000000" w14:paraId="00000198">
      <w:pPr>
        <w:ind w:left="720" w:firstLine="0"/>
        <w:jc w:val="both"/>
        <w:rPr/>
      </w:pPr>
      <w:r w:rsidDel="00000000" w:rsidR="00000000" w:rsidRPr="00000000">
        <w:rPr>
          <w:rtl w:val="0"/>
        </w:rPr>
        <w:t xml:space="preserve">Para obtener listado de procedimientos administrativos registrados en el sistema codificador, para la entidad autenticada(token bearer).</w:t>
      </w:r>
    </w:p>
    <w:p w:rsidR="00000000" w:rsidDel="00000000" w:rsidP="00000000" w:rsidRDefault="00000000" w:rsidRPr="00000000" w14:paraId="00000199">
      <w:pPr>
        <w:ind w:left="720" w:firstLine="0"/>
        <w:jc w:val="both"/>
        <w:rPr/>
      </w:pPr>
      <w:r w:rsidDel="00000000" w:rsidR="00000000" w:rsidRPr="00000000">
        <w:rPr>
          <w:rtl w:val="0"/>
        </w:rPr>
      </w:r>
    </w:p>
    <w:p w:rsidR="00000000" w:rsidDel="00000000" w:rsidP="00000000" w:rsidRDefault="00000000" w:rsidRPr="00000000" w14:paraId="0000019A">
      <w:pPr>
        <w:ind w:left="720" w:firstLine="0"/>
        <w:jc w:val="both"/>
        <w:rPr/>
      </w:pPr>
      <w:r w:rsidDel="00000000" w:rsidR="00000000" w:rsidRPr="00000000">
        <w:rPr>
          <w:b w:val="1"/>
          <w:bCs w:val="1"/>
          <w:rtl w:val="0"/>
        </w:rPr>
        <w:t xml:space="preserve">GET</w:t>
      </w:r>
      <w:r w:rsidDel="00000000" w:rsidR="00000000" w:rsidRPr="00000000">
        <w:rPr>
          <w:rtl w:val="0"/>
        </w:rPr>
        <w:t xml:space="preserve">{{url_base_api_mw}}/v3/</w:t>
      </w:r>
      <w:hyperlink r:id="rId30">
        <w:r w:rsidDel="00000000" w:rsidR="00000000" w:rsidRPr="00000000">
          <w:rPr>
            <w:rtl w:val="0"/>
          </w:rPr>
          <w:t xml:space="preserve">tipo/tipos-procedimiento-administrativo/entidad-</w:t>
        </w:r>
      </w:hyperlink>
      <w:r w:rsidDel="00000000" w:rsidR="00000000" w:rsidRPr="00000000">
        <w:rPr>
          <w:rtl w:val="0"/>
        </w:rPr>
        <w:t xml:space="preserve">token</w:t>
      </w:r>
      <w:r w:rsidDel="00000000" w:rsidR="00000000" w:rsidRPr="00000000">
        <w:rPr>
          <w:rtl w:val="0"/>
        </w:rPr>
      </w:r>
    </w:p>
    <w:p w:rsidR="00000000" w:rsidDel="00000000" w:rsidP="00000000" w:rsidRDefault="00000000" w:rsidRPr="00000000" w14:paraId="0000019B">
      <w:pPr>
        <w:ind w:left="720" w:firstLine="0"/>
        <w:jc w:val="both"/>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1"/>
        <w:ind w:left="720" w:firstLine="0"/>
        <w:rPr/>
      </w:pPr>
      <w:bookmarkStart w:colFirst="0" w:colLast="0" w:name="_104i5eoigpe6" w:id="57"/>
      <w:bookmarkEnd w:id="57"/>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numPr>
          <w:ilvl w:val="0"/>
          <w:numId w:val="3"/>
        </w:numPr>
        <w:ind w:left="720" w:hanging="360"/>
        <w:rPr>
          <w:sz w:val="40"/>
          <w:szCs w:val="40"/>
        </w:rPr>
      </w:pPr>
      <w:bookmarkStart w:colFirst="0" w:colLast="0" w:name="_cfx2gcot75bu" w:id="58"/>
      <w:bookmarkEnd w:id="58"/>
      <w:r w:rsidDel="00000000" w:rsidR="00000000" w:rsidRPr="00000000">
        <w:rPr>
          <w:rtl w:val="0"/>
        </w:rPr>
        <w:t xml:space="preserve">Registro de comunicación externa</w:t>
      </w:r>
    </w:p>
    <w:p w:rsidR="00000000" w:rsidDel="00000000" w:rsidP="00000000" w:rsidRDefault="00000000" w:rsidRPr="00000000" w14:paraId="0000019F">
      <w:pPr>
        <w:ind w:left="720" w:firstLine="0"/>
        <w:jc w:val="both"/>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tl w:val="0"/>
        </w:rPr>
        <w:t xml:space="preserve">url_base_api_mw</w:t>
      </w:r>
      <w:r w:rsidDel="00000000" w:rsidR="00000000" w:rsidRPr="00000000">
        <w:rPr>
          <w:rtl w:val="0"/>
        </w:rPr>
        <w:t xml:space="preserve">}}</w:t>
      </w:r>
      <w:hyperlink r:id="rId31">
        <w:r w:rsidDel="00000000" w:rsidR="00000000" w:rsidRPr="00000000">
          <w:rPr>
            <w:rtl w:val="0"/>
          </w:rPr>
          <w:t xml:space="preserve">/comunicaciones/registro-externo</w:t>
        </w:r>
      </w:hyperlink>
      <w:r w:rsidDel="00000000" w:rsidR="00000000" w:rsidRPr="00000000">
        <w:rPr>
          <w:rtl w:val="0"/>
        </w:rPr>
        <w:t xml:space="preserve"> </w:t>
      </w:r>
    </w:p>
    <w:p w:rsidR="00000000" w:rsidDel="00000000" w:rsidP="00000000" w:rsidRDefault="00000000" w:rsidRPr="00000000" w14:paraId="000001A0">
      <w:pPr>
        <w:ind w:left="720" w:firstLine="0"/>
        <w:jc w:val="both"/>
        <w:rPr/>
      </w:pPr>
      <w:r w:rsidDel="00000000" w:rsidR="00000000" w:rsidRPr="00000000">
        <w:rPr>
          <w:b w:val="1"/>
          <w:bCs w:val="1"/>
          <w:rtl w:val="0"/>
        </w:rPr>
        <w:t xml:space="preserve">Método HTTP</w:t>
      </w:r>
      <w:r w:rsidDel="00000000" w:rsidR="00000000" w:rsidRPr="00000000">
        <w:rPr>
          <w:rtl w:val="0"/>
        </w:rPr>
        <w:t xml:space="preserve">: POST</w:t>
      </w:r>
    </w:p>
    <w:p w:rsidR="00000000" w:rsidDel="00000000" w:rsidP="00000000" w:rsidRDefault="00000000" w:rsidRPr="00000000" w14:paraId="000001A1">
      <w:pPr>
        <w:spacing w:after="240" w:before="240" w:lineRule="auto"/>
        <w:ind w:left="720" w:firstLine="0"/>
        <w:jc w:val="both"/>
        <w:rPr/>
      </w:pPr>
      <w:r w:rsidDel="00000000" w:rsidR="00000000" w:rsidRPr="00000000">
        <w:rPr>
          <w:rtl w:val="0"/>
        </w:rPr>
        <w:t xml:space="preserve">Permite a una institución, autorizada para el uso de API MW, registrar en DocDigital una comunicación oficial enviada a través de otra plataforma digital. </w:t>
      </w:r>
    </w:p>
    <w:p w:rsidR="00000000" w:rsidDel="00000000" w:rsidP="00000000" w:rsidRDefault="00000000" w:rsidRPr="00000000" w14:paraId="000001A2">
      <w:pPr>
        <w:spacing w:after="240" w:before="240" w:lineRule="auto"/>
        <w:ind w:left="720" w:firstLine="0"/>
        <w:jc w:val="both"/>
        <w:rPr/>
      </w:pPr>
      <w:r w:rsidDel="00000000" w:rsidR="00000000" w:rsidRPr="00000000">
        <w:rPr>
          <w:rtl w:val="0"/>
        </w:rPr>
        <w:t xml:space="preserve">La solicitud se realiza en formato </w:t>
      </w:r>
      <w:r w:rsidDel="00000000" w:rsidR="00000000" w:rsidRPr="00000000">
        <w:rPr>
          <w:b w:val="1"/>
          <w:bCs w:val="1"/>
          <w:rtl w:val="0"/>
        </w:rPr>
        <w:t xml:space="preserve">multipart/form-data </w:t>
      </w:r>
      <w:r w:rsidDel="00000000" w:rsidR="00000000" w:rsidRPr="00000000">
        <w:rPr>
          <w:rtl w:val="0"/>
        </w:rPr>
        <w:t xml:space="preserve">que contiene las siguientes partes:</w:t>
      </w:r>
    </w:p>
    <w:p w:rsidR="00000000" w:rsidDel="00000000" w:rsidP="00000000" w:rsidRDefault="00000000" w:rsidRPr="00000000" w14:paraId="000001A3">
      <w:pPr>
        <w:numPr>
          <w:ilvl w:val="0"/>
          <w:numId w:val="5"/>
        </w:numPr>
        <w:spacing w:after="0" w:afterAutospacing="0" w:before="240" w:lineRule="auto"/>
        <w:ind w:left="1440" w:hanging="360"/>
        <w:jc w:val="both"/>
        <w:rPr>
          <w:u w:val="none"/>
        </w:rPr>
      </w:pPr>
      <w:r w:rsidDel="00000000" w:rsidR="00000000" w:rsidRPr="00000000">
        <w:rPr>
          <w:b w:val="1"/>
          <w:bCs w:val="1"/>
          <w:rtl w:val="0"/>
        </w:rPr>
        <w:t xml:space="preserve">registroComunicacionReques</w:t>
      </w:r>
      <w:r w:rsidDel="00000000" w:rsidR="00000000" w:rsidRPr="00000000">
        <w:rPr>
          <w:b w:val="1"/>
          <w:bCs w:val="1"/>
          <w:color w:val="3b4151"/>
          <w:sz w:val="24"/>
          <w:szCs w:val="24"/>
          <w:rtl w:val="0"/>
        </w:rPr>
        <w:t xml:space="preserve">t</w:t>
      </w:r>
      <w:r w:rsidDel="00000000" w:rsidR="00000000" w:rsidRPr="00000000">
        <w:rPr>
          <w:rtl w:val="0"/>
        </w:rPr>
        <w:t xml:space="preserve"> : json que contiene la solicitud de registro de una comunicación. Donde se detalla materia, destinatario, folio entre otros datos (Ver modelo </w:t>
      </w:r>
      <w:r w:rsidDel="00000000" w:rsidR="00000000" w:rsidRPr="00000000">
        <w:rPr>
          <w:b w:val="1"/>
          <w:bCs w:val="1"/>
          <w:rtl w:val="0"/>
        </w:rPr>
        <w:t xml:space="preserve">RegistroComunicacionExternaRequest</w:t>
      </w:r>
      <w:r w:rsidDel="00000000" w:rsidR="00000000" w:rsidRPr="00000000">
        <w:rPr>
          <w:rtl w:val="0"/>
        </w:rPr>
        <w:t xml:space="preserve">)</w:t>
      </w:r>
    </w:p>
    <w:p w:rsidR="00000000" w:rsidDel="00000000" w:rsidP="00000000" w:rsidRDefault="00000000" w:rsidRPr="00000000" w14:paraId="000001A4">
      <w:pPr>
        <w:numPr>
          <w:ilvl w:val="0"/>
          <w:numId w:val="5"/>
        </w:numPr>
        <w:spacing w:after="0" w:afterAutospacing="0" w:before="0" w:beforeAutospacing="0" w:lineRule="auto"/>
        <w:ind w:left="1440" w:hanging="360"/>
        <w:jc w:val="both"/>
        <w:rPr>
          <w:u w:val="none"/>
        </w:rPr>
      </w:pPr>
      <w:r w:rsidDel="00000000" w:rsidR="00000000" w:rsidRPr="00000000">
        <w:rPr>
          <w:b w:val="1"/>
          <w:bCs w:val="1"/>
          <w:rtl w:val="0"/>
        </w:rPr>
        <w:t xml:space="preserve">documentoPrincipal</w:t>
      </w:r>
      <w:r w:rsidDel="00000000" w:rsidR="00000000" w:rsidRPr="00000000">
        <w:rPr>
          <w:rtl w:val="0"/>
        </w:rPr>
        <w:t xml:space="preserve"> : Archivo principal de la comunicación formato PDF que contiene firma electrónica avanzada reconocida por DocDigital. Tamaño máximo del archivo 20 MB. Nombre del archivo (letras mayúsculas/minúsculas, números, guiones bajos, puntos, tildes, espacios, carácter "°" y paréntesis)</w:t>
      </w:r>
    </w:p>
    <w:p w:rsidR="00000000" w:rsidDel="00000000" w:rsidP="00000000" w:rsidRDefault="00000000" w:rsidRPr="00000000" w14:paraId="000001A5">
      <w:pPr>
        <w:numPr>
          <w:ilvl w:val="0"/>
          <w:numId w:val="5"/>
        </w:numPr>
        <w:spacing w:after="240" w:before="0" w:beforeAutospacing="0" w:lineRule="auto"/>
        <w:ind w:left="1440" w:hanging="360"/>
        <w:jc w:val="both"/>
        <w:rPr>
          <w:u w:val="none"/>
        </w:rPr>
      </w:pPr>
      <w:r w:rsidDel="00000000" w:rsidR="00000000" w:rsidRPr="00000000">
        <w:rPr>
          <w:b w:val="1"/>
          <w:bCs w:val="1"/>
          <w:rtl w:val="0"/>
        </w:rPr>
        <w:t xml:space="preserve">archivosAnexos</w:t>
      </w:r>
      <w:r w:rsidDel="00000000" w:rsidR="00000000" w:rsidRPr="00000000">
        <w:rPr>
          <w:rtl w:val="0"/>
        </w:rPr>
        <w:t xml:space="preserve">: Listado de archivos anexos de la comunicación. Tamaño máximo del archivo 50 MB Nombre del archivo (letras mayúsculas/minúsculas, números, guiones bajos, puntos, tildes, espacios, carácter "°" y paréntesis).</w:t>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904875</wp:posOffset>
            </wp:positionV>
            <wp:extent cx="4967288" cy="2616288"/>
            <wp:effectExtent b="0" l="0" r="0" t="0"/>
            <wp:wrapSquare wrapText="bothSides" distB="114300" distT="114300" distL="114300" distR="114300"/>
            <wp:docPr id="31"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967288" cy="2616288"/>
                    </a:xfrm>
                    <a:prstGeom prst="rect"/>
                    <a:ln/>
                  </pic:spPr>
                </pic:pic>
              </a:graphicData>
            </a:graphic>
          </wp:anchor>
        </w:drawing>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r>
    </w:p>
    <w:tbl>
      <w:tblPr>
        <w:tblStyle w:val="Table3"/>
        <w:tblW w:w="9375.0" w:type="dxa"/>
        <w:jc w:val="left"/>
        <w:tblBorders>
          <w:top w:color="9fc5e8" w:space="0" w:sz="8" w:val="single"/>
          <w:left w:color="9fc5e8" w:space="0" w:sz="8" w:val="single"/>
          <w:bottom w:color="9fc5e8" w:space="0" w:sz="8" w:val="single"/>
          <w:right w:color="9fc5e8" w:space="0" w:sz="8" w:val="single"/>
          <w:insideH w:color="9fc5e8" w:space="0" w:sz="8" w:val="single"/>
          <w:insideV w:color="9fc5e8" w:space="0" w:sz="8" w:val="single"/>
        </w:tblBorders>
        <w:tblLayout w:type="fixed"/>
        <w:tblLook w:val="0600"/>
      </w:tblPr>
      <w:tblGrid>
        <w:gridCol w:w="9375"/>
        <w:tblGridChange w:id="0">
          <w:tblGrid>
            <w:gridCol w:w="9375"/>
          </w:tblGrid>
        </w:tblGridChange>
      </w:tblGrid>
      <w:tr>
        <w:trPr>
          <w:cantSplit w:val="1"/>
          <w:trHeight w:val="2094.90234375" w:hRule="atLeast"/>
          <w:tblHeader w:val="0"/>
        </w:trPr>
        <w:tc>
          <w:tcPr>
            <w:shd w:fill="cfe2f3" w:val="clear"/>
            <w:tcMar>
              <w:top w:w="-126.99212598425198" w:type="dxa"/>
              <w:left w:w="-126.99212598425198" w:type="dxa"/>
              <w:bottom w:w="-126.99212598425198" w:type="dxa"/>
              <w:right w:w="-126.99212598425198" w:type="dxa"/>
            </w:tcMar>
            <w:vAlign w:val="top"/>
          </w:tcPr>
          <w:p w:rsidR="00000000" w:rsidDel="00000000" w:rsidP="00000000" w:rsidRDefault="00000000" w:rsidRPr="00000000" w14:paraId="000001AF">
            <w:pPr>
              <w:widowControl w:val="0"/>
              <w:spacing w:after="240" w:before="240" w:line="240" w:lineRule="auto"/>
              <w:rPr>
                <w:sz w:val="20"/>
                <w:szCs w:val="20"/>
              </w:rPr>
            </w:pPr>
            <w:r w:rsidDel="00000000" w:rsidR="00000000" w:rsidRPr="00000000">
              <w:rPr>
                <w:sz w:val="20"/>
                <w:szCs w:val="20"/>
                <w:rtl w:val="0"/>
              </w:rPr>
              <w:t xml:space="preserve"> Debe especificar la fecha en que se despachó la comunicación por otro medio utilizando el atributo "fechaHoraDespachoExterno"(Ejemplo: "21-09-2024 17:09:44")</w:t>
            </w:r>
          </w:p>
          <w:p w:rsidR="00000000" w:rsidDel="00000000" w:rsidP="00000000" w:rsidRDefault="00000000" w:rsidRPr="00000000" w14:paraId="000001B0">
            <w:pPr>
              <w:widowControl w:val="0"/>
              <w:spacing w:after="240" w:before="240" w:line="240" w:lineRule="auto"/>
              <w:ind w:left="0" w:firstLine="0"/>
              <w:rPr>
                <w:sz w:val="20"/>
                <w:szCs w:val="20"/>
              </w:rPr>
            </w:pPr>
            <w:r w:rsidDel="00000000" w:rsidR="00000000" w:rsidRPr="00000000">
              <w:rPr>
                <w:sz w:val="20"/>
                <w:szCs w:val="20"/>
                <w:rtl w:val="0"/>
              </w:rPr>
              <w:t xml:space="preserve">Se debe registrar el nombre de la plataforma digital  que se utilizó para realizar la comunicación utilizando "plataformaDespachoExterno"</w:t>
            </w:r>
          </w:p>
          <w:p w:rsidR="00000000" w:rsidDel="00000000" w:rsidP="00000000" w:rsidRDefault="00000000" w:rsidRPr="00000000" w14:paraId="000001B1">
            <w:pPr>
              <w:widowControl w:val="0"/>
              <w:spacing w:after="240" w:before="240" w:line="240" w:lineRule="auto"/>
              <w:ind w:left="0" w:firstLine="0"/>
              <w:rPr>
                <w:sz w:val="20"/>
                <w:szCs w:val="20"/>
              </w:rPr>
            </w:pPr>
            <w:r w:rsidDel="00000000" w:rsidR="00000000" w:rsidRPr="00000000">
              <w:rPr>
                <w:sz w:val="20"/>
                <w:szCs w:val="20"/>
                <w:rtl w:val="0"/>
              </w:rPr>
              <w:t xml:space="preserve">Otras configuraciones son muy similares al despacho de comunicación oficial </w:t>
            </w:r>
          </w:p>
        </w:tc>
      </w:tr>
    </w:tbl>
    <w:p w:rsidR="00000000" w:rsidDel="00000000" w:rsidP="00000000" w:rsidRDefault="00000000" w:rsidRPr="00000000" w14:paraId="000001B2">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pPr>
      <w:bookmarkStart w:colFirst="0" w:colLast="0" w:name="_lmahftt8mz9k" w:id="59"/>
      <w:bookmarkEnd w:id="59"/>
      <w:r w:rsidDel="00000000" w:rsidR="00000000" w:rsidRPr="00000000">
        <w:rPr>
          <w:sz w:val="40"/>
          <w:szCs w:val="40"/>
          <w:rtl w:val="0"/>
        </w:rPr>
        <w:t xml:space="preserve">Registro de comunicación por incidencia</w:t>
      </w:r>
    </w:p>
    <w:p w:rsidR="00000000" w:rsidDel="00000000" w:rsidP="00000000" w:rsidRDefault="00000000" w:rsidRPr="00000000" w14:paraId="000001B3">
      <w:pPr>
        <w:rPr>
          <w:sz w:val="40"/>
          <w:szCs w:val="40"/>
        </w:rPr>
      </w:pPr>
      <w:r w:rsidDel="00000000" w:rsidR="00000000" w:rsidRPr="00000000">
        <w:rPr>
          <w:rtl w:val="0"/>
        </w:rPr>
      </w:r>
    </w:p>
    <w:p w:rsidR="00000000" w:rsidDel="00000000" w:rsidP="00000000" w:rsidRDefault="00000000" w:rsidRPr="00000000" w14:paraId="000001B4">
      <w:pPr>
        <w:ind w:left="720" w:firstLine="0"/>
        <w:jc w:val="both"/>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tl w:val="0"/>
        </w:rPr>
        <w:t xml:space="preserve">url_base_api_mw</w:t>
      </w:r>
      <w:r w:rsidDel="00000000" w:rsidR="00000000" w:rsidRPr="00000000">
        <w:rPr>
          <w:rtl w:val="0"/>
        </w:rPr>
        <w:t xml:space="preserve">}}</w:t>
      </w:r>
      <w:hyperlink r:id="rId33">
        <w:r w:rsidDel="00000000" w:rsidR="00000000" w:rsidRPr="00000000">
          <w:rPr>
            <w:rtl w:val="0"/>
          </w:rPr>
          <w:t xml:space="preserve">/comunicaciones/registro-</w:t>
        </w:r>
      </w:hyperlink>
      <w:r w:rsidDel="00000000" w:rsidR="00000000" w:rsidRPr="00000000">
        <w:rPr>
          <w:rtl w:val="0"/>
        </w:rPr>
        <w:t xml:space="preserve">por-incidencia </w:t>
      </w:r>
    </w:p>
    <w:p w:rsidR="00000000" w:rsidDel="00000000" w:rsidP="00000000" w:rsidRDefault="00000000" w:rsidRPr="00000000" w14:paraId="000001B5">
      <w:pPr>
        <w:ind w:left="720" w:firstLine="0"/>
        <w:jc w:val="both"/>
        <w:rPr/>
      </w:pPr>
      <w:r w:rsidDel="00000000" w:rsidR="00000000" w:rsidRPr="00000000">
        <w:rPr>
          <w:b w:val="1"/>
          <w:bCs w:val="1"/>
          <w:rtl w:val="0"/>
        </w:rPr>
        <w:t xml:space="preserve">Método HTTP</w:t>
      </w:r>
      <w:r w:rsidDel="00000000" w:rsidR="00000000" w:rsidRPr="00000000">
        <w:rPr>
          <w:rtl w:val="0"/>
        </w:rPr>
        <w:t xml:space="preserve">: POST</w:t>
      </w:r>
    </w:p>
    <w:p w:rsidR="00000000" w:rsidDel="00000000" w:rsidP="00000000" w:rsidRDefault="00000000" w:rsidRPr="00000000" w14:paraId="000001B6">
      <w:pPr>
        <w:spacing w:after="240" w:before="240" w:lineRule="auto"/>
        <w:ind w:left="720" w:firstLine="0"/>
        <w:jc w:val="both"/>
        <w:rPr/>
      </w:pPr>
      <w:r w:rsidDel="00000000" w:rsidR="00000000" w:rsidRPr="00000000">
        <w:rPr>
          <w:rtl w:val="0"/>
        </w:rPr>
        <w:t xml:space="preserve">Permite a una institución, autorizada para el uso de API MW, registrar en DocDigital una comunicación oficial enviada por otro medio a causa de una incidencia en la operación de docDigital o problemas de conectividad de la institución despachadora. </w:t>
      </w:r>
    </w:p>
    <w:p w:rsidR="00000000" w:rsidDel="00000000" w:rsidP="00000000" w:rsidRDefault="00000000" w:rsidRPr="00000000" w14:paraId="000001B7">
      <w:pPr>
        <w:spacing w:after="240" w:before="240" w:lineRule="auto"/>
        <w:ind w:left="720" w:firstLine="0"/>
        <w:jc w:val="both"/>
        <w:rPr/>
      </w:pPr>
      <w:r w:rsidDel="00000000" w:rsidR="00000000" w:rsidRPr="00000000">
        <w:rPr>
          <w:rtl w:val="0"/>
        </w:rPr>
        <w:t xml:space="preserve">La solicitud se realiza en formato </w:t>
      </w:r>
      <w:r w:rsidDel="00000000" w:rsidR="00000000" w:rsidRPr="00000000">
        <w:rPr>
          <w:b w:val="1"/>
          <w:bCs w:val="1"/>
          <w:rtl w:val="0"/>
        </w:rPr>
        <w:t xml:space="preserve">multipart/form-data </w:t>
      </w:r>
      <w:r w:rsidDel="00000000" w:rsidR="00000000" w:rsidRPr="00000000">
        <w:rPr>
          <w:rtl w:val="0"/>
        </w:rPr>
        <w:t xml:space="preserve">que contiene las siguientes partes:</w:t>
      </w:r>
    </w:p>
    <w:p w:rsidR="00000000" w:rsidDel="00000000" w:rsidP="00000000" w:rsidRDefault="00000000" w:rsidRPr="00000000" w14:paraId="000001B8">
      <w:pPr>
        <w:numPr>
          <w:ilvl w:val="0"/>
          <w:numId w:val="5"/>
        </w:numPr>
        <w:spacing w:after="0" w:afterAutospacing="0" w:before="240" w:lineRule="auto"/>
        <w:ind w:left="1440" w:hanging="360"/>
        <w:jc w:val="both"/>
      </w:pPr>
      <w:r w:rsidDel="00000000" w:rsidR="00000000" w:rsidRPr="00000000">
        <w:rPr>
          <w:b w:val="1"/>
          <w:bCs w:val="1"/>
          <w:rtl w:val="0"/>
        </w:rPr>
        <w:t xml:space="preserve">registroComunicacionReques</w:t>
      </w:r>
      <w:r w:rsidDel="00000000" w:rsidR="00000000" w:rsidRPr="00000000">
        <w:rPr>
          <w:b w:val="1"/>
          <w:bCs w:val="1"/>
          <w:color w:val="3b4151"/>
          <w:sz w:val="24"/>
          <w:szCs w:val="24"/>
          <w:rtl w:val="0"/>
        </w:rPr>
        <w:t xml:space="preserve">t</w:t>
      </w:r>
      <w:r w:rsidDel="00000000" w:rsidR="00000000" w:rsidRPr="00000000">
        <w:rPr>
          <w:rtl w:val="0"/>
        </w:rPr>
        <w:t xml:space="preserve"> : json que contiene la solicitud de registro de una comunicación. Donde se detalla materia, destinatario, folio entre otros datos (Ver modelo </w:t>
      </w:r>
      <w:r w:rsidDel="00000000" w:rsidR="00000000" w:rsidRPr="00000000">
        <w:rPr>
          <w:b w:val="1"/>
          <w:bCs w:val="1"/>
          <w:color w:val="3b4151"/>
          <w:sz w:val="21"/>
          <w:szCs w:val="21"/>
          <w:rtl w:val="0"/>
        </w:rPr>
        <w:t xml:space="preserve">RegistroComunicacionPorIncidenciaRequest</w:t>
      </w:r>
      <w:r w:rsidDel="00000000" w:rsidR="00000000" w:rsidRPr="00000000">
        <w:rPr>
          <w:rtl w:val="0"/>
        </w:rPr>
        <w:t xml:space="preserve">)</w:t>
      </w:r>
    </w:p>
    <w:p w:rsidR="00000000" w:rsidDel="00000000" w:rsidP="00000000" w:rsidRDefault="00000000" w:rsidRPr="00000000" w14:paraId="000001B9">
      <w:pPr>
        <w:numPr>
          <w:ilvl w:val="0"/>
          <w:numId w:val="5"/>
        </w:numPr>
        <w:spacing w:after="0" w:afterAutospacing="0" w:before="0" w:beforeAutospacing="0" w:lineRule="auto"/>
        <w:ind w:left="1440" w:hanging="360"/>
        <w:jc w:val="both"/>
      </w:pPr>
      <w:r w:rsidDel="00000000" w:rsidR="00000000" w:rsidRPr="00000000">
        <w:rPr>
          <w:b w:val="1"/>
          <w:bCs w:val="1"/>
          <w:rtl w:val="0"/>
        </w:rPr>
        <w:t xml:space="preserve">documentoPrincipal</w:t>
      </w:r>
      <w:r w:rsidDel="00000000" w:rsidR="00000000" w:rsidRPr="00000000">
        <w:rPr>
          <w:rtl w:val="0"/>
        </w:rPr>
        <w:t xml:space="preserve"> : Archivo principal de la comunicación formato PDF que contiene firma electrónica avanzada reconocida por DocDigital. Tamaño máximo del archivo 20 MB. Nombre del archivo (letras mayúsculas/minúsculas, números, guiones bajos, puntos, tildes, espacios, carácter "°" y paréntesis)</w:t>
      </w:r>
    </w:p>
    <w:p w:rsidR="00000000" w:rsidDel="00000000" w:rsidP="00000000" w:rsidRDefault="00000000" w:rsidRPr="00000000" w14:paraId="000001BA">
      <w:pPr>
        <w:numPr>
          <w:ilvl w:val="0"/>
          <w:numId w:val="5"/>
        </w:numPr>
        <w:spacing w:after="240" w:before="0" w:beforeAutospacing="0" w:lineRule="auto"/>
        <w:ind w:left="1440" w:hanging="360"/>
        <w:jc w:val="both"/>
      </w:pPr>
      <w:r w:rsidDel="00000000" w:rsidR="00000000" w:rsidRPr="00000000">
        <w:rPr>
          <w:b w:val="1"/>
          <w:bCs w:val="1"/>
          <w:rtl w:val="0"/>
        </w:rPr>
        <w:t xml:space="preserve">archivosAnexos</w:t>
      </w:r>
      <w:r w:rsidDel="00000000" w:rsidR="00000000" w:rsidRPr="00000000">
        <w:rPr>
          <w:rtl w:val="0"/>
        </w:rPr>
        <w:t xml:space="preserve">: Listado de archivos anexos de la comunicación. Tamaño máximo del archivo 50 MB Nombre del archivo (letras mayúsculas/minúsculas, números, guiones bajos, puntos, tildes, espacios, carácter "°" y paréntesis).</w:t>
      </w:r>
    </w:p>
    <w:p w:rsidR="00000000" w:rsidDel="00000000" w:rsidP="00000000" w:rsidRDefault="00000000" w:rsidRPr="00000000" w14:paraId="000001BB">
      <w:pPr>
        <w:spacing w:after="240" w:before="240" w:lineRule="auto"/>
        <w:rPr/>
      </w:pPr>
      <w:r w:rsidDel="00000000" w:rsidR="00000000" w:rsidRPr="00000000">
        <w:rPr/>
        <w:drawing>
          <wp:inline distB="114300" distT="114300" distL="114300" distR="114300">
            <wp:extent cx="5731200" cy="2743200"/>
            <wp:effectExtent b="0" l="0" r="0" t="0"/>
            <wp:docPr id="2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r>
    </w:p>
    <w:tbl>
      <w:tblPr>
        <w:tblStyle w:val="Table4"/>
        <w:tblW w:w="9029.0" w:type="dxa"/>
        <w:jc w:val="left"/>
        <w:tblBorders>
          <w:top w:color="9fc5e8" w:space="0" w:sz="8" w:val="single"/>
          <w:left w:color="9fc5e8" w:space="0" w:sz="8" w:val="single"/>
          <w:bottom w:color="9fc5e8" w:space="0" w:sz="8" w:val="single"/>
          <w:right w:color="9fc5e8" w:space="0" w:sz="8" w:val="single"/>
          <w:insideH w:color="9fc5e8" w:space="0" w:sz="8" w:val="single"/>
          <w:insideV w:color="9fc5e8" w:space="0" w:sz="8" w:val="single"/>
        </w:tblBorders>
        <w:tblLayout w:type="fixed"/>
        <w:tblLook w:val="0600"/>
      </w:tblPr>
      <w:tblGrid>
        <w:gridCol w:w="9029"/>
        <w:tblGridChange w:id="0">
          <w:tblGrid>
            <w:gridCol w:w="9029"/>
          </w:tblGrid>
        </w:tblGridChange>
      </w:tblGrid>
      <w:tr>
        <w:trPr>
          <w:cantSplit w:val="1"/>
          <w:trHeight w:val="1462.1102362204726" w:hRule="atLeast"/>
          <w:tblHeader w:val="0"/>
        </w:trPr>
        <w:tc>
          <w:tcPr>
            <w:shd w:fill="cfe2f3" w:val="clear"/>
            <w:tcMar>
              <w:top w:w="-126.99212598425198" w:type="dxa"/>
              <w:left w:w="-126.99212598425198" w:type="dxa"/>
              <w:bottom w:w="-126.99212598425198" w:type="dxa"/>
              <w:right w:w="-126.99212598425198" w:type="dxa"/>
            </w:tcMar>
            <w:vAlign w:val="top"/>
          </w:tcPr>
          <w:p w:rsidR="00000000" w:rsidDel="00000000" w:rsidP="00000000" w:rsidRDefault="00000000" w:rsidRPr="00000000" w14:paraId="000001C0">
            <w:pPr>
              <w:widowControl w:val="0"/>
              <w:spacing w:after="240" w:before="240" w:line="240" w:lineRule="auto"/>
              <w:ind w:left="0" w:firstLine="0"/>
              <w:rPr>
                <w:sz w:val="20"/>
                <w:szCs w:val="20"/>
              </w:rPr>
            </w:pPr>
            <w:r w:rsidDel="00000000" w:rsidR="00000000" w:rsidRPr="00000000">
              <w:rPr>
                <w:sz w:val="20"/>
                <w:szCs w:val="20"/>
                <w:rtl w:val="0"/>
              </w:rPr>
              <w:t xml:space="preserve"> Debe especificar la fecha en que se despachó la comunicación por otro medio utilizando el atributo "fechaHoraDespachoExterno"(Ejemplo: "21-09-2024 17:09:44")</w:t>
            </w:r>
          </w:p>
          <w:p w:rsidR="00000000" w:rsidDel="00000000" w:rsidP="00000000" w:rsidRDefault="00000000" w:rsidRPr="00000000" w14:paraId="000001C1">
            <w:pPr>
              <w:widowControl w:val="0"/>
              <w:spacing w:after="240" w:before="240" w:line="240" w:lineRule="auto"/>
              <w:ind w:left="0" w:firstLine="0"/>
              <w:rPr>
                <w:sz w:val="20"/>
                <w:szCs w:val="20"/>
              </w:rPr>
            </w:pPr>
            <w:r w:rsidDel="00000000" w:rsidR="00000000" w:rsidRPr="00000000">
              <w:rPr>
                <w:sz w:val="20"/>
                <w:szCs w:val="20"/>
                <w:rtl w:val="0"/>
              </w:rPr>
              <w:t xml:space="preserve"> Se debe registrar el  que se utilizó para realizar la comunicación utilizando "medioDespacho": valores permitidos "EMAIL", "ENVIO_FISICO", "OTRA_PLATAFORMA".</w:t>
            </w:r>
          </w:p>
          <w:p w:rsidR="00000000" w:rsidDel="00000000" w:rsidP="00000000" w:rsidRDefault="00000000" w:rsidRPr="00000000" w14:paraId="000001C2">
            <w:pPr>
              <w:widowControl w:val="0"/>
              <w:spacing w:after="240" w:before="240" w:line="240" w:lineRule="auto"/>
              <w:ind w:left="0" w:firstLine="0"/>
              <w:rPr>
                <w:sz w:val="20"/>
                <w:szCs w:val="20"/>
              </w:rPr>
            </w:pPr>
            <w:r w:rsidDel="00000000" w:rsidR="00000000" w:rsidRPr="00000000">
              <w:rPr>
                <w:sz w:val="20"/>
                <w:szCs w:val="20"/>
                <w:rtl w:val="0"/>
              </w:rPr>
              <w:t xml:space="preserve">Otras configuraciones son muy similares al despacho de comunicación oficial </w:t>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1"/>
        <w:numPr>
          <w:ilvl w:val="0"/>
          <w:numId w:val="3"/>
        </w:numPr>
        <w:ind w:left="720" w:hanging="360"/>
        <w:rPr>
          <w:sz w:val="40"/>
          <w:szCs w:val="40"/>
        </w:rPr>
      </w:pPr>
      <w:bookmarkStart w:colFirst="0" w:colLast="0" w:name="_r2mtmcfqf26o" w:id="60"/>
      <w:bookmarkEnd w:id="60"/>
      <w:r w:rsidDel="00000000" w:rsidR="00000000" w:rsidRPr="00000000">
        <w:rPr>
          <w:rtl w:val="0"/>
        </w:rPr>
        <w:t xml:space="preserve">Despachar notificación</w:t>
      </w:r>
    </w:p>
    <w:p w:rsidR="00000000" w:rsidDel="00000000" w:rsidP="00000000" w:rsidRDefault="00000000" w:rsidRPr="00000000" w14:paraId="000001C6">
      <w:pPr>
        <w:rPr>
          <w:sz w:val="40"/>
          <w:szCs w:val="40"/>
        </w:rPr>
      </w:pPr>
      <w:r w:rsidDel="00000000" w:rsidR="00000000" w:rsidRPr="00000000">
        <w:rPr>
          <w:rtl w:val="0"/>
        </w:rPr>
      </w:r>
    </w:p>
    <w:p w:rsidR="00000000" w:rsidDel="00000000" w:rsidP="00000000" w:rsidRDefault="00000000" w:rsidRPr="00000000" w14:paraId="000001C7">
      <w:pPr>
        <w:ind w:left="720" w:firstLine="0"/>
        <w:jc w:val="both"/>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tl w:val="0"/>
        </w:rPr>
        <w:t xml:space="preserve">url_base_api_mw</w:t>
      </w:r>
      <w:r w:rsidDel="00000000" w:rsidR="00000000" w:rsidRPr="00000000">
        <w:rPr>
          <w:rtl w:val="0"/>
        </w:rPr>
        <w:t xml:space="preserve">}}</w:t>
      </w:r>
      <w:hyperlink r:id="rId35">
        <w:r w:rsidDel="00000000" w:rsidR="00000000" w:rsidRPr="00000000">
          <w:rPr>
            <w:rtl w:val="0"/>
          </w:rPr>
          <w:t xml:space="preserve">/comunicaciones/despachar-tipo-notificacion</w:t>
        </w:r>
      </w:hyperlink>
      <w:r w:rsidDel="00000000" w:rsidR="00000000" w:rsidRPr="00000000">
        <w:rPr>
          <w:rtl w:val="0"/>
        </w:rPr>
        <w:t xml:space="preserve"> </w:t>
      </w:r>
    </w:p>
    <w:p w:rsidR="00000000" w:rsidDel="00000000" w:rsidP="00000000" w:rsidRDefault="00000000" w:rsidRPr="00000000" w14:paraId="000001C8">
      <w:pPr>
        <w:ind w:left="720" w:firstLine="0"/>
        <w:jc w:val="both"/>
        <w:rPr/>
      </w:pPr>
      <w:r w:rsidDel="00000000" w:rsidR="00000000" w:rsidRPr="00000000">
        <w:rPr>
          <w:b w:val="1"/>
          <w:bCs w:val="1"/>
          <w:rtl w:val="0"/>
        </w:rPr>
        <w:t xml:space="preserve">Método HTTP</w:t>
      </w:r>
      <w:r w:rsidDel="00000000" w:rsidR="00000000" w:rsidRPr="00000000">
        <w:rPr>
          <w:rtl w:val="0"/>
        </w:rPr>
        <w:t xml:space="preserve">: POST</w:t>
      </w:r>
    </w:p>
    <w:p w:rsidR="00000000" w:rsidDel="00000000" w:rsidP="00000000" w:rsidRDefault="00000000" w:rsidRPr="00000000" w14:paraId="000001C9">
      <w:pPr>
        <w:spacing w:after="240" w:before="240" w:lineRule="auto"/>
        <w:ind w:left="720" w:firstLine="0"/>
        <w:jc w:val="both"/>
        <w:rPr/>
      </w:pPr>
      <w:r w:rsidDel="00000000" w:rsidR="00000000" w:rsidRPr="00000000">
        <w:rPr>
          <w:rtl w:val="0"/>
        </w:rPr>
        <w:t xml:space="preserve">Permite a una institución, autorizada para el uso de API MW, despachar a través de DocDigital una comunicación de tipo notificación. </w:t>
      </w:r>
    </w:p>
    <w:p w:rsidR="00000000" w:rsidDel="00000000" w:rsidP="00000000" w:rsidRDefault="00000000" w:rsidRPr="00000000" w14:paraId="000001CA">
      <w:pPr>
        <w:spacing w:after="240" w:before="240" w:lineRule="auto"/>
        <w:ind w:left="720" w:firstLine="0"/>
        <w:jc w:val="both"/>
        <w:rPr/>
      </w:pPr>
      <w:r w:rsidDel="00000000" w:rsidR="00000000" w:rsidRPr="00000000">
        <w:rPr>
          <w:rtl w:val="0"/>
        </w:rPr>
        <w:t xml:space="preserve">La solicitud se realiza en formato </w:t>
      </w:r>
      <w:r w:rsidDel="00000000" w:rsidR="00000000" w:rsidRPr="00000000">
        <w:rPr>
          <w:b w:val="1"/>
          <w:bCs w:val="1"/>
          <w:rtl w:val="0"/>
        </w:rPr>
        <w:t xml:space="preserve">multipart/form-data </w:t>
      </w:r>
      <w:r w:rsidDel="00000000" w:rsidR="00000000" w:rsidRPr="00000000">
        <w:rPr>
          <w:rtl w:val="0"/>
        </w:rPr>
        <w:t xml:space="preserve">que contiene las siguientes partes:</w:t>
      </w:r>
    </w:p>
    <w:p w:rsidR="00000000" w:rsidDel="00000000" w:rsidP="00000000" w:rsidRDefault="00000000" w:rsidRPr="00000000" w14:paraId="000001CB">
      <w:pPr>
        <w:numPr>
          <w:ilvl w:val="0"/>
          <w:numId w:val="5"/>
        </w:numPr>
        <w:spacing w:after="0" w:afterAutospacing="0" w:before="240" w:lineRule="auto"/>
        <w:ind w:left="1440" w:hanging="360"/>
        <w:jc w:val="both"/>
      </w:pPr>
      <w:r w:rsidDel="00000000" w:rsidR="00000000" w:rsidRPr="00000000">
        <w:rPr>
          <w:b w:val="1"/>
          <w:bCs w:val="1"/>
          <w:color w:val="3b4151"/>
          <w:sz w:val="24"/>
          <w:szCs w:val="24"/>
          <w:rtl w:val="0"/>
        </w:rPr>
        <w:t xml:space="preserve">comunicacionRequest</w:t>
      </w:r>
      <w:r w:rsidDel="00000000" w:rsidR="00000000" w:rsidRPr="00000000">
        <w:rPr>
          <w:rtl w:val="0"/>
        </w:rPr>
        <w:t xml:space="preserve"> : json que contiene la solicitud de registro de una comunicación. Donde se detalla materia, destinatario, folio entre otros datos (Ver modelo </w:t>
      </w:r>
      <w:r w:rsidDel="00000000" w:rsidR="00000000" w:rsidRPr="00000000">
        <w:rPr>
          <w:b w:val="1"/>
          <w:bCs w:val="1"/>
          <w:rtl w:val="0"/>
        </w:rPr>
        <w:t xml:space="preserve">ComunicacionNotificacionRequest</w:t>
      </w:r>
      <w:r w:rsidDel="00000000" w:rsidR="00000000" w:rsidRPr="00000000">
        <w:rPr>
          <w:rtl w:val="0"/>
        </w:rPr>
        <w:t xml:space="preserve">)</w:t>
      </w:r>
    </w:p>
    <w:p w:rsidR="00000000" w:rsidDel="00000000" w:rsidP="00000000" w:rsidRDefault="00000000" w:rsidRPr="00000000" w14:paraId="000001CC">
      <w:pPr>
        <w:numPr>
          <w:ilvl w:val="0"/>
          <w:numId w:val="5"/>
        </w:numPr>
        <w:spacing w:after="0" w:afterAutospacing="0" w:before="0" w:beforeAutospacing="0" w:lineRule="auto"/>
        <w:ind w:left="1440" w:hanging="360"/>
        <w:jc w:val="both"/>
      </w:pPr>
      <w:r w:rsidDel="00000000" w:rsidR="00000000" w:rsidRPr="00000000">
        <w:rPr>
          <w:b w:val="1"/>
          <w:bCs w:val="1"/>
          <w:rtl w:val="0"/>
        </w:rPr>
        <w:t xml:space="preserve">documentoPrincipal</w:t>
      </w:r>
      <w:r w:rsidDel="00000000" w:rsidR="00000000" w:rsidRPr="00000000">
        <w:rPr>
          <w:rtl w:val="0"/>
        </w:rPr>
        <w:t xml:space="preserve"> : Archivo principal de la comunicación formato PDF que contiene firma electrónica avanzada reconocida por DocDigital. Tamaño máximo del archivo 20 MB. Nombre del archivo (letras mayúsculas/minúsculas, números, guiones bajos, puntos, tildes, espacios, carácter "°" y paréntesis)</w:t>
      </w:r>
    </w:p>
    <w:p w:rsidR="00000000" w:rsidDel="00000000" w:rsidP="00000000" w:rsidRDefault="00000000" w:rsidRPr="00000000" w14:paraId="000001CD">
      <w:pPr>
        <w:numPr>
          <w:ilvl w:val="0"/>
          <w:numId w:val="5"/>
        </w:numPr>
        <w:spacing w:after="240" w:before="0" w:beforeAutospacing="0" w:lineRule="auto"/>
        <w:ind w:left="1440" w:hanging="360"/>
        <w:jc w:val="both"/>
      </w:pPr>
      <w:r w:rsidDel="00000000" w:rsidR="00000000" w:rsidRPr="00000000">
        <w:rPr>
          <w:b w:val="1"/>
          <w:bCs w:val="1"/>
          <w:rtl w:val="0"/>
        </w:rPr>
        <w:t xml:space="preserve">archivosAnexos</w:t>
      </w:r>
      <w:r w:rsidDel="00000000" w:rsidR="00000000" w:rsidRPr="00000000">
        <w:rPr>
          <w:rtl w:val="0"/>
        </w:rPr>
        <w:t xml:space="preserve">: Listado de archivos anexos de la comunicación. Tamaño máximo del archivo 50 MB Nombre del archivo (letras mayúsculas/minúsculas, números, guiones bajos, puntos, tildes, espacios, carácter "°" y paréntesis).</w:t>
      </w:r>
    </w:p>
    <w:p w:rsidR="00000000" w:rsidDel="00000000" w:rsidP="00000000" w:rsidRDefault="00000000" w:rsidRPr="00000000" w14:paraId="000001CE">
      <w:pPr>
        <w:spacing w:after="240" w:before="240" w:lineRule="auto"/>
        <w:rPr/>
      </w:pPr>
      <w:r w:rsidDel="00000000" w:rsidR="00000000" w:rsidRPr="00000000">
        <w:rPr/>
        <w:drawing>
          <wp:inline distB="114300" distT="114300" distL="114300" distR="114300">
            <wp:extent cx="5731200" cy="2832100"/>
            <wp:effectExtent b="0" l="0" r="0" t="0"/>
            <wp:docPr id="35"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r>
    </w:p>
    <w:tbl>
      <w:tblPr>
        <w:tblStyle w:val="Table5"/>
        <w:tblW w:w="9030.0" w:type="dxa"/>
        <w:jc w:val="left"/>
        <w:tblInd w:w="-15.0" w:type="dxa"/>
        <w:tblBorders>
          <w:top w:color="9fc5e8" w:space="0" w:sz="8" w:val="single"/>
          <w:left w:color="9fc5e8" w:space="0" w:sz="8" w:val="single"/>
          <w:bottom w:color="9fc5e8" w:space="0" w:sz="8" w:val="single"/>
          <w:right w:color="9fc5e8" w:space="0" w:sz="8" w:val="single"/>
          <w:insideH w:color="9fc5e8" w:space="0" w:sz="8" w:val="single"/>
          <w:insideV w:color="9fc5e8" w:space="0" w:sz="8" w:val="single"/>
        </w:tblBorders>
        <w:tblLayout w:type="fixed"/>
        <w:tblLook w:val="0600"/>
      </w:tblPr>
      <w:tblGrid>
        <w:gridCol w:w="9030"/>
        <w:tblGridChange w:id="0">
          <w:tblGrid>
            <w:gridCol w:w="9030"/>
          </w:tblGrid>
        </w:tblGridChange>
      </w:tblGrid>
      <w:tr>
        <w:trPr>
          <w:cantSplit w:val="1"/>
          <w:trHeight w:val="1462.1102362204726" w:hRule="atLeast"/>
          <w:tblHeader w:val="0"/>
        </w:trPr>
        <w:tc>
          <w:tcPr>
            <w:shd w:fill="cfe2f3" w:val="clear"/>
            <w:tcMar>
              <w:top w:w="-126.99212598425198" w:type="dxa"/>
              <w:left w:w="-126.99212598425198" w:type="dxa"/>
              <w:bottom w:w="-126.99212598425198" w:type="dxa"/>
              <w:right w:w="-126.99212598425198" w:type="dxa"/>
            </w:tcMar>
            <w:vAlign w:val="top"/>
          </w:tcPr>
          <w:p w:rsidR="00000000" w:rsidDel="00000000" w:rsidP="00000000" w:rsidRDefault="00000000" w:rsidRPr="00000000" w14:paraId="000001D0">
            <w:pPr>
              <w:widowControl w:val="0"/>
              <w:spacing w:after="240" w:before="240" w:line="240" w:lineRule="auto"/>
              <w:ind w:left="0" w:firstLine="0"/>
              <w:rPr>
                <w:b w:val="1"/>
                <w:bCs w:val="1"/>
                <w:sz w:val="20"/>
                <w:szCs w:val="20"/>
              </w:rPr>
            </w:pPr>
            <w:r w:rsidDel="00000000" w:rsidR="00000000" w:rsidRPr="00000000">
              <w:rPr>
                <w:b w:val="1"/>
                <w:bCs w:val="1"/>
                <w:sz w:val="20"/>
                <w:szCs w:val="20"/>
                <w:rtl w:val="0"/>
              </w:rPr>
              <w:t xml:space="preserve">Se diferencia del despacho de una comunicación oficial en los siguiente aspectos:</w:t>
            </w:r>
          </w:p>
          <w:p w:rsidR="00000000" w:rsidDel="00000000" w:rsidP="00000000" w:rsidRDefault="00000000" w:rsidRPr="00000000" w14:paraId="000001D1">
            <w:pPr>
              <w:widowControl w:val="0"/>
              <w:numPr>
                <w:ilvl w:val="0"/>
                <w:numId w:val="12"/>
              </w:numPr>
              <w:spacing w:after="0" w:afterAutospacing="0" w:before="240" w:line="240" w:lineRule="auto"/>
              <w:ind w:left="720" w:hanging="360"/>
              <w:rPr>
                <w:sz w:val="20"/>
                <w:szCs w:val="20"/>
                <w:u w:val="none"/>
              </w:rPr>
            </w:pPr>
            <w:r w:rsidDel="00000000" w:rsidR="00000000" w:rsidRPr="00000000">
              <w:rPr>
                <w:sz w:val="20"/>
                <w:szCs w:val="20"/>
                <w:rtl w:val="0"/>
              </w:rPr>
              <w:t xml:space="preserve">El tipo de documento no es dato de entrada, ya que será seteado internamente como "Notificación".</w:t>
            </w:r>
          </w:p>
          <w:p w:rsidR="00000000" w:rsidDel="00000000" w:rsidP="00000000" w:rsidRDefault="00000000" w:rsidRPr="00000000" w14:paraId="000001D2">
            <w:pPr>
              <w:widowControl w:val="0"/>
              <w:numPr>
                <w:ilvl w:val="0"/>
                <w:numId w:val="12"/>
              </w:numPr>
              <w:spacing w:after="240" w:before="0" w:beforeAutospacing="0" w:line="240" w:lineRule="auto"/>
              <w:ind w:left="720" w:hanging="360"/>
              <w:rPr>
                <w:sz w:val="20"/>
                <w:szCs w:val="20"/>
                <w:u w:val="none"/>
              </w:rPr>
            </w:pPr>
            <w:r w:rsidDel="00000000" w:rsidR="00000000" w:rsidRPr="00000000">
              <w:rPr>
                <w:sz w:val="20"/>
                <w:szCs w:val="20"/>
                <w:rtl w:val="0"/>
              </w:rPr>
              <w:t xml:space="preserve">Es obligatorio identificar el tipo de procedimiento administrativo relacionado a la notificación y el usuario solicitante:</w:t>
            </w:r>
          </w:p>
          <w:p w:rsidR="00000000" w:rsidDel="00000000" w:rsidP="00000000" w:rsidRDefault="00000000" w:rsidRPr="00000000" w14:paraId="000001D3">
            <w:pPr>
              <w:widowControl w:val="0"/>
              <w:spacing w:after="240" w:before="240" w:line="240" w:lineRule="auto"/>
              <w:ind w:left="720" w:firstLine="0"/>
              <w:rPr>
                <w:sz w:val="20"/>
                <w:szCs w:val="20"/>
              </w:rPr>
            </w:pPr>
            <w:r w:rsidDel="00000000" w:rsidR="00000000" w:rsidRPr="00000000">
              <w:rPr>
                <w:sz w:val="20"/>
                <w:szCs w:val="20"/>
                <w:rtl w:val="0"/>
              </w:rPr>
              <w:t xml:space="preserve">"tipoProcedimientoAdministrativo": {</w:t>
            </w:r>
          </w:p>
          <w:p w:rsidR="00000000" w:rsidDel="00000000" w:rsidP="00000000" w:rsidRDefault="00000000" w:rsidRPr="00000000" w14:paraId="000001D4">
            <w:pPr>
              <w:widowControl w:val="0"/>
              <w:spacing w:after="240" w:before="240" w:line="240" w:lineRule="auto"/>
              <w:ind w:left="720" w:firstLine="0"/>
              <w:rPr>
                <w:sz w:val="20"/>
                <w:szCs w:val="20"/>
              </w:rPr>
            </w:pPr>
            <w:r w:rsidDel="00000000" w:rsidR="00000000" w:rsidRPr="00000000">
              <w:rPr>
                <w:sz w:val="20"/>
                <w:szCs w:val="20"/>
                <w:rtl w:val="0"/>
              </w:rPr>
              <w:t xml:space="preserve">"codigo": "string",</w:t>
            </w:r>
          </w:p>
          <w:p w:rsidR="00000000" w:rsidDel="00000000" w:rsidP="00000000" w:rsidRDefault="00000000" w:rsidRPr="00000000" w14:paraId="000001D5">
            <w:pPr>
              <w:widowControl w:val="0"/>
              <w:spacing w:after="240" w:before="240" w:line="240" w:lineRule="auto"/>
              <w:ind w:left="720" w:firstLine="0"/>
              <w:rPr>
                <w:sz w:val="20"/>
                <w:szCs w:val="20"/>
              </w:rPr>
            </w:pPr>
            <w:r w:rsidDel="00000000" w:rsidR="00000000" w:rsidRPr="00000000">
              <w:rPr>
                <w:sz w:val="20"/>
                <w:szCs w:val="20"/>
                <w:rtl w:val="0"/>
              </w:rPr>
              <w:t xml:space="preserve">"id": 0,</w:t>
            </w:r>
          </w:p>
          <w:p w:rsidR="00000000" w:rsidDel="00000000" w:rsidP="00000000" w:rsidRDefault="00000000" w:rsidRPr="00000000" w14:paraId="000001D6">
            <w:pPr>
              <w:widowControl w:val="0"/>
              <w:spacing w:after="240" w:before="240" w:line="240" w:lineRule="auto"/>
              <w:ind w:left="720" w:firstLine="0"/>
              <w:rPr>
                <w:sz w:val="20"/>
                <w:szCs w:val="20"/>
              </w:rPr>
            </w:pPr>
            <w:r w:rsidDel="00000000" w:rsidR="00000000" w:rsidRPr="00000000">
              <w:rPr>
                <w:sz w:val="20"/>
                <w:szCs w:val="20"/>
                <w:rtl w:val="0"/>
              </w:rPr>
              <w:t xml:space="preserve">"descripcion": "string"}</w:t>
            </w:r>
          </w:p>
          <w:p w:rsidR="00000000" w:rsidDel="00000000" w:rsidP="00000000" w:rsidRDefault="00000000" w:rsidRPr="00000000" w14:paraId="000001D7">
            <w:pPr>
              <w:widowControl w:val="0"/>
              <w:spacing w:after="240" w:before="240" w:line="240" w:lineRule="auto"/>
              <w:ind w:left="720" w:firstLine="0"/>
              <w:rPr>
                <w:sz w:val="20"/>
                <w:szCs w:val="20"/>
              </w:rPr>
            </w:pPr>
            <w:r w:rsidDel="00000000" w:rsidR="00000000" w:rsidRPr="00000000">
              <w:rPr>
                <w:sz w:val="20"/>
                <w:szCs w:val="20"/>
                <w:rtl w:val="0"/>
              </w:rPr>
              <w:t xml:space="preserve">"usuarioSolicitante": {</w:t>
            </w:r>
          </w:p>
          <w:p w:rsidR="00000000" w:rsidDel="00000000" w:rsidP="00000000" w:rsidRDefault="00000000" w:rsidRPr="00000000" w14:paraId="000001D8">
            <w:pPr>
              <w:widowControl w:val="0"/>
              <w:spacing w:after="240" w:before="240" w:line="240" w:lineRule="auto"/>
              <w:ind w:left="720" w:firstLine="0"/>
              <w:rPr>
                <w:sz w:val="20"/>
                <w:szCs w:val="20"/>
              </w:rPr>
            </w:pPr>
            <w:r w:rsidDel="00000000" w:rsidR="00000000" w:rsidRPr="00000000">
              <w:rPr>
                <w:sz w:val="20"/>
                <w:szCs w:val="20"/>
                <w:rtl w:val="0"/>
              </w:rPr>
              <w:t xml:space="preserve">    "run": 0,</w:t>
            </w:r>
          </w:p>
          <w:p w:rsidR="00000000" w:rsidDel="00000000" w:rsidP="00000000" w:rsidRDefault="00000000" w:rsidRPr="00000000" w14:paraId="000001D9">
            <w:pPr>
              <w:widowControl w:val="0"/>
              <w:spacing w:after="240" w:before="240" w:line="240" w:lineRule="auto"/>
              <w:ind w:left="720" w:firstLine="0"/>
              <w:rPr>
                <w:sz w:val="20"/>
                <w:szCs w:val="20"/>
              </w:rPr>
            </w:pPr>
            <w:r w:rsidDel="00000000" w:rsidR="00000000" w:rsidRPr="00000000">
              <w:rPr>
                <w:sz w:val="20"/>
                <w:szCs w:val="20"/>
                <w:rtl w:val="0"/>
              </w:rPr>
              <w:t xml:space="preserve">    "dv": "string"}</w:t>
            </w:r>
          </w:p>
          <w:p w:rsidR="00000000" w:rsidDel="00000000" w:rsidP="00000000" w:rsidRDefault="00000000" w:rsidRPr="00000000" w14:paraId="000001DA">
            <w:pPr>
              <w:widowControl w:val="0"/>
              <w:spacing w:after="240" w:before="240" w:line="240" w:lineRule="auto"/>
              <w:ind w:left="720" w:firstLine="0"/>
              <w:rPr>
                <w:sz w:val="20"/>
                <w:szCs w:val="20"/>
              </w:rPr>
            </w:pPr>
            <w:r w:rsidDel="00000000" w:rsidR="00000000" w:rsidRPr="00000000">
              <w:rPr>
                <w:sz w:val="20"/>
                <w:szCs w:val="20"/>
                <w:rtl w:val="0"/>
              </w:rPr>
              <w:t xml:space="preserve">El listado de procedimientos válidos se puede obtener en: </w:t>
            </w:r>
            <w:hyperlink w:anchor="_zdunsqx5vokx">
              <w:r w:rsidDel="00000000" w:rsidR="00000000" w:rsidRPr="00000000">
                <w:rPr>
                  <w:color w:val="1155cc"/>
                  <w:sz w:val="20"/>
                  <w:szCs w:val="20"/>
                  <w:u w:val="single"/>
                  <w:rtl w:val="0"/>
                </w:rPr>
                <w:t xml:space="preserve">Tipos procedimientos Administrativos</w:t>
              </w:r>
            </w:hyperlink>
            <w:r w:rsidDel="00000000" w:rsidR="00000000" w:rsidRPr="00000000">
              <w:rPr>
                <w:rtl w:val="0"/>
              </w:rPr>
            </w:r>
          </w:p>
          <w:p w:rsidR="00000000" w:rsidDel="00000000" w:rsidP="00000000" w:rsidRDefault="00000000" w:rsidRPr="00000000" w14:paraId="000001DB">
            <w:pPr>
              <w:widowControl w:val="0"/>
              <w:numPr>
                <w:ilvl w:val="0"/>
                <w:numId w:val="11"/>
              </w:numPr>
              <w:spacing w:after="240" w:before="240" w:line="240" w:lineRule="auto"/>
              <w:ind w:left="720" w:hanging="360"/>
              <w:rPr>
                <w:sz w:val="20"/>
                <w:szCs w:val="20"/>
                <w:u w:val="none"/>
              </w:rPr>
            </w:pPr>
            <w:r w:rsidDel="00000000" w:rsidR="00000000" w:rsidRPr="00000000">
              <w:rPr>
                <w:sz w:val="20"/>
                <w:szCs w:val="20"/>
                <w:rtl w:val="0"/>
              </w:rPr>
              <w:t xml:space="preserve">Se permitirá incorporar entidades dependientes de la entidad despachadora solo para destinatarios en copia</w:t>
            </w:r>
          </w:p>
          <w:p w:rsidR="00000000" w:rsidDel="00000000" w:rsidP="00000000" w:rsidRDefault="00000000" w:rsidRPr="00000000" w14:paraId="000001DC">
            <w:pPr>
              <w:widowControl w:val="0"/>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1DD">
            <w:pPr>
              <w:widowControl w:val="0"/>
              <w:spacing w:after="240" w:before="240" w:line="240" w:lineRule="auto"/>
              <w:rPr>
                <w:b w:val="1"/>
                <w:bCs w:val="1"/>
                <w:sz w:val="20"/>
                <w:szCs w:val="20"/>
              </w:rPr>
            </w:pPr>
            <w:r w:rsidDel="00000000" w:rsidR="00000000" w:rsidRPr="00000000">
              <w:rPr>
                <w:b w:val="1"/>
                <w:bCs w:val="1"/>
                <w:sz w:val="20"/>
                <w:szCs w:val="20"/>
                <w:rtl w:val="0"/>
              </w:rPr>
              <w:t xml:space="preserve">Otras configuraciones son muy similares al despacho de comunicación oficial </w:t>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pPr>
      <w:bookmarkStart w:colFirst="0" w:colLast="0" w:name="_3rly0dvq1tkz" w:id="61"/>
      <w:bookmarkEnd w:id="61"/>
      <w:r w:rsidDel="00000000" w:rsidR="00000000" w:rsidRPr="00000000">
        <w:rPr>
          <w:rtl w:val="0"/>
        </w:rPr>
        <w:t xml:space="preserve">Pruebas de recepción de Comunicaciones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Para agilizar las pruebas de integración, se ha habilitado un endpoint que permite el envío de comunicaciones oficiales desde una entidad de prueba. Estas comunicaciones quedarán disponibles  para ser recibidas por la entidad que se ha autenticado en el sistema.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ind w:left="720" w:firstLine="0"/>
        <w:jc w:val="both"/>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tl w:val="0"/>
        </w:rPr>
        <w:t xml:space="preserve">url_base_api_mw</w:t>
      </w:r>
      <w:r w:rsidDel="00000000" w:rsidR="00000000" w:rsidRPr="00000000">
        <w:rPr>
          <w:rtl w:val="0"/>
        </w:rPr>
        <w:t xml:space="preserve">}}</w:t>
      </w:r>
      <w:hyperlink r:id="rId37">
        <w:r w:rsidDel="00000000" w:rsidR="00000000" w:rsidRPr="00000000">
          <w:rPr>
            <w:rtl w:val="0"/>
          </w:rPr>
          <w:t xml:space="preserve">/pruebas-integracion/comunicaciones/test-recepcion</w:t>
        </w:r>
      </w:hyperlink>
      <w:r w:rsidDel="00000000" w:rsidR="00000000" w:rsidRPr="00000000">
        <w:rPr>
          <w:rtl w:val="0"/>
        </w:rPr>
      </w:r>
    </w:p>
    <w:p w:rsidR="00000000" w:rsidDel="00000000" w:rsidP="00000000" w:rsidRDefault="00000000" w:rsidRPr="00000000" w14:paraId="000001E6">
      <w:pPr>
        <w:ind w:left="720" w:firstLine="0"/>
        <w:jc w:val="both"/>
        <w:rPr/>
      </w:pPr>
      <w:r w:rsidDel="00000000" w:rsidR="00000000" w:rsidRPr="00000000">
        <w:rPr>
          <w:rtl w:val="0"/>
        </w:rPr>
        <w:t xml:space="preserve"> </w:t>
      </w:r>
    </w:p>
    <w:p w:rsidR="00000000" w:rsidDel="00000000" w:rsidP="00000000" w:rsidRDefault="00000000" w:rsidRPr="00000000" w14:paraId="000001E7">
      <w:pPr>
        <w:ind w:left="720" w:firstLine="0"/>
        <w:jc w:val="both"/>
        <w:rPr/>
      </w:pPr>
      <w:r w:rsidDel="00000000" w:rsidR="00000000" w:rsidRPr="00000000">
        <w:rPr>
          <w:b w:val="1"/>
          <w:bCs w:val="1"/>
          <w:rtl w:val="0"/>
        </w:rPr>
        <w:t xml:space="preserve">Método HTTP</w:t>
      </w:r>
      <w:r w:rsidDel="00000000" w:rsidR="00000000" w:rsidRPr="00000000">
        <w:rPr>
          <w:rtl w:val="0"/>
        </w:rPr>
        <w:t xml:space="preserve">: POST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drawing>
          <wp:inline distB="114300" distT="114300" distL="114300" distR="114300">
            <wp:extent cx="5731200" cy="2095500"/>
            <wp:effectExtent b="0" l="0" r="0" t="0"/>
            <wp:docPr id="28"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tbl>
      <w:tblPr>
        <w:tblStyle w:val="Table6"/>
        <w:tblW w:w="9375.0" w:type="dxa"/>
        <w:jc w:val="left"/>
        <w:tblBorders>
          <w:top w:color="9fc5e8" w:space="0" w:sz="8" w:val="single"/>
          <w:left w:color="9fc5e8" w:space="0" w:sz="8" w:val="single"/>
          <w:bottom w:color="9fc5e8" w:space="0" w:sz="8" w:val="single"/>
          <w:right w:color="9fc5e8" w:space="0" w:sz="8" w:val="single"/>
          <w:insideH w:color="9fc5e8" w:space="0" w:sz="8" w:val="single"/>
          <w:insideV w:color="9fc5e8" w:space="0" w:sz="8" w:val="single"/>
        </w:tblBorders>
        <w:tblLayout w:type="fixed"/>
        <w:tblLook w:val="0600"/>
      </w:tblPr>
      <w:tblGrid>
        <w:gridCol w:w="9375"/>
        <w:tblGridChange w:id="0">
          <w:tblGrid>
            <w:gridCol w:w="9375"/>
          </w:tblGrid>
        </w:tblGridChange>
      </w:tblGrid>
      <w:tr>
        <w:trPr>
          <w:cantSplit w:val="1"/>
          <w:trHeight w:val="1462.1100000000001" w:hRule="atLeast"/>
          <w:tblHeader w:val="0"/>
        </w:trPr>
        <w:tc>
          <w:tcPr>
            <w:shd w:fill="cfe2f3" w:val="clear"/>
            <w:tcMar>
              <w:top w:w="-126.99199999999999" w:type="dxa"/>
              <w:left w:w="-126.99199999999999" w:type="dxa"/>
              <w:bottom w:w="-126.99199999999999" w:type="dxa"/>
              <w:right w:w="-126.99199999999999" w:type="dxa"/>
            </w:tcMar>
          </w:tcPr>
          <w:p w:rsidR="00000000" w:rsidDel="00000000" w:rsidP="00000000" w:rsidRDefault="00000000" w:rsidRPr="00000000" w14:paraId="000001EC">
            <w:pPr>
              <w:numPr>
                <w:ilvl w:val="0"/>
                <w:numId w:val="8"/>
              </w:numPr>
              <w:ind w:left="720" w:hanging="360"/>
              <w:rPr>
                <w:sz w:val="20"/>
                <w:szCs w:val="20"/>
              </w:rPr>
            </w:pPr>
            <w:r w:rsidDel="00000000" w:rsidR="00000000" w:rsidRPr="00000000">
              <w:rPr>
                <w:sz w:val="20"/>
                <w:szCs w:val="20"/>
                <w:rtl w:val="0"/>
              </w:rPr>
              <w:t xml:space="preserve">Tanto el documento principal como los archivos adjuntos se encuentran configurados de manera predeterminada.</w:t>
            </w:r>
          </w:p>
          <w:p w:rsidR="00000000" w:rsidDel="00000000" w:rsidP="00000000" w:rsidRDefault="00000000" w:rsidRPr="00000000" w14:paraId="000001ED">
            <w:pPr>
              <w:numPr>
                <w:ilvl w:val="0"/>
                <w:numId w:val="8"/>
              </w:numPr>
              <w:ind w:left="720" w:hanging="360"/>
              <w:rPr>
                <w:sz w:val="20"/>
                <w:szCs w:val="20"/>
              </w:rPr>
            </w:pPr>
            <w:r w:rsidDel="00000000" w:rsidR="00000000" w:rsidRPr="00000000">
              <w:rPr>
                <w:sz w:val="20"/>
                <w:szCs w:val="20"/>
                <w:rtl w:val="0"/>
              </w:rPr>
              <w:t xml:space="preserve">Es obligatorio completar los campos de materia y folio.</w:t>
            </w:r>
          </w:p>
          <w:p w:rsidR="00000000" w:rsidDel="00000000" w:rsidP="00000000" w:rsidRDefault="00000000" w:rsidRPr="00000000" w14:paraId="000001EE">
            <w:pPr>
              <w:numPr>
                <w:ilvl w:val="0"/>
                <w:numId w:val="8"/>
              </w:numPr>
              <w:ind w:left="720" w:hanging="360"/>
            </w:pPr>
            <w:r w:rsidDel="00000000" w:rsidR="00000000" w:rsidRPr="00000000">
              <w:rPr>
                <w:sz w:val="20"/>
                <w:szCs w:val="20"/>
                <w:rtl w:val="0"/>
              </w:rPr>
              <w:t xml:space="preserve">Para cambiar la condición de visibilidad del documento principal a reservado, debe emplear el atributo</w:t>
            </w:r>
            <w:r w:rsidDel="00000000" w:rsidR="00000000" w:rsidRPr="00000000">
              <w:rPr>
                <w:rtl w:val="0"/>
              </w:rPr>
              <w:t xml:space="preserve"> </w:t>
            </w:r>
            <w:r w:rsidDel="00000000" w:rsidR="00000000" w:rsidRPr="00000000">
              <w:rPr>
                <w:rFonts w:ascii="Courier New" w:cs="Courier New" w:eastAsia="Courier New" w:hAnsi="Courier New"/>
                <w:b w:val="1"/>
                <w:bCs w:val="1"/>
                <w:color w:val="3b4151"/>
                <w:sz w:val="18"/>
                <w:szCs w:val="18"/>
                <w:rtl w:val="0"/>
              </w:rPr>
              <w:t xml:space="preserve">isReservado: true</w:t>
            </w:r>
            <w:r w:rsidDel="00000000" w:rsidR="00000000" w:rsidRPr="00000000">
              <w:rPr>
                <w:rtl w:val="0"/>
              </w:rPr>
              <w:t xml:space="preserve">.</w:t>
            </w:r>
          </w:p>
          <w:p w:rsidR="00000000" w:rsidDel="00000000" w:rsidP="00000000" w:rsidRDefault="00000000" w:rsidRPr="00000000" w14:paraId="000001EF">
            <w:pPr>
              <w:numPr>
                <w:ilvl w:val="0"/>
                <w:numId w:val="8"/>
              </w:numPr>
              <w:ind w:left="720" w:hanging="360"/>
            </w:pPr>
            <w:r w:rsidDel="00000000" w:rsidR="00000000" w:rsidRPr="00000000">
              <w:rPr>
                <w:sz w:val="20"/>
                <w:szCs w:val="20"/>
                <w:rtl w:val="0"/>
              </w:rPr>
              <w:t xml:space="preserve">Si requiere la inclusión de archivos anexos, active la opción mediante el atributo </w:t>
            </w:r>
            <w:r w:rsidDel="00000000" w:rsidR="00000000" w:rsidRPr="00000000">
              <w:rPr>
                <w:rFonts w:ascii="Courier New" w:cs="Courier New" w:eastAsia="Courier New" w:hAnsi="Courier New"/>
                <w:b w:val="1"/>
                <w:bCs w:val="1"/>
                <w:color w:val="3b4151"/>
                <w:sz w:val="18"/>
                <w:szCs w:val="18"/>
                <w:rtl w:val="0"/>
              </w:rPr>
              <w:t xml:space="preserve">incorporaAnexos: true</w:t>
            </w:r>
            <w:r w:rsidDel="00000000" w:rsidR="00000000" w:rsidRPr="00000000">
              <w:rPr>
                <w:rtl w:val="0"/>
              </w:rPr>
              <w:t xml:space="preserve">.</w:t>
            </w:r>
          </w:p>
          <w:p w:rsidR="00000000" w:rsidDel="00000000" w:rsidP="00000000" w:rsidRDefault="00000000" w:rsidRPr="00000000" w14:paraId="000001F0">
            <w:pPr>
              <w:numPr>
                <w:ilvl w:val="0"/>
                <w:numId w:val="8"/>
              </w:numPr>
              <w:ind w:left="720" w:hanging="360"/>
            </w:pPr>
            <w:r w:rsidDel="00000000" w:rsidR="00000000" w:rsidRPr="00000000">
              <w:rPr>
                <w:sz w:val="20"/>
                <w:szCs w:val="20"/>
                <w:rtl w:val="0"/>
              </w:rPr>
              <w:t xml:space="preserve">Para que la comunicación se asocie a un procedimiento administrativo, utilice </w:t>
            </w:r>
            <w:r w:rsidDel="00000000" w:rsidR="00000000" w:rsidRPr="00000000">
              <w:rPr>
                <w:rFonts w:ascii="Courier New" w:cs="Courier New" w:eastAsia="Courier New" w:hAnsi="Courier New"/>
                <w:b w:val="1"/>
                <w:bCs w:val="1"/>
                <w:color w:val="3b4151"/>
                <w:sz w:val="18"/>
                <w:szCs w:val="18"/>
                <w:rtl w:val="0"/>
              </w:rPr>
              <w:t xml:space="preserve">asociarProcedimientoAdministrativo: true</w:t>
            </w:r>
            <w:r w:rsidDel="00000000" w:rsidR="00000000" w:rsidRPr="00000000">
              <w:rPr>
                <w:rtl w:val="0"/>
              </w:rPr>
              <w:t xml:space="preserve">.</w:t>
            </w:r>
          </w:p>
        </w:tc>
      </w:tr>
    </w:tbl>
    <w:p w:rsidR="00000000" w:rsidDel="00000000" w:rsidP="00000000" w:rsidRDefault="00000000" w:rsidRPr="00000000" w14:paraId="000001F1">
      <w:pPr>
        <w:rPr>
          <w:rFonts w:ascii="Courier New" w:cs="Courier New" w:eastAsia="Courier New" w:hAnsi="Courier New"/>
          <w:b w:val="1"/>
          <w:bCs w:val="1"/>
          <w:color w:val="3b4151"/>
          <w:sz w:val="18"/>
          <w:szCs w:val="18"/>
        </w:rPr>
      </w:pPr>
      <w:r w:rsidDel="00000000" w:rsidR="00000000" w:rsidRPr="00000000">
        <w:rPr>
          <w:rtl w:val="0"/>
        </w:rPr>
      </w:r>
    </w:p>
    <w:sectPr>
      <w:headerReference r:id="rId39" w:type="default"/>
      <w:headerReference r:id="rId40" w:type="first"/>
      <w:footerReference r:id="rId41" w:type="default"/>
      <w:footerReference r:id="rId42" w:type="first"/>
      <w:pgSz w:h="16834" w:w="11909" w:orient="portrait"/>
      <w:pgMar w:bottom="1440" w:top="1440" w:left="1440" w:right="1440" w:header="720"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pStyle w:val="Title"/>
      <w:rPr/>
    </w:pPr>
    <w:bookmarkStart w:colFirst="0" w:colLast="0" w:name="_cvhomzq4q4jk" w:id="62"/>
    <w:bookmarkEnd w:id="62"/>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rPr/>
    </w:pPr>
    <w:r w:rsidDel="00000000" w:rsidR="00000000" w:rsidRPr="00000000">
      <w:rPr/>
      <w:drawing>
        <wp:inline distB="114300" distT="114300" distL="114300" distR="114300">
          <wp:extent cx="2332481" cy="739313"/>
          <wp:effectExtent b="0" l="0" r="0" t="0"/>
          <wp:docPr descr="Gobierno Digital" id="38" name="image8.png"/>
          <a:graphic>
            <a:graphicData uri="http://schemas.openxmlformats.org/drawingml/2006/picture">
              <pic:pic>
                <pic:nvPicPr>
                  <pic:cNvPr descr="Gobierno Digital" id="0" name="image8.png"/>
                  <pic:cNvPicPr preferRelativeResize="0"/>
                </pic:nvPicPr>
                <pic:blipFill>
                  <a:blip r:embed="rId1">
                    <a:alphaModFix amt="50000"/>
                  </a:blip>
                  <a:srcRect b="0" l="0" r="0" t="0"/>
                  <a:stretch>
                    <a:fillRect/>
                  </a:stretch>
                </pic:blipFill>
                <pic:spPr>
                  <a:xfrm>
                    <a:off x="0" y="0"/>
                    <a:ext cx="2332481" cy="7393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jc w:val="right"/>
      <w:rPr>
        <w:color w:val="092139"/>
      </w:rPr>
    </w:pPr>
    <w:r w:rsidDel="00000000" w:rsidR="00000000" w:rsidRPr="00000000">
      <w:rPr>
        <w:i w:val="1"/>
        <w:iCs w:val="1"/>
        <w:color w:val="092139"/>
        <w:sz w:val="20"/>
        <w:szCs w:val="20"/>
        <w:rtl w:val="0"/>
      </w:rPr>
      <w:t xml:space="preserve">Manual de integración API MW 3.5</w:t>
    </w:r>
    <w:r w:rsidDel="00000000" w:rsidR="00000000" w:rsidRPr="00000000">
      <w:rPr>
        <w:color w:val="092139"/>
        <w:rtl w:val="0"/>
      </w:rPr>
      <w:tab/>
    </w:r>
    <w:r w:rsidDel="00000000" w:rsidR="00000000" w:rsidRPr="00000000">
      <w:rPr>
        <w:color w:val="092139"/>
      </w:rPr>
      <w:fldChar w:fldCharType="begin"/>
      <w:instrText xml:space="preserve">PAGE</w:instrText>
      <w:fldChar w:fldCharType="separate"/>
      <w:fldChar w:fldCharType="end"/>
    </w:r>
    <w:r w:rsidDel="00000000" w:rsidR="00000000" w:rsidRPr="00000000">
      <w:rPr>
        <w:color w:val="092139"/>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-152399</wp:posOffset>
          </wp:positionH>
          <wp:positionV relativeFrom="paragraph">
            <wp:posOffset>-47624</wp:posOffset>
          </wp:positionV>
          <wp:extent cx="1509713" cy="290001"/>
          <wp:effectExtent b="0" l="0" r="0" t="0"/>
          <wp:wrapNone/>
          <wp:docPr id="3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09713" cy="29000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s://www.postman.com/downloads/" TargetMode="External"/><Relationship Id="rId42" Type="http://schemas.openxmlformats.org/officeDocument/2006/relationships/footer" Target="footer1.xml"/><Relationship Id="rId41" Type="http://schemas.openxmlformats.org/officeDocument/2006/relationships/footer" Target="footer2.xml"/><Relationship Id="rId22" Type="http://schemas.openxmlformats.org/officeDocument/2006/relationships/image" Target="media/image17.png"/><Relationship Id="rId21" Type="http://schemas.openxmlformats.org/officeDocument/2006/relationships/hyperlink" Target="https://www.soapui.org/downloads/soapui/" TargetMode="External"/><Relationship Id="rId24" Type="http://schemas.openxmlformats.org/officeDocument/2006/relationships/image" Target="media/image1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ddleware.docv3.test.digital.gob.cl/api/v3/defs/" TargetMode="External"/><Relationship Id="rId26" Type="http://schemas.openxmlformats.org/officeDocument/2006/relationships/image" Target="media/image30.png"/><Relationship Id="rId25" Type="http://schemas.openxmlformats.org/officeDocument/2006/relationships/image" Target="media/image14.png"/><Relationship Id="rId28" Type="http://schemas.openxmlformats.org/officeDocument/2006/relationships/image" Target="media/image1.png"/><Relationship Id="rId27" Type="http://schemas.openxmlformats.org/officeDocument/2006/relationships/hyperlink" Target="https://wikiguias.digital.gob.cl/guias/Metadatos_Expediente_Electr%C3%B3nico"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png"/><Relationship Id="rId7" Type="http://schemas.openxmlformats.org/officeDocument/2006/relationships/image" Target="media/image32.png"/><Relationship Id="rId8" Type="http://schemas.openxmlformats.org/officeDocument/2006/relationships/image" Target="media/image21.png"/><Relationship Id="rId31" Type="http://schemas.openxmlformats.org/officeDocument/2006/relationships/hyperlink" Target="http://127.0.0.1:9097/api/v3/swagger-ui/index.html?urls.primaryName=public#/E01%20Comunicaciones/registrarComunicacion" TargetMode="External"/><Relationship Id="rId30" Type="http://schemas.openxmlformats.org/officeDocument/2006/relationships/hyperlink" Target="http://localhost:9097/api/v3/swagger-ui/index.html#/E04%20Tipos/getTipoProcedimientosAdministrativosEntidad" TargetMode="External"/><Relationship Id="rId11" Type="http://schemas.openxmlformats.org/officeDocument/2006/relationships/hyperlink" Target="https://digital.gob.cl/incidencia" TargetMode="External"/><Relationship Id="rId33" Type="http://schemas.openxmlformats.org/officeDocument/2006/relationships/hyperlink" Target="http://127.0.0.1:9097/api/v3/swagger-ui/index.html?urls.primaryName=public#/E01%20Comunicaciones/registrarComunicacion" TargetMode="External"/><Relationship Id="rId10" Type="http://schemas.openxmlformats.org/officeDocument/2006/relationships/hyperlink" Target="https://digital.gob.cl/incidencia" TargetMode="External"/><Relationship Id="rId32" Type="http://schemas.openxmlformats.org/officeDocument/2006/relationships/image" Target="media/image4.png"/><Relationship Id="rId13" Type="http://schemas.openxmlformats.org/officeDocument/2006/relationships/hyperlink" Target="https://gobdigital.cerofilas.gob.cl/tramites/iniciar/2678" TargetMode="External"/><Relationship Id="rId35" Type="http://schemas.openxmlformats.org/officeDocument/2006/relationships/hyperlink" Target="http://localhost:9097/api/v3/swagger-ui/index.html#/E01%20Comunicaciones/despacharDocumentoCompletoFirmadoTipoNotificacion" TargetMode="External"/><Relationship Id="rId12" Type="http://schemas.openxmlformats.org/officeDocument/2006/relationships/hyperlink" Target="https://gobdigital.cerofilas.gob.cl/tramites/iniciar/2678" TargetMode="External"/><Relationship Id="rId34" Type="http://schemas.openxmlformats.org/officeDocument/2006/relationships/image" Target="media/image7.png"/><Relationship Id="rId15" Type="http://schemas.openxmlformats.org/officeDocument/2006/relationships/hyperlink" Target="https://digital.gob.cl/incidencia" TargetMode="External"/><Relationship Id="rId37" Type="http://schemas.openxmlformats.org/officeDocument/2006/relationships/hyperlink" Target="http://localhost:9097/api/v3/swagger-ui/index.html#/E05%20Pruebas%20de%20integraci%C3%B3n/despacharDocumentoTest" TargetMode="External"/><Relationship Id="rId14" Type="http://schemas.openxmlformats.org/officeDocument/2006/relationships/hyperlink" Target="https://digital.gob.cl/incidencia" TargetMode="External"/><Relationship Id="rId36" Type="http://schemas.openxmlformats.org/officeDocument/2006/relationships/image" Target="media/image9.png"/><Relationship Id="rId17" Type="http://schemas.openxmlformats.org/officeDocument/2006/relationships/hyperlink" Target="https://drive.google.com/file/d/1I7UzpbF4xjsBKPYZl3zNi2PkA9_Dz7AV/view" TargetMode="External"/><Relationship Id="rId39" Type="http://schemas.openxmlformats.org/officeDocument/2006/relationships/header" Target="header1.xml"/><Relationship Id="rId16" Type="http://schemas.openxmlformats.org/officeDocument/2006/relationships/hyperlink" Target="https://middleware.docv3.demo.digital.gob.cl/api/v3/defs/" TargetMode="External"/><Relationship Id="rId38" Type="http://schemas.openxmlformats.org/officeDocument/2006/relationships/image" Target="media/image6.png"/><Relationship Id="rId19" Type="http://schemas.openxmlformats.org/officeDocument/2006/relationships/hyperlink" Target="https://insomnia.rest/download" TargetMode="External"/><Relationship Id="rId18" Type="http://schemas.openxmlformats.org/officeDocument/2006/relationships/hyperlink" Target="https://digital.gob.cl/incidenc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