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32"/>
        </w:rPr>
        <w:t>INFORME QA — Integración Nodo PISEE ↔ DocDigital API v3.5</w:t>
        <w:br/>
      </w:r>
      <w:r>
        <w:rPr>
          <w:sz w:val="24"/>
        </w:rPr>
        <w:t>Pruebas subtareas error + flujo integración | Ambiente TEST</w:t>
        <w:br/>
      </w:r>
      <w:r>
        <w:rPr>
          <w:i/>
        </w:rPr>
        <w:t>Fecha informe: 02-07-2026 | Ejecutor: Juan Francisco Candia (JFC)</w:t>
        <w:br/>
      </w:r>
    </w:p>
    <w:p/>
    <w:p>
      <w:r>
        <w:rPr>
          <w:b/>
        </w:rPr>
        <w:t xml:space="preserve">ESTADO GLOBAL: </w:t>
      </w:r>
      <w:r>
        <w:t>Flujo integración PASS. Subtareas de error ejecutadas (8/8). Hallazgo crítico en nodo: no propaga códigos HTTP de error de DocDigital. Pendiente validación negocio en escenarios cross-entidad GET (H-03).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Proyecto</w:t>
            </w:r>
          </w:p>
        </w:tc>
        <w:tc>
          <w:tcPr>
            <w:tcW w:type="dxa" w:w="4320"/>
          </w:tcPr>
          <w:p>
            <w:r>
              <w:t>Integración Nodo PISEE consumidor DocDigitalv3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Ambiente</w:t>
            </w:r>
          </w:p>
        </w:tc>
        <w:tc>
          <w:tcPr>
            <w:tcW w:type="dxa" w:w="4320"/>
          </w:tcPr>
          <w:p>
            <w:r>
              <w:t>TEST — https://middleware.docv3.test.digital.gob.cl/api/v3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Nodo</w:t>
            </w:r>
          </w:p>
        </w:tc>
        <w:tc>
          <w:tcPr>
            <w:tcW w:type="dxa" w:w="4320"/>
          </w:tcPr>
          <w:p>
            <w:r>
              <w:t>NodoV2 v2.4.0 | PE-TEST-00001 | localhost:8085/ddv3/*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Token flujo OK</w:t>
            </w:r>
          </w:p>
        </w:tc>
        <w:tc>
          <w:tcPr>
            <w:tcW w:type="dxa" w:w="4320"/>
          </w:tcPr>
          <w:p>
            <w:r>
              <w:t>PDI (entidad 66)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Token cross-entidad</w:t>
            </w:r>
          </w:p>
        </w:tc>
        <w:tc>
          <w:tcPr>
            <w:tcW w:type="dxa" w:w="4320"/>
          </w:tcPr>
          <w:p>
            <w:r>
              <w:t>ARMADA (entidad 210)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Evidencias</w:t>
            </w:r>
          </w:p>
        </w:tc>
        <w:tc>
          <w:tcPr>
            <w:tcW w:type="dxa" w:w="4320"/>
          </w:tcPr>
          <w:p>
            <w:r>
              <w:t>Documento_Evidencias_Pruebas NODO PISSE.docx (EV-01 a EV-19)</w:t>
            </w:r>
          </w:p>
        </w:tc>
      </w:tr>
    </w:tbl>
    <w:p>
      <w:r>
        <w:br w:type="page"/>
      </w:r>
    </w:p>
    <w:p>
      <w:pPr>
        <w:pStyle w:val="Heading1"/>
      </w:pPr>
      <w:r>
        <w:t>1. Hallazgos y observaciones (prioridad)</w:t>
      </w:r>
    </w:p>
    <w:p>
      <w:r>
        <w:rPr>
          <w:b/>
        </w:rPr>
        <w:t xml:space="preserve">H-01 — CRÍTICO: </w:t>
      </w:r>
      <w:r>
        <w:t>El nodo PISEE no propaga los códigos HTTP de error de DocDigital API v3.5.</w:t>
      </w:r>
    </w:p>
    <w:p>
      <w:pPr>
        <w:pStyle w:val="ListBullet"/>
      </w:pPr>
      <w:r>
        <w:t>Ante 401 (sin token, token inválido, token truncado), 403 (acuse cross-entidad), 404 (recurso/ruta inexistente) y 400 (validación) en API directa, el nodo responde 500 Internal Server Error con body vacío.</w:t>
      </w:r>
    </w:p>
    <w:p>
      <w:pPr>
        <w:pStyle w:val="ListBullet"/>
      </w:pPr>
      <w:r>
        <w:t>Solo queda cabecera Id_traza para escalamiento a Interoperabilidad/PISEE.</w:t>
      </w:r>
    </w:p>
    <w:p>
      <w:pPr>
        <w:pStyle w:val="ListBullet"/>
      </w:pPr>
      <w:r>
        <w:t>Ejemplos Id_traza: 01KWHQW4… (401), 01KWJDRY5… (400), 01KWJDDDR… (403 acuse), 01KWHR3T… (404).</w:t>
      </w:r>
    </w:p>
    <w:p>
      <w:pPr>
        <w:pStyle w:val="ListBullet"/>
      </w:pPr>
      <w:r>
        <w:t>Impacto: integradores que consumen solo vía nodo no pueden interpretar el error real.</w:t>
      </w:r>
    </w:p>
    <w:p>
      <w:r>
        <w:rPr>
          <w:b/>
        </w:rPr>
        <w:t xml:space="preserve">H-02 — MEDIO: </w:t>
      </w:r>
      <w:r>
        <w:t>Ruta incorrecta en guías antiguas: GET /entidades/token.</w:t>
      </w:r>
    </w:p>
    <w:p>
      <w:pPr>
        <w:pStyle w:val="ListBullet"/>
      </w:pPr>
      <w:r>
        <w:t>Directo TEST: 404 — No static resource entidades/token.</w:t>
      </w:r>
    </w:p>
    <w:p>
      <w:pPr>
        <w:pStyle w:val="ListBullet"/>
      </w:pPr>
      <w:r>
        <w:t>Nodo: 500 body vacío.</w:t>
      </w:r>
    </w:p>
    <w:p>
      <w:pPr>
        <w:pStyle w:val="ListBullet"/>
      </w:pPr>
      <w:r>
        <w:t>Ruta correcta Swagger: GET /entidades/entidad-token → 200 directo y nodo.</w:t>
      </w:r>
    </w:p>
    <w:p>
      <w:r>
        <w:rPr>
          <w:b/>
        </w:rPr>
        <w:t xml:space="preserve">H-03 — MEDIO: </w:t>
      </w:r>
      <w:r>
        <w:t>Comportamiento cross-entidad inconsistente en GET vs PUT acuse.</w:t>
      </w:r>
    </w:p>
    <w:p>
      <w:pPr>
        <w:pStyle w:val="ListBullet"/>
      </w:pPr>
      <w:r>
        <w:t>Token ARMADA sobre com. PDI 89757 (GET detalle): directo 200 y nodo 200 — no reproduce 401 (subtarea #4) ni 403 detalle (subtarea #5).</w:t>
      </w:r>
    </w:p>
    <w:p>
      <w:pPr>
        <w:pStyle w:val="ListBullet"/>
      </w:pPr>
      <w:r>
        <w:t>Token ARMADA sobre acuse com. PDI 89758 / tarea 618993 (PUT): directo 403 Acceso denegado — subtarea #6 PASS.</w:t>
      </w:r>
    </w:p>
    <w:p>
      <w:pPr>
        <w:pStyle w:val="ListBullet"/>
      </w:pPr>
      <w:r>
        <w:t>Nodo en acuse 403: 500 vacío (H-01).</w:t>
      </w:r>
    </w:p>
    <w:p>
      <w:pPr>
        <w:pStyle w:val="ListBullet"/>
      </w:pPr>
      <w:r>
        <w:t>Recomendación: confirmar con negocio/backend si GET cross-entidad en TEST es esperado.</w:t>
      </w:r>
    </w:p>
    <w:p>
      <w:r>
        <w:rPr>
          <w:b/>
        </w:rPr>
        <w:t xml:space="preserve">H-04 — INFO: </w:t>
      </w:r>
      <w:r>
        <w:t>Desalineación tarjeta vs catálogo.</w:t>
      </w:r>
    </w:p>
    <w:p>
      <w:pPr>
        <w:pStyle w:val="ListBullet"/>
      </w:pPr>
      <w:r>
        <w:t>Tarjeta Asana indicaba DEMO; catálogo nodo apuntaba a TEST.</w:t>
      </w:r>
    </w:p>
    <w:p>
      <w:pPr>
        <w:pStyle w:val="ListBullet"/>
      </w:pPr>
      <w:r>
        <w:t>Equipo confirmó que TEST alcanza para cierre de pruebas.</w:t>
      </w:r>
    </w:p>
    <w:p>
      <w:r>
        <w:br w:type="page"/>
      </w:r>
    </w:p>
    <w:p>
      <w:pPr>
        <w:pStyle w:val="Heading1"/>
      </w:pPr>
      <w:r>
        <w:t>2. Flujo integración — Camino feliz (PASS)</w:t>
      </w:r>
    </w:p>
    <w:p>
      <w:pPr>
        <w:pStyle w:val="ListBullet"/>
      </w:pPr>
      <w:r>
        <w:rPr>
          <w:b/>
        </w:rPr>
        <w:t xml:space="preserve">EV-01: </w:t>
      </w:r>
      <w:r>
        <w:t>NodoV2 servicios DocDigitalv3 — Endpoint TEST verificado.</w:t>
      </w:r>
    </w:p>
    <w:p>
      <w:pPr>
        <w:pStyle w:val="ListBullet"/>
      </w:pPr>
      <w:r>
        <w:rPr>
          <w:b/>
        </w:rPr>
        <w:t xml:space="preserve">EV-02: </w:t>
      </w:r>
      <w:r>
        <w:t>POST /ddv3/oauth/token — 200, token PDI.</w:t>
      </w:r>
    </w:p>
    <w:p>
      <w:pPr>
        <w:pStyle w:val="ListBullet"/>
      </w:pPr>
      <w:r>
        <w:rPr>
          <w:b/>
        </w:rPr>
        <w:t xml:space="preserve">EV-03: </w:t>
      </w:r>
      <w:r>
        <w:t>POST test-recepcion — 200, com. 89757 (folio QA-REC-JFC-NODO-003).</w:t>
      </w:r>
    </w:p>
    <w:p>
      <w:pPr>
        <w:pStyle w:val="ListBullet"/>
      </w:pPr>
      <w:r>
        <w:rPr>
          <w:b/>
        </w:rPr>
        <w:t xml:space="preserve">EV-04: </w:t>
      </w:r>
      <w:r>
        <w:t>GET pendientes-recepcion — 200, tarea 618990.</w:t>
      </w:r>
    </w:p>
    <w:p>
      <w:pPr>
        <w:pStyle w:val="ListBullet"/>
      </w:pPr>
      <w:r>
        <w:rPr>
          <w:b/>
        </w:rPr>
        <w:t xml:space="preserve">EV-05: </w:t>
      </w:r>
      <w:r>
        <w:t>PUT acuse-recibo PDI — 200, completada true.</w:t>
      </w:r>
    </w:p>
    <w:p>
      <w:pPr>
        <w:pStyle w:val="ListBullet"/>
      </w:pPr>
      <w:r>
        <w:rPr>
          <w:b/>
        </w:rPr>
        <w:t xml:space="preserve">EV-06: </w:t>
      </w:r>
      <w:r>
        <w:t>Correo DocDigital recibido.</w:t>
      </w:r>
    </w:p>
    <w:p>
      <w:pPr>
        <w:pStyle w:val="ListBullet"/>
      </w:pPr>
      <w:r>
        <w:rPr>
          <w:b/>
        </w:rPr>
        <w:t xml:space="preserve">EV-07: </w:t>
      </w:r>
      <w:r>
        <w:t>GET /comunicaciones/89757 — 200 directo y 200 nodo (equivalentes).</w:t>
      </w:r>
    </w:p>
    <w:p/>
    <w:p>
      <w:r>
        <w:rPr>
          <w:b/>
        </w:rPr>
        <w:t xml:space="preserve">Conclusión flujo OK: </w:t>
      </w:r>
      <w:r>
        <w:t>El nodo transporta correctamente las respuestas 200 del happy path. La integración funcional recepción/acuse/consulta está validada en TEST.</w:t>
      </w:r>
    </w:p>
    <w:p>
      <w:r>
        <w:br w:type="page"/>
      </w:r>
    </w:p>
    <w:p>
      <w:pPr>
        <w:pStyle w:val="Heading1"/>
      </w:pPr>
      <w:r>
        <w:t>3. Resultado por subtarea Asana (error vía Nodo DD)</w:t>
      </w:r>
    </w:p>
    <w:p>
      <w:r>
        <w:t>Cada subtarea se probó comparando API directa TEST vs nodo local (localhost:8085/ddv3). Criterio: la API directa debe devolver el código HTTP documentado; se registra si el nodo propaga o transforma la respuesta.</w:t>
      </w:r>
    </w:p>
    <w:p>
      <w:pPr>
        <w:pStyle w:val="Heading2"/>
      </w:pPr>
      <w:r>
        <w:t>3.1 — Test error 404: endpoint inexistente o nombre incorrecto</w:t>
      </w:r>
    </w:p>
    <w:p>
      <w:r>
        <w:rPr>
          <w:b/>
        </w:rPr>
        <w:t xml:space="preserve">Evidencias: </w:t>
      </w:r>
      <w:r>
        <w:t>EV-08, EV-09, EV-10, EV-11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F4E79"/>
          </w:tcPr>
          <w:p>
            <w:r>
              <w:rPr>
                <w:b/>
                <w:color w:val="FFFFFF"/>
                <w:sz w:val="16"/>
              </w:rPr>
              <w:t>Caso</w:t>
            </w:r>
          </w:p>
        </w:tc>
        <w:tc>
          <w:tcPr>
            <w:tcW w:type="dxa" w:w="1234"/>
            <w:shd w:fill="1F4E79"/>
          </w:tcPr>
          <w:p>
            <w:r>
              <w:rPr>
                <w:b/>
                <w:color w:val="FFFFFF"/>
                <w:sz w:val="16"/>
              </w:rPr>
              <w:t>Endpoint / acción</w:t>
            </w:r>
          </w:p>
        </w:tc>
        <w:tc>
          <w:tcPr>
            <w:tcW w:type="dxa" w:w="1234"/>
            <w:shd w:fill="1F4E79"/>
          </w:tcPr>
          <w:p>
            <w:r>
              <w:rPr>
                <w:b/>
                <w:color w:val="FFFFFF"/>
                <w:sz w:val="16"/>
              </w:rPr>
              <w:t>Esp.</w:t>
            </w:r>
          </w:p>
        </w:tc>
        <w:tc>
          <w:tcPr>
            <w:tcW w:type="dxa" w:w="1234"/>
            <w:shd w:fill="1F4E79"/>
          </w:tcPr>
          <w:p>
            <w:r>
              <w:rPr>
                <w:b/>
                <w:color w:val="FFFFFF"/>
                <w:sz w:val="16"/>
              </w:rPr>
              <w:t>Directo</w:t>
            </w:r>
          </w:p>
        </w:tc>
        <w:tc>
          <w:tcPr>
            <w:tcW w:type="dxa" w:w="1234"/>
            <w:shd w:fill="1F4E79"/>
          </w:tcPr>
          <w:p>
            <w:r>
              <w:rPr>
                <w:b/>
                <w:color w:val="FFFFFF"/>
                <w:sz w:val="16"/>
              </w:rPr>
              <w:t>Nodo</w:t>
            </w:r>
          </w:p>
        </w:tc>
        <w:tc>
          <w:tcPr>
            <w:tcW w:type="dxa" w:w="1234"/>
            <w:shd w:fill="1F4E79"/>
          </w:tcPr>
          <w:p>
            <w:r>
              <w:rPr>
                <w:b/>
                <w:color w:val="FFFFFF"/>
                <w:sz w:val="16"/>
              </w:rPr>
              <w:t>Id_traza</w:t>
            </w:r>
          </w:p>
        </w:tc>
        <w:tc>
          <w:tcPr>
            <w:tcW w:type="dxa" w:w="1234"/>
            <w:shd w:fill="1F4E79"/>
          </w:tcPr>
          <w:p>
            <w:r>
              <w:rPr>
                <w:b/>
                <w:color w:val="FFFFFF"/>
                <w:sz w:val="16"/>
              </w:rPr>
              <w:t>Estado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999999 inexistente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GET /comunicaciones/999999 + PDI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404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404 Registro no encontrado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500 vacío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01KWHR3T…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OK + H-01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Ruta incorrecta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GET /entidades/token + PDI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404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404 No static resource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500 vacío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01KWJ8A9…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OK + H-02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Ruta correcta (contraste)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GET /entidades/entidad-token + PDI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200 entidad PDI id 66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PASS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Endpoint inventado nodo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GET /ddv3/endpoint-inexistente-qa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404 ideal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500 vacío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01KWJ8GK…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OK + H-01</w:t>
            </w:r>
          </w:p>
        </w:tc>
      </w:tr>
    </w:tbl>
    <w:p/>
    <w:p>
      <w:pPr>
        <w:pStyle w:val="Heading2"/>
      </w:pPr>
      <w:r>
        <w:t>3.2 — Test error 401: sin token JWT en Authorization</w:t>
      </w:r>
    </w:p>
    <w:p>
      <w:r>
        <w:rPr>
          <w:b/>
        </w:rPr>
        <w:t xml:space="preserve">Evidencias: </w:t>
      </w:r>
      <w:r>
        <w:t>EV-12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F4E79"/>
          </w:tcPr>
          <w:p>
            <w:r>
              <w:rPr>
                <w:b/>
                <w:color w:val="FFFFFF"/>
                <w:sz w:val="16"/>
              </w:rPr>
              <w:t>Caso</w:t>
            </w:r>
          </w:p>
        </w:tc>
        <w:tc>
          <w:tcPr>
            <w:tcW w:type="dxa" w:w="1234"/>
            <w:shd w:fill="1F4E79"/>
          </w:tcPr>
          <w:p>
            <w:r>
              <w:rPr>
                <w:b/>
                <w:color w:val="FFFFFF"/>
                <w:sz w:val="16"/>
              </w:rPr>
              <w:t>Endpoint / acción</w:t>
            </w:r>
          </w:p>
        </w:tc>
        <w:tc>
          <w:tcPr>
            <w:tcW w:type="dxa" w:w="1234"/>
            <w:shd w:fill="1F4E79"/>
          </w:tcPr>
          <w:p>
            <w:r>
              <w:rPr>
                <w:b/>
                <w:color w:val="FFFFFF"/>
                <w:sz w:val="16"/>
              </w:rPr>
              <w:t>Esp.</w:t>
            </w:r>
          </w:p>
        </w:tc>
        <w:tc>
          <w:tcPr>
            <w:tcW w:type="dxa" w:w="1234"/>
            <w:shd w:fill="1F4E79"/>
          </w:tcPr>
          <w:p>
            <w:r>
              <w:rPr>
                <w:b/>
                <w:color w:val="FFFFFF"/>
                <w:sz w:val="16"/>
              </w:rPr>
              <w:t>Directo</w:t>
            </w:r>
          </w:p>
        </w:tc>
        <w:tc>
          <w:tcPr>
            <w:tcW w:type="dxa" w:w="1234"/>
            <w:shd w:fill="1F4E79"/>
          </w:tcPr>
          <w:p>
            <w:r>
              <w:rPr>
                <w:b/>
                <w:color w:val="FFFFFF"/>
                <w:sz w:val="16"/>
              </w:rPr>
              <w:t>Nodo</w:t>
            </w:r>
          </w:p>
        </w:tc>
        <w:tc>
          <w:tcPr>
            <w:tcW w:type="dxa" w:w="1234"/>
            <w:shd w:fill="1F4E79"/>
          </w:tcPr>
          <w:p>
            <w:r>
              <w:rPr>
                <w:b/>
                <w:color w:val="FFFFFF"/>
                <w:sz w:val="16"/>
              </w:rPr>
              <w:t>Id_traza</w:t>
            </w:r>
          </w:p>
        </w:tc>
        <w:tc>
          <w:tcPr>
            <w:tcW w:type="dxa" w:w="1234"/>
            <w:shd w:fill="1F4E79"/>
          </w:tcPr>
          <w:p>
            <w:r>
              <w:rPr>
                <w:b/>
                <w:color w:val="FFFFFF"/>
                <w:sz w:val="16"/>
              </w:rPr>
              <w:t>Estado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Sin header Authorization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GET /comunicaciones/89757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401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401 No autorizado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500 vacío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01KWHQW4…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OK + H-01</w:t>
            </w:r>
          </w:p>
        </w:tc>
      </w:tr>
    </w:tbl>
    <w:p/>
    <w:p>
      <w:pPr>
        <w:pStyle w:val="Heading2"/>
      </w:pPr>
      <w:r>
        <w:t>3.3 — Test error 401: token JWT mal formado o truncado</w:t>
      </w:r>
    </w:p>
    <w:p>
      <w:r>
        <w:rPr>
          <w:b/>
        </w:rPr>
        <w:t xml:space="preserve">Evidencias: </w:t>
      </w:r>
      <w:r>
        <w:t>EV-13, EV-14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F4E79"/>
          </w:tcPr>
          <w:p>
            <w:r>
              <w:rPr>
                <w:b/>
                <w:color w:val="FFFFFF"/>
                <w:sz w:val="16"/>
              </w:rPr>
              <w:t>Caso</w:t>
            </w:r>
          </w:p>
        </w:tc>
        <w:tc>
          <w:tcPr>
            <w:tcW w:type="dxa" w:w="1234"/>
            <w:shd w:fill="1F4E79"/>
          </w:tcPr>
          <w:p>
            <w:r>
              <w:rPr>
                <w:b/>
                <w:color w:val="FFFFFF"/>
                <w:sz w:val="16"/>
              </w:rPr>
              <w:t>Endpoint / acción</w:t>
            </w:r>
          </w:p>
        </w:tc>
        <w:tc>
          <w:tcPr>
            <w:tcW w:type="dxa" w:w="1234"/>
            <w:shd w:fill="1F4E79"/>
          </w:tcPr>
          <w:p>
            <w:r>
              <w:rPr>
                <w:b/>
                <w:color w:val="FFFFFF"/>
                <w:sz w:val="16"/>
              </w:rPr>
              <w:t>Esp.</w:t>
            </w:r>
          </w:p>
        </w:tc>
        <w:tc>
          <w:tcPr>
            <w:tcW w:type="dxa" w:w="1234"/>
            <w:shd w:fill="1F4E79"/>
          </w:tcPr>
          <w:p>
            <w:r>
              <w:rPr>
                <w:b/>
                <w:color w:val="FFFFFF"/>
                <w:sz w:val="16"/>
              </w:rPr>
              <w:t>Directo</w:t>
            </w:r>
          </w:p>
        </w:tc>
        <w:tc>
          <w:tcPr>
            <w:tcW w:type="dxa" w:w="1234"/>
            <w:shd w:fill="1F4E79"/>
          </w:tcPr>
          <w:p>
            <w:r>
              <w:rPr>
                <w:b/>
                <w:color w:val="FFFFFF"/>
                <w:sz w:val="16"/>
              </w:rPr>
              <w:t>Nodo</w:t>
            </w:r>
          </w:p>
        </w:tc>
        <w:tc>
          <w:tcPr>
            <w:tcW w:type="dxa" w:w="1234"/>
            <w:shd w:fill="1F4E79"/>
          </w:tcPr>
          <w:p>
            <w:r>
              <w:rPr>
                <w:b/>
                <w:color w:val="FFFFFF"/>
                <w:sz w:val="16"/>
              </w:rPr>
              <w:t>Id_traza</w:t>
            </w:r>
          </w:p>
        </w:tc>
        <w:tc>
          <w:tcPr>
            <w:tcW w:type="dxa" w:w="1234"/>
            <w:shd w:fill="1F4E79"/>
          </w:tcPr>
          <w:p>
            <w:r>
              <w:rPr>
                <w:b/>
                <w:color w:val="FFFFFF"/>
                <w:sz w:val="16"/>
              </w:rPr>
              <w:t>Estado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Token inválido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Bearer token-invalido-123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401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401 No autorizado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500 vacío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01KWHRV58…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OK + H-01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Token truncado (~40 chars)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Bearer fragmento JWT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401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401 No autorizado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500 vacío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OK + H-01</w:t>
            </w:r>
          </w:p>
        </w:tc>
      </w:tr>
    </w:tbl>
    <w:p/>
    <w:p>
      <w:pPr>
        <w:pStyle w:val="Heading2"/>
      </w:pPr>
      <w:r>
        <w:t>3.4 — Test error 401: token válido de otro sistema o ambiente</w:t>
      </w:r>
    </w:p>
    <w:p>
      <w:r>
        <w:rPr>
          <w:b/>
        </w:rPr>
        <w:t xml:space="preserve">Evidencias: </w:t>
      </w:r>
      <w:r>
        <w:t>EV-15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F4E79"/>
          </w:tcPr>
          <w:p>
            <w:r>
              <w:rPr>
                <w:b/>
                <w:color w:val="FFFFFF"/>
                <w:sz w:val="16"/>
              </w:rPr>
              <w:t>Caso</w:t>
            </w:r>
          </w:p>
        </w:tc>
        <w:tc>
          <w:tcPr>
            <w:tcW w:type="dxa" w:w="1234"/>
            <w:shd w:fill="1F4E79"/>
          </w:tcPr>
          <w:p>
            <w:r>
              <w:rPr>
                <w:b/>
                <w:color w:val="FFFFFF"/>
                <w:sz w:val="16"/>
              </w:rPr>
              <w:t>Endpoint / acción</w:t>
            </w:r>
          </w:p>
        </w:tc>
        <w:tc>
          <w:tcPr>
            <w:tcW w:type="dxa" w:w="1234"/>
            <w:shd w:fill="1F4E79"/>
          </w:tcPr>
          <w:p>
            <w:r>
              <w:rPr>
                <w:b/>
                <w:color w:val="FFFFFF"/>
                <w:sz w:val="16"/>
              </w:rPr>
              <w:t>Esp.</w:t>
            </w:r>
          </w:p>
        </w:tc>
        <w:tc>
          <w:tcPr>
            <w:tcW w:type="dxa" w:w="1234"/>
            <w:shd w:fill="1F4E79"/>
          </w:tcPr>
          <w:p>
            <w:r>
              <w:rPr>
                <w:b/>
                <w:color w:val="FFFFFF"/>
                <w:sz w:val="16"/>
              </w:rPr>
              <w:t>Directo</w:t>
            </w:r>
          </w:p>
        </w:tc>
        <w:tc>
          <w:tcPr>
            <w:tcW w:type="dxa" w:w="1234"/>
            <w:shd w:fill="1F4E79"/>
          </w:tcPr>
          <w:p>
            <w:r>
              <w:rPr>
                <w:b/>
                <w:color w:val="FFFFFF"/>
                <w:sz w:val="16"/>
              </w:rPr>
              <w:t>Nodo</w:t>
            </w:r>
          </w:p>
        </w:tc>
        <w:tc>
          <w:tcPr>
            <w:tcW w:type="dxa" w:w="1234"/>
            <w:shd w:fill="1F4E79"/>
          </w:tcPr>
          <w:p>
            <w:r>
              <w:rPr>
                <w:b/>
                <w:color w:val="FFFFFF"/>
                <w:sz w:val="16"/>
              </w:rPr>
              <w:t>Id_traza</w:t>
            </w:r>
          </w:p>
        </w:tc>
        <w:tc>
          <w:tcPr>
            <w:tcW w:type="dxa" w:w="1234"/>
            <w:shd w:fill="1F4E79"/>
          </w:tcPr>
          <w:p>
            <w:r>
              <w:rPr>
                <w:b/>
                <w:color w:val="FFFFFF"/>
                <w:sz w:val="16"/>
              </w:rPr>
              <w:t>Estado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Token ARMADA (otro sistema)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GET /comunicaciones/89757 com. PDI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401 ideal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200 OK detalle completo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200 OK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01KWJB7N…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H-03 — no reproduce 401</w:t>
            </w:r>
          </w:p>
        </w:tc>
      </w:tr>
    </w:tbl>
    <w:p/>
    <w:p>
      <w:pPr>
        <w:pStyle w:val="Heading2"/>
      </w:pPr>
      <w:r>
        <w:t>3.5 — Test error 403: consulta detalle com. otra entidad</w:t>
      </w:r>
    </w:p>
    <w:p>
      <w:r>
        <w:rPr>
          <w:b/>
        </w:rPr>
        <w:t xml:space="preserve">Evidencias: </w:t>
      </w:r>
      <w:r>
        <w:t>EV-16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F4E79"/>
          </w:tcPr>
          <w:p>
            <w:r>
              <w:rPr>
                <w:b/>
                <w:color w:val="FFFFFF"/>
                <w:sz w:val="16"/>
              </w:rPr>
              <w:t>Caso</w:t>
            </w:r>
          </w:p>
        </w:tc>
        <w:tc>
          <w:tcPr>
            <w:tcW w:type="dxa" w:w="1234"/>
            <w:shd w:fill="1F4E79"/>
          </w:tcPr>
          <w:p>
            <w:r>
              <w:rPr>
                <w:b/>
                <w:color w:val="FFFFFF"/>
                <w:sz w:val="16"/>
              </w:rPr>
              <w:t>Endpoint / acción</w:t>
            </w:r>
          </w:p>
        </w:tc>
        <w:tc>
          <w:tcPr>
            <w:tcW w:type="dxa" w:w="1234"/>
            <w:shd w:fill="1F4E79"/>
          </w:tcPr>
          <w:p>
            <w:r>
              <w:rPr>
                <w:b/>
                <w:color w:val="FFFFFF"/>
                <w:sz w:val="16"/>
              </w:rPr>
              <w:t>Esp.</w:t>
            </w:r>
          </w:p>
        </w:tc>
        <w:tc>
          <w:tcPr>
            <w:tcW w:type="dxa" w:w="1234"/>
            <w:shd w:fill="1F4E79"/>
          </w:tcPr>
          <w:p>
            <w:r>
              <w:rPr>
                <w:b/>
                <w:color w:val="FFFFFF"/>
                <w:sz w:val="16"/>
              </w:rPr>
              <w:t>Directo</w:t>
            </w:r>
          </w:p>
        </w:tc>
        <w:tc>
          <w:tcPr>
            <w:tcW w:type="dxa" w:w="1234"/>
            <w:shd w:fill="1F4E79"/>
          </w:tcPr>
          <w:p>
            <w:r>
              <w:rPr>
                <w:b/>
                <w:color w:val="FFFFFF"/>
                <w:sz w:val="16"/>
              </w:rPr>
              <w:t>Nodo</w:t>
            </w:r>
          </w:p>
        </w:tc>
        <w:tc>
          <w:tcPr>
            <w:tcW w:type="dxa" w:w="1234"/>
            <w:shd w:fill="1F4E79"/>
          </w:tcPr>
          <w:p>
            <w:r>
              <w:rPr>
                <w:b/>
                <w:color w:val="FFFFFF"/>
                <w:sz w:val="16"/>
              </w:rPr>
              <w:t>Id_traza</w:t>
            </w:r>
          </w:p>
        </w:tc>
        <w:tc>
          <w:tcPr>
            <w:tcW w:type="dxa" w:w="1234"/>
            <w:shd w:fill="1F4E79"/>
          </w:tcPr>
          <w:p>
            <w:r>
              <w:rPr>
                <w:b/>
                <w:color w:val="FFFFFF"/>
                <w:sz w:val="16"/>
              </w:rPr>
              <w:t>Estado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ARMADA vs com. PDI 89757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GET detalle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403 ideal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200 OK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200 OK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H-03 — no reproduce 403</w:t>
            </w:r>
          </w:p>
        </w:tc>
      </w:tr>
    </w:tbl>
    <w:p/>
    <w:p>
      <w:pPr>
        <w:pStyle w:val="Heading2"/>
      </w:pPr>
      <w:r>
        <w:t>3.6 — Test error 403: acuse recibo com. otra entidad</w:t>
      </w:r>
    </w:p>
    <w:p>
      <w:r>
        <w:rPr>
          <w:b/>
        </w:rPr>
        <w:t xml:space="preserve">Evidencias: </w:t>
      </w:r>
      <w:r>
        <w:t>EV-17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F4E79"/>
          </w:tcPr>
          <w:p>
            <w:r>
              <w:rPr>
                <w:b/>
                <w:color w:val="FFFFFF"/>
                <w:sz w:val="16"/>
              </w:rPr>
              <w:t>Caso</w:t>
            </w:r>
          </w:p>
        </w:tc>
        <w:tc>
          <w:tcPr>
            <w:tcW w:type="dxa" w:w="1234"/>
            <w:shd w:fill="1F4E79"/>
          </w:tcPr>
          <w:p>
            <w:r>
              <w:rPr>
                <w:b/>
                <w:color w:val="FFFFFF"/>
                <w:sz w:val="16"/>
              </w:rPr>
              <w:t>Endpoint / acción</w:t>
            </w:r>
          </w:p>
        </w:tc>
        <w:tc>
          <w:tcPr>
            <w:tcW w:type="dxa" w:w="1234"/>
            <w:shd w:fill="1F4E79"/>
          </w:tcPr>
          <w:p>
            <w:r>
              <w:rPr>
                <w:b/>
                <w:color w:val="FFFFFF"/>
                <w:sz w:val="16"/>
              </w:rPr>
              <w:t>Esp.</w:t>
            </w:r>
          </w:p>
        </w:tc>
        <w:tc>
          <w:tcPr>
            <w:tcW w:type="dxa" w:w="1234"/>
            <w:shd w:fill="1F4E79"/>
          </w:tcPr>
          <w:p>
            <w:r>
              <w:rPr>
                <w:b/>
                <w:color w:val="FFFFFF"/>
                <w:sz w:val="16"/>
              </w:rPr>
              <w:t>Directo</w:t>
            </w:r>
          </w:p>
        </w:tc>
        <w:tc>
          <w:tcPr>
            <w:tcW w:type="dxa" w:w="1234"/>
            <w:shd w:fill="1F4E79"/>
          </w:tcPr>
          <w:p>
            <w:r>
              <w:rPr>
                <w:b/>
                <w:color w:val="FFFFFF"/>
                <w:sz w:val="16"/>
              </w:rPr>
              <w:t>Nodo</w:t>
            </w:r>
          </w:p>
        </w:tc>
        <w:tc>
          <w:tcPr>
            <w:tcW w:type="dxa" w:w="1234"/>
            <w:shd w:fill="1F4E79"/>
          </w:tcPr>
          <w:p>
            <w:r>
              <w:rPr>
                <w:b/>
                <w:color w:val="FFFFFF"/>
                <w:sz w:val="16"/>
              </w:rPr>
              <w:t>Id_traza</w:t>
            </w:r>
          </w:p>
        </w:tc>
        <w:tc>
          <w:tcPr>
            <w:tcW w:type="dxa" w:w="1234"/>
            <w:shd w:fill="1F4E79"/>
          </w:tcPr>
          <w:p>
            <w:r>
              <w:rPr>
                <w:b/>
                <w:color w:val="FFFFFF"/>
                <w:sz w:val="16"/>
              </w:rPr>
              <w:t>Estado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Setup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POST test-recepcion PDI → com. 89758, tarea 618993, folio NODO-005B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200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PASS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Acuse ARMADA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PUT …/89758/recepcion/618993/acuse-recibo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403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403 Acceso denegado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500 vacío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01KWJDDDR…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PASS directo + H-01 nodo</w:t>
            </w:r>
          </w:p>
        </w:tc>
      </w:tr>
    </w:tbl>
    <w:p/>
    <w:p>
      <w:pPr>
        <w:pStyle w:val="Heading2"/>
      </w:pPr>
      <w:r>
        <w:t>3.7 — Test error 400: creación con tipos de datos incorrectos</w:t>
      </w:r>
    </w:p>
    <w:p>
      <w:r>
        <w:rPr>
          <w:b/>
        </w:rPr>
        <w:t xml:space="preserve">Evidencias: </w:t>
      </w:r>
      <w:r>
        <w:t>EV-18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F4E79"/>
          </w:tcPr>
          <w:p>
            <w:r>
              <w:rPr>
                <w:b/>
                <w:color w:val="FFFFFF"/>
                <w:sz w:val="16"/>
              </w:rPr>
              <w:t>Caso</w:t>
            </w:r>
          </w:p>
        </w:tc>
        <w:tc>
          <w:tcPr>
            <w:tcW w:type="dxa" w:w="1234"/>
            <w:shd w:fill="1F4E79"/>
          </w:tcPr>
          <w:p>
            <w:r>
              <w:rPr>
                <w:b/>
                <w:color w:val="FFFFFF"/>
                <w:sz w:val="16"/>
              </w:rPr>
              <w:t>Endpoint / acción</w:t>
            </w:r>
          </w:p>
        </w:tc>
        <w:tc>
          <w:tcPr>
            <w:tcW w:type="dxa" w:w="1234"/>
            <w:shd w:fill="1F4E79"/>
          </w:tcPr>
          <w:p>
            <w:r>
              <w:rPr>
                <w:b/>
                <w:color w:val="FFFFFF"/>
                <w:sz w:val="16"/>
              </w:rPr>
              <w:t>Esp.</w:t>
            </w:r>
          </w:p>
        </w:tc>
        <w:tc>
          <w:tcPr>
            <w:tcW w:type="dxa" w:w="1234"/>
            <w:shd w:fill="1F4E79"/>
          </w:tcPr>
          <w:p>
            <w:r>
              <w:rPr>
                <w:b/>
                <w:color w:val="FFFFFF"/>
                <w:sz w:val="16"/>
              </w:rPr>
              <w:t>Directo</w:t>
            </w:r>
          </w:p>
        </w:tc>
        <w:tc>
          <w:tcPr>
            <w:tcW w:type="dxa" w:w="1234"/>
            <w:shd w:fill="1F4E79"/>
          </w:tcPr>
          <w:p>
            <w:r>
              <w:rPr>
                <w:b/>
                <w:color w:val="FFFFFF"/>
                <w:sz w:val="16"/>
              </w:rPr>
              <w:t>Nodo</w:t>
            </w:r>
          </w:p>
        </w:tc>
        <w:tc>
          <w:tcPr>
            <w:tcW w:type="dxa" w:w="1234"/>
            <w:shd w:fill="1F4E79"/>
          </w:tcPr>
          <w:p>
            <w:r>
              <w:rPr>
                <w:b/>
                <w:color w:val="FFFFFF"/>
                <w:sz w:val="16"/>
              </w:rPr>
              <w:t>Id_traza</w:t>
            </w:r>
          </w:p>
        </w:tc>
        <w:tc>
          <w:tcPr>
            <w:tcW w:type="dxa" w:w="1234"/>
            <w:shd w:fill="1F4E79"/>
          </w:tcPr>
          <w:p>
            <w:r>
              <w:rPr>
                <w:b/>
                <w:color w:val="FFFFFF"/>
                <w:sz w:val="16"/>
              </w:rPr>
              <w:t>Estado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test-recepcion tipos mal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folio=12345 (number), isReservado="texto"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400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400 Petición no válida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400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—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PASS — nodo propaga 400</w:t>
            </w:r>
          </w:p>
        </w:tc>
      </w:tr>
    </w:tbl>
    <w:p/>
    <w:p>
      <w:pPr>
        <w:pStyle w:val="Heading2"/>
      </w:pPr>
      <w:r>
        <w:t>3.8 — Test error 400: búsqueda con filtros incorrectos</w:t>
      </w:r>
    </w:p>
    <w:p>
      <w:r>
        <w:rPr>
          <w:b/>
        </w:rPr>
        <w:t xml:space="preserve">Evidencias: </w:t>
      </w:r>
      <w:r>
        <w:t>EV-19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1F4E79"/>
          </w:tcPr>
          <w:p>
            <w:r>
              <w:rPr>
                <w:b/>
                <w:color w:val="FFFFFF"/>
                <w:sz w:val="16"/>
              </w:rPr>
              <w:t>Caso</w:t>
            </w:r>
          </w:p>
        </w:tc>
        <w:tc>
          <w:tcPr>
            <w:tcW w:type="dxa" w:w="1234"/>
            <w:shd w:fill="1F4E79"/>
          </w:tcPr>
          <w:p>
            <w:r>
              <w:rPr>
                <w:b/>
                <w:color w:val="FFFFFF"/>
                <w:sz w:val="16"/>
              </w:rPr>
              <w:t>Endpoint / acción</w:t>
            </w:r>
          </w:p>
        </w:tc>
        <w:tc>
          <w:tcPr>
            <w:tcW w:type="dxa" w:w="1234"/>
            <w:shd w:fill="1F4E79"/>
          </w:tcPr>
          <w:p>
            <w:r>
              <w:rPr>
                <w:b/>
                <w:color w:val="FFFFFF"/>
                <w:sz w:val="16"/>
              </w:rPr>
              <w:t>Esp.</w:t>
            </w:r>
          </w:p>
        </w:tc>
        <w:tc>
          <w:tcPr>
            <w:tcW w:type="dxa" w:w="1234"/>
            <w:shd w:fill="1F4E79"/>
          </w:tcPr>
          <w:p>
            <w:r>
              <w:rPr>
                <w:b/>
                <w:color w:val="FFFFFF"/>
                <w:sz w:val="16"/>
              </w:rPr>
              <w:t>Directo</w:t>
            </w:r>
          </w:p>
        </w:tc>
        <w:tc>
          <w:tcPr>
            <w:tcW w:type="dxa" w:w="1234"/>
            <w:shd w:fill="1F4E79"/>
          </w:tcPr>
          <w:p>
            <w:r>
              <w:rPr>
                <w:b/>
                <w:color w:val="FFFFFF"/>
                <w:sz w:val="16"/>
              </w:rPr>
              <w:t>Nodo</w:t>
            </w:r>
          </w:p>
        </w:tc>
        <w:tc>
          <w:tcPr>
            <w:tcW w:type="dxa" w:w="1234"/>
            <w:shd w:fill="1F4E79"/>
          </w:tcPr>
          <w:p>
            <w:r>
              <w:rPr>
                <w:b/>
                <w:color w:val="FFFFFF"/>
                <w:sz w:val="16"/>
              </w:rPr>
              <w:t>Id_traza</w:t>
            </w:r>
          </w:p>
        </w:tc>
        <w:tc>
          <w:tcPr>
            <w:tcW w:type="dxa" w:w="1234"/>
            <w:shd w:fill="1F4E79"/>
          </w:tcPr>
          <w:p>
            <w:r>
              <w:rPr>
                <w:b/>
                <w:color w:val="FFFFFF"/>
                <w:sz w:val="16"/>
              </w:rPr>
              <w:t>Estado</w:t>
            </w:r>
          </w:p>
        </w:tc>
      </w:tr>
      <w:tr>
        <w:tc>
          <w:tcPr>
            <w:tcW w:type="dxa" w:w="1234"/>
          </w:tcPr>
          <w:p>
            <w:r>
              <w:rPr>
                <w:sz w:val="16"/>
              </w:rPr>
              <w:t>buscar-entrantes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?comunicacionId=abc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400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400 — abc no es Long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500 vacío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01KWJDRY5…</w:t>
            </w:r>
          </w:p>
        </w:tc>
        <w:tc>
          <w:tcPr>
            <w:tcW w:type="dxa" w:w="1234"/>
          </w:tcPr>
          <w:p>
            <w:r>
              <w:rPr>
                <w:sz w:val="16"/>
              </w:rPr>
              <w:t>OK + H-01</w:t>
            </w:r>
          </w:p>
        </w:tc>
      </w:tr>
    </w:tbl>
    <w:p/>
    <w:p>
      <w:r>
        <w:br w:type="page"/>
      </w:r>
    </w:p>
    <w:p>
      <w:pPr>
        <w:pStyle w:val="Heading1"/>
      </w:pPr>
      <w:r>
        <w:t>4. Matriz resumen subtareas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F4E79"/>
          </w:tcPr>
          <w:p>
            <w:r>
              <w:t>#</w:t>
            </w:r>
          </w:p>
        </w:tc>
        <w:tc>
          <w:tcPr>
            <w:tcW w:type="dxa" w:w="2160"/>
            <w:shd w:fill="1F4E79"/>
          </w:tcPr>
          <w:p>
            <w:r>
              <w:t>Subtarea</w:t>
            </w:r>
          </w:p>
        </w:tc>
        <w:tc>
          <w:tcPr>
            <w:tcW w:type="dxa" w:w="2160"/>
            <w:shd w:fill="1F4E79"/>
          </w:tcPr>
          <w:p>
            <w:r>
              <w:t>Ejecución</w:t>
            </w:r>
          </w:p>
        </w:tc>
        <w:tc>
          <w:tcPr>
            <w:tcW w:type="dxa" w:w="2160"/>
            <w:shd w:fill="1F4E79"/>
          </w:tcPr>
          <w:p>
            <w:r>
              <w:t>Observación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404 inexistente / ruta incorrecta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H-01 en errores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401 sin token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H-01 nodo 500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401 inválido / truncado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H-01 nodo 500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401 otro sistema (ARMADA)</w:t>
            </w:r>
          </w:p>
        </w:tc>
        <w:tc>
          <w:tcPr>
            <w:tcW w:type="dxa" w:w="2160"/>
          </w:tcPr>
          <w:p>
            <w:r>
              <w:t>Ejecutado</w:t>
            </w:r>
          </w:p>
        </w:tc>
        <w:tc>
          <w:tcPr>
            <w:tcW w:type="dxa" w:w="2160"/>
          </w:tcPr>
          <w:p>
            <w:r>
              <w:t>H-03 — 200, no 401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403 detalle (ARMADA)</w:t>
            </w:r>
          </w:p>
        </w:tc>
        <w:tc>
          <w:tcPr>
            <w:tcW w:type="dxa" w:w="2160"/>
          </w:tcPr>
          <w:p>
            <w:r>
              <w:t>Ejecutado</w:t>
            </w:r>
          </w:p>
        </w:tc>
        <w:tc>
          <w:tcPr>
            <w:tcW w:type="dxa" w:w="2160"/>
          </w:tcPr>
          <w:p>
            <w:r>
              <w:t>H-03 — 200, no 403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403 acuse (ARMADA)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403 directo; H-01 nodo 500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400 creación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400 directo y nodo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400 búsqueda</w:t>
            </w:r>
          </w:p>
        </w:tc>
        <w:tc>
          <w:tcPr>
            <w:tcW w:type="dxa" w:w="2160"/>
          </w:tcPr>
          <w:p>
            <w:r>
              <w:t>OK</w:t>
            </w:r>
          </w:p>
        </w:tc>
        <w:tc>
          <w:tcPr>
            <w:tcW w:type="dxa" w:w="2160"/>
          </w:tcPr>
          <w:p>
            <w:r>
              <w:t>400 directo; H-01 nodo 500</w:t>
            </w:r>
          </w:p>
        </w:tc>
      </w:tr>
    </w:tbl>
    <w:p>
      <w:r>
        <w:br w:type="page"/>
      </w:r>
    </w:p>
    <w:p>
      <w:pPr>
        <w:pStyle w:val="Heading1"/>
      </w:pPr>
      <w:r>
        <w:t>5. Conclusiones y recomendaciones</w:t>
      </w:r>
    </w:p>
    <w:p>
      <w:pPr>
        <w:pStyle w:val="ListBullet"/>
      </w:pPr>
      <w:r>
        <w:t>La integración funcional Nodo PISEE ↔ DocDigital TEST está validada (OAuth, recepción, pendientes, acuse, consulta 200).</w:t>
      </w:r>
    </w:p>
    <w:p>
      <w:pPr>
        <w:pStyle w:val="ListBullet"/>
      </w:pPr>
      <w:r>
        <w:t>Las 8 subtareas de manejo de errores fueron ejecutadas con evidencia comparativa directo vs nodo.</w:t>
      </w:r>
    </w:p>
    <w:p>
      <w:pPr>
        <w:pStyle w:val="ListBullet"/>
      </w:pPr>
      <w:r>
        <w:t>Se debe escalar H-01 a Interoperabilidad/PISEE: el nodo debe propagar status y body de error (401/403/404/400) o documentar oficialmente el comportamiento 500.</w:t>
      </w:r>
    </w:p>
    <w:p>
      <w:pPr>
        <w:pStyle w:val="ListBullet"/>
      </w:pPr>
      <w:r>
        <w:t>Confirmar con negocio H-03: ¿es esperado que ARMADA pueda leer GET de com. PDI en TEST? El acuse sí está protegido (403).</w:t>
      </w:r>
    </w:p>
    <w:p>
      <w:pPr>
        <w:pStyle w:val="ListBullet"/>
      </w:pPr>
      <w:r>
        <w:t>Actualizar guías: reemplazar /entidades/token por /entidades/entidad-token.</w:t>
      </w:r>
    </w:p>
    <w:p>
      <w:pPr>
        <w:pStyle w:val="ListBullet"/>
      </w:pPr>
      <w:r>
        <w:t>Tarjeta Asana: adjuntar Word evidencias + este informe. Comunicaciones clave: 89757, 89758 | tareas 618990, 618993.</w:t>
      </w:r>
    </w:p>
    <w:p>
      <w:r>
        <w:br w:type="page"/>
      </w:r>
    </w:p>
    <w:p>
      <w:pPr>
        <w:pStyle w:val="Heading1"/>
      </w:pPr>
      <w:r>
        <w:t>6. Texto sugerido — Comentario Asana (copiar y pegar)</w:t>
      </w:r>
    </w:p>
    <w:p>
      <w:r>
        <w:rPr>
          <w:sz w:val="18"/>
        </w:rPr>
        <w:t>### Hallazgos (prioridad)</w:t>
        <w:br/>
        <w:br/>
        <w:t>**H-01 — CRÍTICO:** Nodo no propaga errores HTTP DocDigital (401/403/404/400) → responde 500 body vacío. Escalar con Id_traza.</w:t>
        <w:br/>
        <w:br/>
        <w:t>**H-03:** GET ARMADA vs com. PDI → 200 (no 401/403 detalle). PUT acuse ARMADA vs com. PDI → 403 directo OK; nodo 500.</w:t>
        <w:br/>
        <w:br/>
        <w:t>### Flujo integración PASS</w:t>
        <w:br/>
        <w:t>OAuth PDI → test-recepcion 89757 → pendientes 618990 → acuse 200 → GET 89757 200/200 + correo DocDigital.</w:t>
        <w:br/>
        <w:br/>
        <w:t>### Subtareas error (8/8 ejecutadas)</w:t>
        <w:br/>
        <w:t>| # | Resultado directo | Nodo | Nota |</w:t>
        <w:br/>
        <w:t>|---|-------------------|------|------|</w:t>
        <w:br/>
        <w:t>| 1 404 | 404 | 500 | H-01 |</w:t>
        <w:br/>
        <w:t>| 2 401 sin token | 401 | 500 | H-01 |</w:t>
        <w:br/>
        <w:t>| 3 401 inválido | 401 | 500 | H-01 |</w:t>
        <w:br/>
        <w:t>| 4 ARMADA GET | 200 | 200 | H-03 |</w:t>
        <w:br/>
        <w:t>| 5 ARMADA detalle | 200 | 200 | H-03 |</w:t>
        <w:br/>
        <w:t>| 6 ARMADA acuse | 403 | 500 | OK + H-01 |</w:t>
        <w:br/>
        <w:t>| 7 400 creación | 400 | 400 | OK |</w:t>
        <w:br/>
        <w:t>| 8 400 búsqueda | 400 | 500 | H-01 |</w:t>
        <w:br/>
        <w:br/>
        <w:t>**Adjuntos:** Documento_Evidencias_Pruebas NODO PISSE.docx + Informe QA 02-07-2026</w:t>
        <w:br/>
        <w:t>**Ejecutor:** JFC | **Ambiente:** TEST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