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1065853</wp:posOffset>
                </wp:positionH>
                <wp:positionV relativeFrom="page">
                  <wp:posOffset>4396140</wp:posOffset>
                </wp:positionV>
                <wp:extent cx="5708548" cy="1908263"/>
                <wp:effectExtent b="0" l="0" r="0" t="0"/>
                <wp:wrapNone/>
                <wp:docPr descr="&#10;" id="280"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07</w:t>
                            </w:r>
                            <w:r w:rsidDel="00000000" w:rsidR="00000000" w:rsidRPr="00000000">
                              <w:rPr>
                                <w:rFonts w:ascii="Montserrat" w:cs="Montserrat" w:eastAsia="Montserrat" w:hAnsi="Montserrat"/>
                                <w:b w:val="1"/>
                                <w:i w:val="1"/>
                                <w:smallCaps w:val="0"/>
                                <w:strike w:val="0"/>
                                <w:color w:val="ffffff"/>
                                <w:sz w:val="48"/>
                                <w:vertAlign w:val="baseline"/>
                              </w:rPr>
                              <w:t xml:space="preserve">/0</w:t>
                            </w:r>
                            <w:r w:rsidDel="00000000" w:rsidR="00000000" w:rsidRPr="00000000">
                              <w:rPr>
                                <w:rFonts w:ascii="Montserrat" w:cs="Montserrat" w:eastAsia="Montserrat" w:hAnsi="Montserrat"/>
                                <w:b w:val="1"/>
                                <w:i w:val="1"/>
                                <w:smallCaps w:val="0"/>
                                <w:strike w:val="0"/>
                                <w:color w:val="ffffff"/>
                                <w:sz w:val="48"/>
                                <w:vertAlign w:val="baseline"/>
                              </w:rPr>
                              <w:t xml:space="preserve">4</w:t>
                            </w:r>
                            <w:r w:rsidDel="00000000" w:rsidR="00000000" w:rsidRPr="00000000">
                              <w:rPr>
                                <w:rFonts w:ascii="Montserrat" w:cs="Montserrat" w:eastAsia="Montserrat" w:hAnsi="Montserrat"/>
                                <w:b w:val="1"/>
                                <w:i w:val="1"/>
                                <w:smallCaps w:val="0"/>
                                <w:strike w:val="0"/>
                                <w:color w:val="ffffff"/>
                                <w:sz w:val="48"/>
                                <w:vertAlign w:val="baseline"/>
                              </w:rPr>
                              <w:t xml:space="preserve">/2025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1065853</wp:posOffset>
                </wp:positionH>
                <wp:positionV relativeFrom="page">
                  <wp:posOffset>4396140</wp:posOffset>
                </wp:positionV>
                <wp:extent cx="5708548" cy="1908263"/>
                <wp:effectExtent b="0" l="0" r="0" t="0"/>
                <wp:wrapNone/>
                <wp:docPr descr="&#10;" id="280" name="image6.png"/>
                <a:graphic>
                  <a:graphicData uri="http://schemas.openxmlformats.org/drawingml/2006/picture">
                    <pic:pic>
                      <pic:nvPicPr>
                        <pic:cNvPr descr="&#10;" id="0" name="image6.png"/>
                        <pic:cNvPicPr preferRelativeResize="0"/>
                      </pic:nvPicPr>
                      <pic:blipFill>
                        <a:blip r:embed="rId7"/>
                        <a:srcRect/>
                        <a:stretch>
                          <a:fillRect/>
                        </a:stretch>
                      </pic:blipFill>
                      <pic:spPr>
                        <a:xfrm>
                          <a:off x="0" y="0"/>
                          <a:ext cx="5708548" cy="1908263"/>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8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-14256</wp:posOffset>
            </wp:positionH>
            <wp:positionV relativeFrom="page">
              <wp:posOffset>-26461</wp:posOffset>
            </wp:positionV>
            <wp:extent cx="7610475" cy="10765571"/>
            <wp:effectExtent b="0" l="0" r="0" t="0"/>
            <wp:wrapSquare wrapText="bothSides" distB="0" distT="0" distL="0" distR="0"/>
            <wp:docPr id="28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610475" cy="10765571"/>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-2248347</wp:posOffset>
            </wp:positionH>
            <wp:positionV relativeFrom="margin">
              <wp:posOffset>30867</wp:posOffset>
            </wp:positionV>
            <wp:extent cx="9895840" cy="7787005"/>
            <wp:effectExtent b="0" l="0" r="0" t="0"/>
            <wp:wrapNone/>
            <wp:docPr id="28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20:34</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Alexandre Ferreira Nunes, Anna Luísa Sampaio Santos, Bruna de Jesus Silva, Davi de Mélo Cordeiro, Davi Iwanow, Eduardo Chaud Peixoto, Felipe Paschoini Reis, Gian Lucca Zancan Dinalli, Guilherme de Paula Figueiredo, Guilherme Magalhães Oliveira, João Gabriel de Mendonça Teixeira, João Pedro Franco Barbosa, João Pedro Marquetti Barbosa, Júlia Miranda Brito, Luísa Tonin Arruda, Mariana de Paula Ivo, Nícholas Frutuoso Guimarães, Pedro Emílio de Paula Paiva, Raíssa Neves Souto, Roberto Magalhães Gomes Alves de Brito, Thiago Inácio Bovaretto, Wanderson Guilherme Santos.</w:t>
      </w:r>
    </w:p>
    <w:p w:rsidR="00000000" w:rsidDel="00000000" w:rsidP="00000000" w:rsidRDefault="00000000" w:rsidRPr="00000000" w14:paraId="00000007">
      <w:pPr>
        <w:ind w:right="55"/>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Trainees: Adilson José dos Santos Júnior, Ariel Lopes Ribeiro Silva, Arthur Montes Cuoco, Carolina Helena Martins Batista, Fernanda Custódia Soares, Giovanna Nogueira Benetolo, Henrique Akira Fujihara Nobuyasu, Julia Gabriela Ferreira Nunes, Nelson Antônio de Melo Filho, Paulina Fernando, Pedro Henrique Fernandes Rezende, Pedro Henrique Oliveira Macedo, Samara Regina Machado, Vinícius Abreu Queiroz Felício.</w:t>
      </w:r>
    </w:p>
    <w:p w:rsidR="00000000" w:rsidDel="00000000" w:rsidP="00000000" w:rsidRDefault="00000000" w:rsidRPr="00000000" w14:paraId="00000008">
      <w:pPr>
        <w:spacing w:before="200" w:lineRule="auto"/>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9">
      <w:pPr>
        <w:numPr>
          <w:ilvl w:val="0"/>
          <w:numId w:val="1"/>
        </w:numPr>
        <w:spacing w:after="200" w:before="200" w:line="360" w:lineRule="auto"/>
        <w:ind w:left="720" w:hanging="360"/>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w:t>
      </w:r>
    </w:p>
    <w:p w:rsidR="00000000" w:rsidDel="00000000" w:rsidP="00000000" w:rsidRDefault="00000000" w:rsidRPr="00000000" w14:paraId="0000000A">
      <w:pPr>
        <w:spacing w:after="0" w:line="48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Projetos:</w:t>
      </w:r>
    </w:p>
    <w:p w:rsidR="00000000" w:rsidDel="00000000" w:rsidP="00000000" w:rsidRDefault="00000000" w:rsidRPr="00000000" w14:paraId="0000000B">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0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a condução da capacitação interna por toda a diretoria, a reunião de apresentação do case do Grupo 2, a tentativa de reunião com a JC por Guilherme, a finalização do projeto da Lary por Davi Iwanow, a tentativa de resolução do problema de hospedagem por Davi, os avanços no projeto do SDS liderados por Érick, o contato com Sinomar envolvendo um possível contrato de plano de alteração por Érick, e o contato com Vinícius conduzido por JP.</w:t>
      </w:r>
    </w:p>
    <w:p w:rsidR="00000000" w:rsidDel="00000000" w:rsidP="00000000" w:rsidRDefault="00000000" w:rsidRPr="00000000" w14:paraId="0000000D">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0E">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a finalização dos projetos da Lary e Conselt, a continuidade da capacitação interna, a manutenção do contato com Matheus Beirigo, as alterações no website da JC, a realização do checklist com a DocPop por Isadora, a resolução definitiva do problema da hospedagem, e a despedida do Grupo 2 com as boas-vindas ao Grupo 3 de trainees.</w:t>
      </w:r>
    </w:p>
    <w:p w:rsidR="00000000" w:rsidDel="00000000" w:rsidP="00000000" w:rsidRDefault="00000000" w:rsidRPr="00000000" w14:paraId="0000000F">
      <w:pPr>
        <w:spacing w:after="240" w:before="240" w:line="360" w:lineRule="auto"/>
        <w:ind w:firstLine="72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Marketing:</w:t>
      </w:r>
    </w:p>
    <w:p w:rsidR="00000000" w:rsidDel="00000000" w:rsidP="00000000" w:rsidRDefault="00000000" w:rsidRPr="00000000" w14:paraId="00000010">
      <w:pPr>
        <w:spacing w:after="0" w:line="480" w:lineRule="auto"/>
        <w:ind w:left="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1">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o post sobre os novos serviços, a organização dos próximos conteúdos, a manutenção do Trello e do Drive, a continuidade do projeto Alô CONSELT, os preparativos para o Dia CONSELT, a despedida do Grupo 3 e a cobertura da Imersão e dos benchmarks.</w:t>
      </w:r>
    </w:p>
    <w:p w:rsidR="00000000" w:rsidDel="00000000" w:rsidP="00000000" w:rsidRDefault="00000000" w:rsidRPr="00000000" w14:paraId="00000012">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3">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incluem a continuidade do Alô CONSELT, organização dos posts sobre o MEJ e sobre a Imersão, manutenção do Trello e do Drive, reunião entre Marketing e Comercial, correção dos cases da etapa rotativa e os preparativos finais para o Dia CONSELT.</w:t>
      </w:r>
    </w:p>
    <w:p w:rsidR="00000000" w:rsidDel="00000000" w:rsidP="00000000" w:rsidRDefault="00000000" w:rsidRPr="00000000" w14:paraId="00000014">
      <w:pPr>
        <w:spacing w:after="240" w:before="240" w:line="360" w:lineRule="auto"/>
        <w:ind w:left="0" w:firstLine="0"/>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  Negócios:</w:t>
      </w:r>
    </w:p>
    <w:p w:rsidR="00000000" w:rsidDel="00000000" w:rsidP="00000000" w:rsidRDefault="00000000" w:rsidRPr="00000000" w14:paraId="00000015">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6">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finalizadas incluíram prospecções, atualizações de ferramentas, a conclusão dos benchmarks e análise de mercado, a avaliação do Grupo 2, o acompanhamento do case do Grupo 3, reuniões de coordenadoria e diretoria, além do monitoramento geral da área. Também foi disponibilizado o Guia de Prospecção no Drive.</w:t>
      </w:r>
    </w:p>
    <w:p w:rsidR="00000000" w:rsidDel="00000000" w:rsidP="00000000" w:rsidRDefault="00000000" w:rsidRPr="00000000" w14:paraId="00000017">
      <w:pPr>
        <w:spacing w:after="20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8">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novas prospecções, atualizações de ferramentas, reuniões de coordenadoria e diretoria, a despedida do Grupo 3 e recepção do Grupo 4, avaliação do Grupo 3 e o acompanhamento dos trainees em Negócios.</w:t>
      </w:r>
    </w:p>
    <w:p w:rsidR="00000000" w:rsidDel="00000000" w:rsidP="00000000" w:rsidRDefault="00000000" w:rsidRPr="00000000" w14:paraId="00000019">
      <w:pPr>
        <w:spacing w:after="240" w:before="240" w:line="360" w:lineRule="auto"/>
        <w:ind w:left="283.46456692913375" w:firstLine="425.19685039370086"/>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Jurídico Financeiro:</w:t>
      </w:r>
    </w:p>
    <w:p w:rsidR="00000000" w:rsidDel="00000000" w:rsidP="00000000" w:rsidRDefault="00000000" w:rsidRPr="00000000" w14:paraId="0000001A">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ações da semana incluíram a reunião semanal da diretoria, a elaboração da ata da Reunião Geral, a ausência de solicitações de advertência, a interrupção do contato com o cartório sobre a troca de gestão, o pitch realizado pelo Grupo 4, a atribuição de notas para o Grupo 3 e o recebimento da resposta do PET.</w:t>
      </w:r>
    </w:p>
    <w:p w:rsidR="00000000" w:rsidDel="00000000" w:rsidP="00000000" w:rsidRDefault="00000000" w:rsidRPr="00000000" w14:paraId="0000001C">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 Planejadas:</w:t>
      </w:r>
    </w:p>
    <w:p w:rsidR="00000000" w:rsidDel="00000000" w:rsidP="00000000" w:rsidRDefault="00000000" w:rsidRPr="00000000" w14:paraId="0000001D">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Estão programadas a reunião semanal da diretoria, a reunião da Presin, a elaboração da ata da RG, uma reavaliação sobre advertências, a reorganização do processo de troca de gestão, a finalização do contrato e termo de colaboração com o PET, a recepção do Grupo 1 e a despedida do Grupo 4.</w:t>
      </w:r>
    </w:p>
    <w:p w:rsidR="00000000" w:rsidDel="00000000" w:rsidP="00000000" w:rsidRDefault="00000000" w:rsidRPr="00000000" w14:paraId="0000001E">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Parcerias:</w:t>
      </w:r>
    </w:p>
    <w:p w:rsidR="00000000" w:rsidDel="00000000" w:rsidP="00000000" w:rsidRDefault="00000000" w:rsidRPr="00000000" w14:paraId="0000001F">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0">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as reuniões de coordenadoria e da Presin, manteve as parcerias vigentes, participou de reunião com a Direx sobre novas parcerias, mapeou potenciais parceiros estratégicos, planejou as pautas da Imersão, promoveu a divulgação do Dia CONSELT, corrigiu o case do Grupo 3, participou de benchs com outras EJs e aplicou o case da Presin para o Grupo 4.</w:t>
      </w:r>
    </w:p>
    <w:p w:rsidR="00000000" w:rsidDel="00000000" w:rsidP="00000000" w:rsidRDefault="00000000" w:rsidRPr="00000000" w14:paraId="00000021">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2">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continuidade das reuniões de coordenadoria e da Presin, manutenção e mapeamento de parcerias, finalização das pautas do Dia CONSELT, cadastramento do evento no Siex e no app da UFU, correção do case do Grupo 4 e aplicação do case para o Grupo 1.</w:t>
      </w:r>
    </w:p>
    <w:p w:rsidR="00000000" w:rsidDel="00000000" w:rsidP="00000000" w:rsidRDefault="00000000" w:rsidRPr="00000000" w14:paraId="00000023">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Gestão de pessoas:</w:t>
      </w:r>
    </w:p>
    <w:p w:rsidR="00000000" w:rsidDel="00000000" w:rsidP="00000000" w:rsidRDefault="00000000" w:rsidRPr="00000000" w14:paraId="00000024">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5">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foram as atualizações no Trello e Drive, produção do relatório da AVD, aplicação do case para o Grupo 1, realização de benchs e contato com o Núcleo, cuidado com o Time CONSELT, contabilizações de Clockify e horários de sede, coleta de dados dos trainees e finalização do relatório mensal do Clockify.</w:t>
      </w:r>
    </w:p>
    <w:p w:rsidR="00000000" w:rsidDel="00000000" w:rsidP="00000000" w:rsidRDefault="00000000" w:rsidRPr="00000000" w14:paraId="00000026">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7">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continuidade na contabilização de horas e horários de sede, reuniões de coordenadoria e diretoria, não aplicação de advertência, manutenção do Trello e Drive, aplicação do case para o Grupo 2, cuidado contínuo com o Time CONSELT, elaboração de relatórios da AVD e mensais, contabilização dos vencedores do GinSelts e acompanhamentos da diretoria.</w:t>
      </w:r>
    </w:p>
    <w:p w:rsidR="00000000" w:rsidDel="00000000" w:rsidP="00000000" w:rsidRDefault="00000000" w:rsidRPr="00000000" w14:paraId="00000028">
      <w:pPr>
        <w:spacing w:after="200" w:line="36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Qualidade:</w:t>
      </w:r>
    </w:p>
    <w:p w:rsidR="00000000" w:rsidDel="00000000" w:rsidP="00000000" w:rsidRDefault="00000000" w:rsidRPr="00000000" w14:paraId="00000029">
      <w:pPr>
        <w:spacing w:after="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A">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Qualidade incluíram a  Qualyreunião, participação da reunião de Vice-Presidência, atualização o Trello e o Drive, acompanhamento das diretorias de Projetos e Parcerias, aplicação o formulário de avaliação dos trainees, envio dos relatórios das capacitações, realização o mapeamento de processos, monitorar a diretoria de Negócios, condução da reunião de case com o trainee Pedro e participou da recepção do Grupo 1.</w:t>
      </w:r>
    </w:p>
    <w:p w:rsidR="00000000" w:rsidDel="00000000" w:rsidP="00000000" w:rsidRDefault="00000000" w:rsidRPr="00000000" w14:paraId="0000002B">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C">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por Qualidade incluem a realização da Qualyreunião, nova reunião de VP, manutenção das plataformas organizacionais, marcação de novos acompanhamentos com Projetos e Parcerias, monitoramento da área de Comercial, continuidade no mapeamento de processos, envio dos formulários de avaliação da segunda semana de trainees, envio do formulário de satisfação da Imersão e recepção do Grupo 2.</w:t>
      </w:r>
    </w:p>
    <w:p w:rsidR="00000000" w:rsidDel="00000000" w:rsidP="00000000" w:rsidRDefault="00000000" w:rsidRPr="00000000" w14:paraId="0000002D">
      <w:pPr>
        <w:spacing w:after="200" w:before="20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Direx:</w:t>
      </w:r>
    </w:p>
    <w:p w:rsidR="00000000" w:rsidDel="00000000" w:rsidP="00000000" w:rsidRDefault="00000000" w:rsidRPr="00000000" w14:paraId="0000002E">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F">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Direx incluíram reunião para montagem da pauta do EDL, reunião do Conselho Multiplicador (CM), avaliações dos trainees, contatos com Matheus Beirigo e Matheus do SDS, contato com a Mara do Projeto Renascer, organização da Imersão e pautas, conversa com o possível professor tutor, estruturação de parcerias, agendamento da reunião final da Análise de Mercado e acompanhamento dos últimos benchmarks do ciclo.</w:t>
      </w:r>
    </w:p>
    <w:p w:rsidR="00000000" w:rsidDel="00000000" w:rsidP="00000000" w:rsidRDefault="00000000" w:rsidRPr="00000000" w14:paraId="00000030">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1">
      <w:pPr>
        <w:spacing w:after="200" w:before="200" w:line="360" w:lineRule="auto"/>
        <w:ind w:left="284" w:firstLine="635.0000000000001"/>
        <w:jc w:val="both"/>
        <w:rPr>
          <w:rFonts w:ascii="Montserrat" w:cs="Montserrat" w:eastAsia="Montserrat" w:hAnsi="Montserrat"/>
          <w:b w:val="1"/>
          <w:sz w:val="32"/>
          <w:szCs w:val="32"/>
        </w:rPr>
      </w:pPr>
      <w:r w:rsidDel="00000000" w:rsidR="00000000" w:rsidRPr="00000000">
        <w:rPr>
          <w:rFonts w:ascii="Montserrat" w:cs="Montserrat" w:eastAsia="Montserrat" w:hAnsi="Montserrat"/>
          <w:sz w:val="24"/>
          <w:szCs w:val="24"/>
          <w:rtl w:val="0"/>
        </w:rPr>
        <w:t xml:space="preserve">As atividades planejadas por Direx incluem  a finalização das avaliações dos trainees, envio dos formulários e feedbacks, nova reunião do CM e sua Imersão, contatos com Matheus Beirigo e Matheus SDS, negociação com Sinomar, estudo de precificação dos projetos da ITEL e Luminotécnica, continuidade do processo de troca de gestão, estruturação de novas parcerias, reunião final da Análise de Mercado, reunião com Pedro e estudo de novas estratégias comerciais.</w:t>
      </w:r>
      <w:r w:rsidDel="00000000" w:rsidR="00000000" w:rsidRPr="00000000">
        <w:rPr>
          <w:rtl w:val="0"/>
        </w:rPr>
      </w:r>
    </w:p>
    <w:p w:rsidR="00000000" w:rsidDel="00000000" w:rsidP="00000000" w:rsidRDefault="00000000" w:rsidRPr="00000000" w14:paraId="00000032">
      <w:pPr>
        <w:numPr>
          <w:ilvl w:val="0"/>
          <w:numId w:val="1"/>
        </w:numPr>
        <w:spacing w:after="200" w:before="200" w:line="36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Apresentação Dia CONSELT</w:t>
      </w:r>
    </w:p>
    <w:p w:rsidR="00000000" w:rsidDel="00000000" w:rsidP="00000000" w:rsidRDefault="00000000" w:rsidRPr="00000000" w14:paraId="00000033">
      <w:pPr>
        <w:spacing w:after="200" w:before="20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Na pauta “Apresentação do Dia CONSELT”, foi apresentado o planejamento do evento que visa reapresentar a CONSELT ao público, reforçando sua identidade e propósito. Com expectativa de participação entre 80 e 100 pessoas, o evento busca promover o engajamento dos presentes e proporcionar um ambiente de aprendizado e troca de experiências entre membros, trainees e parceiros. A pauta também destacou o papel fundamental da coordenadoria de Parcerias, responsável pela articulação de parcerias estratégicas, organização do coffee break e emissão de certificados.</w:t>
      </w:r>
    </w:p>
    <w:p w:rsidR="00000000" w:rsidDel="00000000" w:rsidP="00000000" w:rsidRDefault="00000000" w:rsidRPr="00000000" w14:paraId="00000034">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Jornada Eleitoral</w:t>
      </w:r>
    </w:p>
    <w:p w:rsidR="00000000" w:rsidDel="00000000" w:rsidP="00000000" w:rsidRDefault="00000000" w:rsidRPr="00000000" w14:paraId="00000035">
      <w:pPr>
        <w:spacing w:after="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sz w:val="28"/>
          <w:szCs w:val="28"/>
          <w:rtl w:val="0"/>
        </w:rPr>
        <w:tab/>
      </w:r>
      <w:r w:rsidDel="00000000" w:rsidR="00000000" w:rsidRPr="00000000">
        <w:rPr>
          <w:rFonts w:ascii="Montserrat" w:cs="Montserrat" w:eastAsia="Montserrat" w:hAnsi="Montserrat"/>
          <w:sz w:val="24"/>
          <w:szCs w:val="24"/>
          <w:rtl w:val="0"/>
        </w:rPr>
        <w:t xml:space="preserve">Na pauta “Jornada Eleitoral”, foi apresentado o passo a passo para a construção das propostas, reforçando a importância do alinhamento interno entre os membros da diretoria e também com as demais diretorias da CONSELT. Além disso, foram divulgadas as datas dos editais de coordenadoria e diretoria, permitindo um melhor planejamento dos interessados em participar do processo. Por fim, foi anunciada a criação de um grupo específico da Jornada Eleitoral, com o objetivo de facilitar a comunicação e a divulgação de atualizações ao longo das próximas semanas.</w:t>
      </w:r>
    </w:p>
    <w:p w:rsidR="00000000" w:rsidDel="00000000" w:rsidP="00000000" w:rsidRDefault="00000000" w:rsidRPr="00000000" w14:paraId="00000036">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7">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Avisos</w:t>
      </w:r>
    </w:p>
    <w:p w:rsidR="00000000" w:rsidDel="00000000" w:rsidP="00000000" w:rsidRDefault="00000000" w:rsidRPr="00000000" w14:paraId="00000038">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o Marketing compartilhou informações sobre a lojinha da CONSELT, abrindo espaço para que membros interessados contribuam com o design das camisetas. Também foi informado sobre a criação de um novo grupo da RR no WhatsApp destinado à organização dos benchs entre os membros. Além disso, foi anunciado o início da elaboração do Hino da CONSELT, com a formação de um grupo específico para desenvolver essa proposta de forma colaborativa.</w:t>
      </w:r>
    </w:p>
    <w:p w:rsidR="00000000" w:rsidDel="00000000" w:rsidP="00000000" w:rsidRDefault="00000000" w:rsidRPr="00000000" w14:paraId="00000039">
      <w:pPr>
        <w:numPr>
          <w:ilvl w:val="0"/>
          <w:numId w:val="1"/>
        </w:numPr>
        <w:spacing w:after="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Caixinha de Elogios </w:t>
      </w:r>
      <w:r w:rsidDel="00000000" w:rsidR="00000000" w:rsidRPr="00000000">
        <w:rPr>
          <w:rtl w:val="0"/>
        </w:rPr>
      </w:r>
    </w:p>
    <w:p w:rsidR="00000000" w:rsidDel="00000000" w:rsidP="00000000" w:rsidRDefault="00000000" w:rsidRPr="00000000" w14:paraId="0000003A">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pelos membros Anna Luisa, Ariel Lopes, Roberto Magalhães e João Pedro Marquetti que se voluntariaram durante a reunião.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D">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3E">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25400</wp:posOffset>
              </wp:positionV>
              <wp:extent cx="1859280" cy="533400"/>
              <wp:effectExtent b="0" l="0" r="0" t="0"/>
              <wp:wrapNone/>
              <wp:docPr id="279"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25400</wp:posOffset>
              </wp:positionV>
              <wp:extent cx="1859280" cy="533400"/>
              <wp:effectExtent b="0" l="0" r="0" t="0"/>
              <wp:wrapNone/>
              <wp:docPr id="2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59280" cy="5334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-1133449</wp:posOffset>
          </wp:positionH>
          <wp:positionV relativeFrom="paragraph">
            <wp:posOffset>47625</wp:posOffset>
          </wp:positionV>
          <wp:extent cx="7879229" cy="1009650"/>
          <wp:effectExtent b="0" l="0" r="0" t="0"/>
          <wp:wrapNone/>
          <wp:docPr id="28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-2752728</wp:posOffset>
          </wp:positionH>
          <wp:positionV relativeFrom="margin">
            <wp:posOffset>474774</wp:posOffset>
          </wp:positionV>
          <wp:extent cx="10553700" cy="9846918"/>
          <wp:effectExtent b="0" l="0" r="0" t="0"/>
          <wp:wrapNone/>
          <wp:docPr id="28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-228560</wp:posOffset>
          </wp:positionH>
          <wp:positionV relativeFrom="margin">
            <wp:posOffset>-662621</wp:posOffset>
          </wp:positionV>
          <wp:extent cx="1030605" cy="1013460"/>
          <wp:effectExtent b="0" l="0" r="0" t="0"/>
          <wp:wrapSquare wrapText="bothSides" distB="0" distT="0" distL="114300" distR="114300"/>
          <wp:docPr id="28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p0dInWKKfFQ7SpUUGXlKRPGVAA==">CgMxLjA4AHIhMVljVU4zU0xWSVRtWmNWbVdwdWFEeXpLVUNmc0pFMEpD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