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1080139</wp:posOffset>
                </wp:positionH>
                <wp:positionV relativeFrom="page">
                  <wp:posOffset>4410428</wp:posOffset>
                </wp:positionV>
                <wp:extent cx="5679973" cy="1898711"/>
                <wp:effectExtent b="0" l="0" r="0" t="0"/>
                <wp:wrapNone/>
                <wp:docPr descr="&#10;" id="256"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10</w:t>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3</w:t>
                            </w:r>
                            <w:r w:rsidDel="00000000" w:rsidR="00000000" w:rsidRPr="00000000">
                              <w:rPr>
                                <w:rFonts w:ascii="Montserrat" w:cs="Montserrat" w:eastAsia="Montserrat" w:hAnsi="Montserrat"/>
                                <w:b w:val="1"/>
                                <w:i w:val="1"/>
                                <w:smallCaps w:val="0"/>
                                <w:strike w:val="0"/>
                                <w:color w:val="ffffff"/>
                                <w:sz w:val="48"/>
                                <w:vertAlign w:val="baseline"/>
                              </w:rPr>
                              <w:t xml:space="preserve">/2025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1080139</wp:posOffset>
                </wp:positionH>
                <wp:positionV relativeFrom="page">
                  <wp:posOffset>4410428</wp:posOffset>
                </wp:positionV>
                <wp:extent cx="5679973" cy="1898711"/>
                <wp:effectExtent b="0" l="0" r="0" t="0"/>
                <wp:wrapNone/>
                <wp:docPr descr="&#10;" id="256"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679973" cy="1898711"/>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-14260</wp:posOffset>
            </wp:positionH>
            <wp:positionV relativeFrom="page">
              <wp:posOffset>-26465</wp:posOffset>
            </wp:positionV>
            <wp:extent cx="7610475" cy="10765571"/>
            <wp:effectExtent b="0" l="0" r="0" t="0"/>
            <wp:wrapSquare wrapText="bothSides" distB="0" distT="0" distL="0" distR="0"/>
            <wp:docPr id="2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-2248350</wp:posOffset>
            </wp:positionH>
            <wp:positionV relativeFrom="margin">
              <wp:posOffset>30867</wp:posOffset>
            </wp:positionV>
            <wp:extent cx="9895840" cy="7787005"/>
            <wp:effectExtent b="0" l="0" r="0" t="0"/>
            <wp:wrapNone/>
            <wp:docPr id="25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20:54</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Bruno Sousa Pereira, Camilly Santos Corrêa, Davi de Mélo Cordeiro, Davi Iwanow, Érick Gabriel de Oliveira, Gian Lucca Zancan Dinalli, Guilherme Magalhães Oliveira, Guilherme de Paula Figueiredo, Héctor Nunes Silva de Albuquerque, Isadora Corrêa Moura, João Gabriel de Mendonça Teixeira, João Pedro Franco Barbosa, João Pedro Marquetti Barbosa, Júlia Miranda Brito, Luísa Tonin Arruda, Mariana de Paula Ivo, Nícholas Frutuoso Guimarães, Pedro Emílio de Paula Paiva, Raíssa Neves Souto, Roberto Magalhães Gomes Alves de Brito, Wanderson Guilherme Santos, Wuyltton Batista de Sousa.</w:t>
      </w:r>
    </w:p>
    <w:p w:rsidR="00000000" w:rsidDel="00000000" w:rsidP="00000000" w:rsidRDefault="00000000" w:rsidRPr="00000000" w14:paraId="00000007">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8">
      <w:pPr>
        <w:numPr>
          <w:ilvl w:val="0"/>
          <w:numId w:val="1"/>
        </w:numPr>
        <w:spacing w:after="200" w:before="20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9">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A">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Projetos incluíram a Reunião Semanal de Projetos, a correção e feedbacks das capacitações, o gerenciamento do Projeto Lary conduzido por Davi, as atualizações no website CONSELT realizadas por Davi e Woody, o gerenciamento do Projeto Renascer liderado por Guilherme, a elaboração do relatório SIEX por JP e Isa, os acompanhamentos de qualidade, o contato com o conselheiro Matheus realizado por Érick, a assinatura do termo aditivo SDS também conduzida por Érick, e o contato com a Jusconsultoria.</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Projetos incluem a Reunião Semanal de Projetos, a finalização dos projetos JC e Lary, a capacitação interna de projetos, a continuidade do desenvolvimento do website CONSELT, a reformulação do case da etapa rotativa e a realização das transparências específicas.</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1">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Marketing incluíram a publicação do post de finalização do PS, a divulgação dos professores tutores, a organização dos próximos posts, a manutenção do Trello e do Drive, a publicação de stories interagindo com a FEELT, a execução do Alô CONSELT, a divulgação do PS e a participação na reunião do Dia CONSELT.  </w:t>
      </w:r>
    </w:p>
    <w:p w:rsidR="00000000" w:rsidDel="00000000" w:rsidP="00000000" w:rsidRDefault="00000000" w:rsidRPr="00000000" w14:paraId="00000013">
      <w:pPr>
        <w:spacing w:after="200" w:line="480" w:lineRule="auto"/>
        <w:ind w:left="284" w:firstLine="436"/>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Marketing incluem a continuidade do Alô CONSELT, a publicação de um post sobre o LOL, a elaboração de um post no LinkedIn, a organização de posts sobre os novos serviços oferecidos, a manutenção do Trello e do Drive, a realização de uma reunião entre Marketing e Comercial e o início da produção do vídeo de aprovados do PS.  </w:t>
      </w:r>
    </w:p>
    <w:p w:rsidR="00000000" w:rsidDel="00000000" w:rsidP="00000000" w:rsidRDefault="00000000" w:rsidRPr="00000000" w14:paraId="00000015">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9">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A">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Negócios incluíram a prospecção de novos clientes, as reuniões de coordenadoria e diretoria, as atualizações de ferramentas e a continuidade da análise de mercado.  </w:t>
      </w:r>
    </w:p>
    <w:p w:rsidR="00000000" w:rsidDel="00000000" w:rsidP="00000000" w:rsidRDefault="00000000" w:rsidRPr="00000000" w14:paraId="0000001B">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C">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Negócios incluem a manutenção das prospecções, a atualização das ferramentas de gestão, a continuação da análise de mercado, a realização de reuniões estratégicas, a finalização do guia prospect, os ajustes no PS e o acompanhamento do desempenho comercial da empresa. </w:t>
      </w:r>
    </w:p>
    <w:p w:rsidR="00000000" w:rsidDel="00000000" w:rsidP="00000000" w:rsidRDefault="00000000" w:rsidRPr="00000000" w14:paraId="0000001D">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E">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Jurídico-Financeiro incluíram a reunião da diretoria de JF, a confecção da ata da Reunião Geral, a finalização do contrato de terceirização do SDS, a assinatura do termo aditivo do JC, o pagamento da terceirização do SDS e a estruturação do case da Presin.</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21">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Jurídico-Financeiro incluem a realização da reunião de JF, a confecção da ata da Reunião Geral, a participação na reunião da Presin, a organização do fluxo de caixa e o envio do manual e critérios avaliativos do case da Presin. </w:t>
      </w:r>
    </w:p>
    <w:p w:rsidR="00000000" w:rsidDel="00000000" w:rsidP="00000000" w:rsidRDefault="00000000" w:rsidRPr="00000000" w14:paraId="00000022">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4">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5">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Parcerias incluíram a reunião de Marketing com o Núcleo de Eventos, o acompanhamento junto à diretoria de Qualidade, a manutenção das parcerias vigentes, o gerenciamento e planejamento do Núcleo de Eventos, o mapeamento de novas parcerias para a empresa e a busca de pautas e parceiros para a Imersão.  </w:t>
      </w:r>
    </w:p>
    <w:p w:rsidR="00000000" w:rsidDel="00000000" w:rsidP="00000000" w:rsidRDefault="00000000" w:rsidRPr="00000000" w14:paraId="00000026">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7">
      <w:pPr>
        <w:spacing w:after="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As atividades planejadas por Parcerias incluem a reunião de coordenadoria, as reuniões com o Núcleo de Eventos para definir prazos e um cronograma de ação, a realização de reuniões com possíveis parceiros, o contato com novos parceiros para a Imersão e a manutenção das parcerias vigentes.</w:t>
      </w:r>
      <w:r w:rsidDel="00000000" w:rsidR="00000000" w:rsidRPr="00000000">
        <w:rPr>
          <w:rtl w:val="0"/>
        </w:rPr>
      </w:r>
    </w:p>
    <w:p w:rsidR="00000000" w:rsidDel="00000000" w:rsidP="00000000" w:rsidRDefault="00000000" w:rsidRPr="00000000" w14:paraId="00000028">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9">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A">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GP incluíram a atualização do Trello e Drive, a realização de reuniões de coordenadoria e diretoria, a finalização das capacitações, a aplicação de advertências, a organização do PS, a elaboração do relatório mensal de sobrecarga, o acompanhamento do time CONSELT, a contabilização de horas no Clockify e horários de sede, a confecção do relatório da PCO e a elaboração do relatório SIEX.</w:t>
      </w:r>
    </w:p>
    <w:p w:rsidR="00000000" w:rsidDel="00000000" w:rsidP="00000000" w:rsidRDefault="00000000" w:rsidRPr="00000000" w14:paraId="0000002B">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C">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GP incluem a contabilização das horas no Clockify e dos horários de sede, a realização da reunião de coordenadoria, a manutenção do Trello e do Drive, a continuidade do acompanhamento do time CONSELT e o início das atividades do PS, incluindo as dinâmicas em grupo. </w:t>
      </w:r>
    </w:p>
    <w:p w:rsidR="00000000" w:rsidDel="00000000" w:rsidP="00000000" w:rsidRDefault="00000000" w:rsidRPr="00000000" w14:paraId="0000002D">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E">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realização da Qualyreunião, a participação na reunião de VP, a atualização do Trello e do Drive, a finalização dos acompanhamentos de qualidade, a conclusão do mapeamento do PS, a preparação da pauta de transparências específicas e a coleta de dados para auditoria.</w:t>
      </w:r>
    </w:p>
    <w:p w:rsidR="00000000" w:rsidDel="00000000" w:rsidP="00000000" w:rsidRDefault="00000000" w:rsidRPr="00000000" w14:paraId="00000030">
      <w:pPr>
        <w:spacing w:after="200" w:before="200" w:line="360" w:lineRule="auto"/>
        <w:ind w:left="1004"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Qualidade incluem a continuidade da Qualyreunião, a atualização do Trello e do Drive, a montagem da auditoria, o monitoramento de comercial, a marcação de acompanhamentos de projetos e parcerias, a solicitação de cases para a etapa rotativa, o envio do Momento Selt e a confecção dos formulários de satisfação das capacitações. </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33">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4">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Direx incluíram a reunião com o diretor da FEELT, a execução de processos relacionados ao PS, a realização da reunião da Direx, a finalização da segunda parte da Análise de Mercado, a reunião de alinhamento do PS com GP, a justificativa do Selo EJ, a busca por um novo tutor, o contato com o conselheiro Matheus, a comunicação com a Jusconsultoria e a assinatura do termo aditivo do SDS.</w:t>
      </w:r>
    </w:p>
    <w:p w:rsidR="00000000" w:rsidDel="00000000" w:rsidP="00000000" w:rsidRDefault="00000000" w:rsidRPr="00000000" w14:paraId="00000035">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7">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Direx incluem a realização da reunião da Direx, a etapa de grupo com os possíveis novos trainees, a reunião de deliberação da primeira parte do PS, o início da terceira e última parte da Análise de Mercado, a segunda fase do Selo EJ, o início da documentação da troca de gestão e o contato com um possível novo tutor.</w:t>
      </w:r>
    </w:p>
    <w:p w:rsidR="00000000" w:rsidDel="00000000" w:rsidP="00000000" w:rsidRDefault="00000000" w:rsidRPr="00000000" w14:paraId="00000038">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 de VP</w:t>
        <w:tab/>
      </w:r>
    </w:p>
    <w:p w:rsidR="00000000" w:rsidDel="00000000" w:rsidP="00000000" w:rsidRDefault="00000000" w:rsidRPr="00000000" w14:paraId="00000039">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específica da Vice-Presidência, foi detalhado o funcionamento e as responsabilidades das diretorias de Qualidade e Gestão de Pessoas dentro da CONSELT. Em relação à Qualidade, foi discutida sua importância na garantia do bom funcionamento das áreas da empresa, assegurando que os processos internos sejam seguidos corretamente e promovendo melhorias contínuas. Também foi abordado o plano de ação da diretoria, destacando iniciativas estratégicas para otimizar a eficiência organizacional.</w:t>
      </w:r>
    </w:p>
    <w:p w:rsidR="00000000" w:rsidDel="00000000" w:rsidP="00000000" w:rsidRDefault="00000000" w:rsidRPr="00000000" w14:paraId="0000003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Já em Gestão de Pessoas, foram explicados aspectos fundamentais da diretoria, incluindo a condução do processo de advertências e a importância da gestão do time para manter um ambiente saudável e produtivo. Outros pontos abordados incluíram estratégias para o desenvolvimento dos membros e ações para fortalecer o engajamento dentro da empresa.</w:t>
      </w:r>
    </w:p>
    <w:p w:rsidR="00000000" w:rsidDel="00000000" w:rsidP="00000000" w:rsidRDefault="00000000" w:rsidRPr="00000000" w14:paraId="0000003B">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Resultados PCO</w:t>
      </w:r>
    </w:p>
    <w:p w:rsidR="00000000" w:rsidDel="00000000" w:rsidP="00000000" w:rsidRDefault="00000000" w:rsidRPr="00000000" w14:paraId="0000003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"Resultados da PCO", os membros Guilherme, Camilly e Roberto apresentaram a análise da pesquisa enviada por e-mail, abordando questões como sobrecarga, organização e pontos de melhoria dentro da CONSELT. Além de destacar aspectos que precisam de atenção, a pauta reforçou a importância da integração dos membros e a busca por um ambiente mais equilibrado e produtivo.</w:t>
      </w:r>
    </w:p>
    <w:p w:rsidR="00000000" w:rsidDel="00000000" w:rsidP="00000000" w:rsidRDefault="00000000" w:rsidRPr="00000000" w14:paraId="0000003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foi feita uma comparação entre os resultados da PCO de 2024.2 e a atual (2025.1), evidenciando melhorias significativas em alguns pontos, enquanto outros apresentaram quedas que precisam ser trabalhadas. </w:t>
      </w:r>
    </w:p>
    <w:p w:rsidR="00000000" w:rsidDel="00000000" w:rsidP="00000000" w:rsidRDefault="00000000" w:rsidRPr="00000000" w14:paraId="0000003E">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Roda de conversa </w:t>
      </w:r>
      <w:r w:rsidDel="00000000" w:rsidR="00000000" w:rsidRPr="00000000">
        <w:rPr>
          <w:rtl w:val="0"/>
        </w:rPr>
      </w:r>
    </w:p>
    <w:p w:rsidR="00000000" w:rsidDel="00000000" w:rsidP="00000000" w:rsidRDefault="00000000" w:rsidRPr="00000000" w14:paraId="0000003F">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"Roda de Conversa", proposta pela presidente Luisa, foi aberto um espaço para que os membros pudessem dialogar entre áreas e com a empresa como um todo. Durante a discussão, surgiram diversos pontos importantes, como a necessidade de melhorar os canais de comunicação da Presin, levantada por Anna Luisa, e a falta de transparência sobre as metas das áreas, apontada por Pedro Emílio.</w:t>
      </w:r>
    </w:p>
    <w:p w:rsidR="00000000" w:rsidDel="00000000" w:rsidP="00000000" w:rsidRDefault="00000000" w:rsidRPr="00000000" w14:paraId="00000040">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Outras questões também foram debatidas, como a dúvida de Davi Iwanow sobre os desafios na aquisição de clientes, a preocupação de Marquetti com a finalização do site da CONSELT e outras reflexões que contribuíram para um alinhamento mais claro entre os membros. A iniciativa permitiu um espaço aberto para sugestões e esclarecimentos, fortalecendo a troca de ideias dentro da empresa.</w:t>
      </w:r>
    </w:p>
    <w:p w:rsidR="00000000" w:rsidDel="00000000" w:rsidP="00000000" w:rsidRDefault="00000000" w:rsidRPr="00000000" w14:paraId="00000041">
      <w:pPr>
        <w:numPr>
          <w:ilvl w:val="0"/>
          <w:numId w:val="1"/>
        </w:numPr>
        <w:spacing w:after="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4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pelos membros Luísa Tonin Arruda, Érick Gabriel de Oliveira, Davi de Mélo Cordeiro e Raíssa Neves Souto. Além disso, ocorreu a prenda do time 3 devido à derrota na gamificação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7">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63500</wp:posOffset>
              </wp:positionV>
              <wp:extent cx="1830705" cy="504825"/>
              <wp:effectExtent b="0" l="0" r="0" t="0"/>
              <wp:wrapNone/>
              <wp:docPr id="255"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63500</wp:posOffset>
              </wp:positionV>
              <wp:extent cx="1830705" cy="504825"/>
              <wp:effectExtent b="0" l="0" r="0" t="0"/>
              <wp:wrapNone/>
              <wp:docPr id="25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0705" cy="5048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-1133453</wp:posOffset>
          </wp:positionH>
          <wp:positionV relativeFrom="paragraph">
            <wp:posOffset>47625</wp:posOffset>
          </wp:positionV>
          <wp:extent cx="7879229" cy="1009650"/>
          <wp:effectExtent b="0" l="0" r="0" t="0"/>
          <wp:wrapNone/>
          <wp:docPr id="26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-2752732</wp:posOffset>
          </wp:positionH>
          <wp:positionV relativeFrom="margin">
            <wp:posOffset>474774</wp:posOffset>
          </wp:positionV>
          <wp:extent cx="10553700" cy="9846918"/>
          <wp:effectExtent b="0" l="0" r="0" t="0"/>
          <wp:wrapNone/>
          <wp:docPr id="25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-228564</wp:posOffset>
          </wp:positionH>
          <wp:positionV relativeFrom="margin">
            <wp:posOffset>-662625</wp:posOffset>
          </wp:positionV>
          <wp:extent cx="1030605" cy="1013460"/>
          <wp:effectExtent b="0" l="0" r="0" t="0"/>
          <wp:wrapSquare wrapText="bothSides" distB="0" distT="0" distL="114300" distR="114300"/>
          <wp:docPr id="26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hySZC2vZ4XIOaY+/c1Zmlpldw==">CgMxLjA4AHIhMW5kamd3QlcycGFrTjhNTzc3WE5QUzNUOHlCemo0VnpQ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