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37453" w14:textId="77777777" w:rsidR="00676418" w:rsidRPr="00676418" w:rsidRDefault="00676418" w:rsidP="00676418">
      <w:pPr>
        <w:rPr>
          <w:rFonts w:ascii="Times New Roman" w:eastAsia="Times New Roman" w:hAnsi="Times New Roman" w:cs="Times New Roman"/>
        </w:rPr>
      </w:pPr>
    </w:p>
    <w:p w14:paraId="61926BBE"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highlight w:val="black"/>
        </w:rPr>
        <w:t>Stewart Chevrolet Cadillac</w:t>
      </w:r>
    </w:p>
    <w:p w14:paraId="493C3ED3"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highlight w:val="black"/>
        </w:rPr>
        <w:t>780 Serramonte Boulevard</w:t>
      </w:r>
      <w:r w:rsidRPr="00676418">
        <w:rPr>
          <w:rFonts w:ascii="Times New Roman" w:eastAsia="Times New Roman" w:hAnsi="Times New Roman" w:cs="Times New Roman"/>
          <w:color w:val="000000"/>
          <w:sz w:val="22"/>
          <w:szCs w:val="22"/>
        </w:rPr>
        <w:t xml:space="preserve"> </w:t>
      </w:r>
      <w:r w:rsidRPr="00676418">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ab/>
        <w:t xml:space="preserve"> </w:t>
      </w:r>
      <w:r w:rsidRPr="00676418">
        <w:rPr>
          <w:rFonts w:ascii="Times New Roman" w:eastAsia="Times New Roman" w:hAnsi="Times New Roman" w:cs="Times New Roman"/>
          <w:color w:val="000000"/>
          <w:sz w:val="22"/>
          <w:szCs w:val="22"/>
        </w:rPr>
        <w:tab/>
        <w:t>January 3, 2023</w:t>
      </w:r>
    </w:p>
    <w:p w14:paraId="27430696" w14:textId="785D9BC9"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highlight w:val="black"/>
        </w:rPr>
        <w:t>Colma, California, 94014</w:t>
      </w:r>
      <w:r w:rsidRPr="00676418">
        <w:rPr>
          <w:rFonts w:ascii="Times New Roman" w:eastAsia="Times New Roman" w:hAnsi="Times New Roman" w:cs="Times New Roman"/>
          <w:color w:val="000000"/>
          <w:sz w:val="22"/>
          <w:szCs w:val="22"/>
        </w:rPr>
        <w:t xml:space="preserve">                                                                    </w:t>
      </w:r>
      <w:r w:rsidRPr="00676418">
        <w:rPr>
          <w:rFonts w:ascii="Times New Roman" w:eastAsia="Times New Roman" w:hAnsi="Times New Roman" w:cs="Times New Roman"/>
          <w:color w:val="000000"/>
          <w:sz w:val="22"/>
          <w:szCs w:val="22"/>
        </w:rPr>
        <w:tab/>
      </w:r>
      <w:r w:rsidR="00037EC7">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via Certified Mail</w:t>
      </w:r>
    </w:p>
    <w:p w14:paraId="51606B7A" w14:textId="77777777" w:rsidR="00676418" w:rsidRPr="00676418" w:rsidRDefault="00676418" w:rsidP="00676418">
      <w:pPr>
        <w:rPr>
          <w:rFonts w:ascii="Times New Roman" w:eastAsia="Times New Roman" w:hAnsi="Times New Roman" w:cs="Times New Roman"/>
        </w:rPr>
      </w:pPr>
    </w:p>
    <w:p w14:paraId="7B080FFE"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 xml:space="preserve">To:   </w:t>
      </w:r>
      <w:r w:rsidRPr="00676418">
        <w:rPr>
          <w:rFonts w:ascii="Times New Roman" w:eastAsia="Times New Roman" w:hAnsi="Times New Roman" w:cs="Times New Roman"/>
          <w:color w:val="000000"/>
          <w:sz w:val="22"/>
          <w:szCs w:val="22"/>
          <w:highlight w:val="black"/>
        </w:rPr>
        <w:t>Stewart Chevrolet General Manager, Jonathan Broom</w:t>
      </w:r>
    </w:p>
    <w:p w14:paraId="7F5A79F5"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        </w:t>
      </w:r>
      <w:r w:rsidRPr="00676418">
        <w:rPr>
          <w:rFonts w:ascii="Times New Roman" w:eastAsia="Times New Roman" w:hAnsi="Times New Roman" w:cs="Times New Roman"/>
          <w:color w:val="000000"/>
          <w:sz w:val="22"/>
          <w:szCs w:val="22"/>
          <w:highlight w:val="black"/>
        </w:rPr>
        <w:t>℅ Randy Hover</w:t>
      </w:r>
    </w:p>
    <w:p w14:paraId="4D05A16B" w14:textId="77777777" w:rsidR="00676418" w:rsidRPr="00676418" w:rsidRDefault="00676418" w:rsidP="00676418">
      <w:pPr>
        <w:ind w:firstLine="720"/>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       </w:t>
      </w:r>
      <w:r w:rsidRPr="00676418">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ab/>
      </w:r>
      <w:r w:rsidRPr="00676418">
        <w:rPr>
          <w:rFonts w:ascii="Times New Roman" w:eastAsia="Times New Roman" w:hAnsi="Times New Roman" w:cs="Times New Roman"/>
          <w:color w:val="000000"/>
          <w:sz w:val="22"/>
          <w:szCs w:val="22"/>
        </w:rPr>
        <w:tab/>
      </w:r>
    </w:p>
    <w:p w14:paraId="6C0E519F" w14:textId="77777777" w:rsidR="00676418" w:rsidRPr="00676418" w:rsidRDefault="00676418" w:rsidP="00676418">
      <w:pPr>
        <w:rPr>
          <w:rFonts w:ascii="Times New Roman" w:eastAsia="Times New Roman" w:hAnsi="Times New Roman" w:cs="Times New Roman"/>
        </w:rPr>
      </w:pPr>
    </w:p>
    <w:p w14:paraId="7C5E3319" w14:textId="77777777" w:rsidR="00676418" w:rsidRPr="00676418" w:rsidRDefault="00676418" w:rsidP="00676418">
      <w:pPr>
        <w:jc w:val="center"/>
        <w:rPr>
          <w:rFonts w:ascii="Times New Roman" w:eastAsia="Times New Roman" w:hAnsi="Times New Roman" w:cs="Times New Roman"/>
        </w:rPr>
      </w:pPr>
      <w:r w:rsidRPr="00676418">
        <w:rPr>
          <w:rFonts w:ascii="Times New Roman" w:eastAsia="Times New Roman" w:hAnsi="Times New Roman" w:cs="Times New Roman"/>
          <w:b/>
          <w:bCs/>
          <w:color w:val="000000"/>
          <w:u w:val="single"/>
        </w:rPr>
        <w:t>Notice of Rescission and Demand for Rectification Under the CLRA</w:t>
      </w:r>
    </w:p>
    <w:p w14:paraId="44DB4D7A" w14:textId="77777777" w:rsidR="00676418" w:rsidRPr="00676418" w:rsidRDefault="00676418" w:rsidP="00676418">
      <w:pPr>
        <w:rPr>
          <w:rFonts w:ascii="Times New Roman" w:eastAsia="Times New Roman" w:hAnsi="Times New Roman" w:cs="Times New Roman"/>
        </w:rPr>
      </w:pPr>
    </w:p>
    <w:p w14:paraId="2C3823DA"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 xml:space="preserve">This letter is in reference to the 2012 Honda </w:t>
      </w:r>
      <w:r w:rsidRPr="00676418">
        <w:rPr>
          <w:rFonts w:ascii="Times New Roman" w:eastAsia="Times New Roman" w:hAnsi="Times New Roman" w:cs="Times New Roman"/>
          <w:color w:val="000000"/>
          <w:sz w:val="22"/>
          <w:szCs w:val="22"/>
          <w:highlight w:val="black"/>
        </w:rPr>
        <w:t>Civic LX, l</w:t>
      </w:r>
      <w:bookmarkStart w:id="0" w:name="_GoBack"/>
      <w:bookmarkEnd w:id="0"/>
      <w:r w:rsidRPr="00676418">
        <w:rPr>
          <w:rFonts w:ascii="Times New Roman" w:eastAsia="Times New Roman" w:hAnsi="Times New Roman" w:cs="Times New Roman"/>
          <w:color w:val="000000"/>
          <w:sz w:val="22"/>
          <w:szCs w:val="22"/>
          <w:highlight w:val="black"/>
        </w:rPr>
        <w:t>icense 6XSK164, 62595 miles,(vin number 19XFB2F50CE371108</w:t>
      </w:r>
      <w:r w:rsidRPr="00676418">
        <w:rPr>
          <w:rFonts w:ascii="Times New Roman" w:eastAsia="Times New Roman" w:hAnsi="Times New Roman" w:cs="Times New Roman"/>
          <w:color w:val="000000"/>
          <w:sz w:val="22"/>
          <w:szCs w:val="22"/>
        </w:rPr>
        <w:t xml:space="preserve">; hereinafter, “the vehicle”) purchased from </w:t>
      </w:r>
      <w:r w:rsidRPr="00676418">
        <w:rPr>
          <w:rFonts w:ascii="Times New Roman" w:eastAsia="Times New Roman" w:hAnsi="Times New Roman" w:cs="Times New Roman"/>
          <w:color w:val="000000"/>
          <w:sz w:val="22"/>
          <w:szCs w:val="22"/>
          <w:highlight w:val="black"/>
        </w:rPr>
        <w:t>Stewart Chevrolet Cadillac</w:t>
      </w:r>
      <w:r w:rsidRPr="00676418">
        <w:rPr>
          <w:rFonts w:ascii="Times New Roman" w:eastAsia="Times New Roman" w:hAnsi="Times New Roman" w:cs="Times New Roman"/>
          <w:color w:val="000000"/>
          <w:sz w:val="22"/>
          <w:szCs w:val="22"/>
        </w:rPr>
        <w:t xml:space="preserve"> (hereinafter “</w:t>
      </w:r>
      <w:r w:rsidRPr="00676418">
        <w:rPr>
          <w:rFonts w:ascii="Times New Roman" w:eastAsia="Times New Roman" w:hAnsi="Times New Roman" w:cs="Times New Roman"/>
          <w:color w:val="000000"/>
          <w:sz w:val="22"/>
          <w:szCs w:val="22"/>
          <w:highlight w:val="black"/>
        </w:rPr>
        <w:t>Stewart Cars</w:t>
      </w:r>
      <w:r w:rsidRPr="00676418">
        <w:rPr>
          <w:rFonts w:ascii="Times New Roman" w:eastAsia="Times New Roman" w:hAnsi="Times New Roman" w:cs="Times New Roman"/>
          <w:color w:val="000000"/>
          <w:sz w:val="22"/>
          <w:szCs w:val="22"/>
        </w:rPr>
        <w:t>”) on December 4, 2022.  </w:t>
      </w:r>
    </w:p>
    <w:p w14:paraId="00C43692" w14:textId="77777777" w:rsidR="00676418" w:rsidRPr="00676418" w:rsidRDefault="00676418" w:rsidP="00676418">
      <w:pPr>
        <w:rPr>
          <w:rFonts w:ascii="Times New Roman" w:eastAsia="Times New Roman" w:hAnsi="Times New Roman" w:cs="Times New Roman"/>
        </w:rPr>
      </w:pPr>
    </w:p>
    <w:p w14:paraId="026E2063"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highlight w:val="black"/>
        </w:rPr>
        <w:t>Stewart Cars</w:t>
      </w:r>
      <w:r w:rsidRPr="00676418">
        <w:rPr>
          <w:rFonts w:ascii="Times New Roman" w:eastAsia="Times New Roman" w:hAnsi="Times New Roman" w:cs="Times New Roman"/>
          <w:color w:val="000000"/>
          <w:sz w:val="22"/>
          <w:szCs w:val="22"/>
        </w:rPr>
        <w:t xml:space="preserve"> provided a Carfax and Vehicle Inspection Report (invoice </w:t>
      </w:r>
      <w:r w:rsidRPr="00676418">
        <w:rPr>
          <w:rFonts w:ascii="Times New Roman" w:eastAsia="Times New Roman" w:hAnsi="Times New Roman" w:cs="Times New Roman"/>
          <w:color w:val="000000"/>
          <w:sz w:val="22"/>
          <w:szCs w:val="22"/>
          <w:highlight w:val="black"/>
        </w:rPr>
        <w:t>CVIS428552</w:t>
      </w:r>
      <w:r w:rsidRPr="00676418">
        <w:rPr>
          <w:rFonts w:ascii="Times New Roman" w:eastAsia="Times New Roman" w:hAnsi="Times New Roman" w:cs="Times New Roman"/>
          <w:color w:val="000000"/>
          <w:sz w:val="22"/>
          <w:szCs w:val="22"/>
        </w:rPr>
        <w:t>) indicating the vehicle has a clean slate and is in good condition. However, two separate mechanics report that the car has rust in structurally important areas which is beyond normal vehicle wear and tear. The presence and extent of this rust is unquestionably a material fact which should have been disclosed in any good faith Inspection Report. </w:t>
      </w:r>
    </w:p>
    <w:p w14:paraId="55DD22EC" w14:textId="77777777" w:rsidR="00676418" w:rsidRPr="00676418" w:rsidRDefault="00676418" w:rsidP="00676418">
      <w:pPr>
        <w:rPr>
          <w:rFonts w:ascii="Times New Roman" w:eastAsia="Times New Roman" w:hAnsi="Times New Roman" w:cs="Times New Roman"/>
        </w:rPr>
      </w:pPr>
    </w:p>
    <w:p w14:paraId="1F919C7A"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b/>
          <w:bCs/>
          <w:color w:val="000000"/>
          <w:sz w:val="22"/>
          <w:szCs w:val="22"/>
        </w:rPr>
        <w:t>Please note:</w:t>
      </w:r>
      <w:r w:rsidRPr="00676418">
        <w:rPr>
          <w:rFonts w:ascii="Times New Roman" w:eastAsia="Times New Roman" w:hAnsi="Times New Roman" w:cs="Times New Roman"/>
          <w:color w:val="000000"/>
          <w:sz w:val="22"/>
          <w:szCs w:val="22"/>
        </w:rPr>
        <w:t xml:space="preserve"> as </w:t>
      </w:r>
      <w:r w:rsidRPr="00676418">
        <w:rPr>
          <w:rFonts w:ascii="Times New Roman" w:eastAsia="Times New Roman" w:hAnsi="Times New Roman" w:cs="Times New Roman"/>
          <w:i/>
          <w:iCs/>
          <w:color w:val="444444"/>
          <w:sz w:val="22"/>
          <w:szCs w:val="22"/>
          <w:shd w:val="clear" w:color="auto" w:fill="FFFFFF"/>
        </w:rPr>
        <w:t>Gutierrez v. Carmax Auto Superstores California</w:t>
      </w:r>
      <w:r w:rsidRPr="00676418">
        <w:rPr>
          <w:rFonts w:ascii="Times New Roman" w:eastAsia="Times New Roman" w:hAnsi="Times New Roman" w:cs="Times New Roman"/>
          <w:color w:val="000000"/>
          <w:sz w:val="22"/>
          <w:szCs w:val="22"/>
        </w:rPr>
        <w:t xml:space="preserve"> and numerous other cases have noted, it is well established that “failures to disclose material facts are actionable under the CLRA.”   </w:t>
      </w:r>
    </w:p>
    <w:p w14:paraId="302CAC4B" w14:textId="77777777" w:rsidR="00676418" w:rsidRPr="00676418" w:rsidRDefault="00676418" w:rsidP="00676418">
      <w:pPr>
        <w:rPr>
          <w:rFonts w:ascii="Times New Roman" w:eastAsia="Times New Roman" w:hAnsi="Times New Roman" w:cs="Times New Roman"/>
        </w:rPr>
      </w:pPr>
    </w:p>
    <w:p w14:paraId="3CDA8706" w14:textId="23164925"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 xml:space="preserve">As such, the Vehicle Inspection Report provided by </w:t>
      </w:r>
      <w:r w:rsidRPr="00676418">
        <w:rPr>
          <w:rFonts w:ascii="Times New Roman" w:eastAsia="Times New Roman" w:hAnsi="Times New Roman" w:cs="Times New Roman"/>
          <w:color w:val="000000"/>
          <w:sz w:val="22"/>
          <w:szCs w:val="22"/>
          <w:highlight w:val="black"/>
        </w:rPr>
        <w:t>Stewart Cars</w:t>
      </w:r>
      <w:r w:rsidRPr="00676418">
        <w:rPr>
          <w:rFonts w:ascii="Times New Roman" w:eastAsia="Times New Roman" w:hAnsi="Times New Roman" w:cs="Times New Roman"/>
          <w:color w:val="000000"/>
          <w:sz w:val="22"/>
          <w:szCs w:val="22"/>
        </w:rPr>
        <w:t xml:space="preserve">, representing that the vehicle is “of a particular quality,” plainly constitutes a “deceptive act or practice” as described in Section 1770 of the Consumer Legal Remedies Act (hereinafter “CLRA”). I therefore request rescission of the purchase and rectification of all costs, fees, and incidental damages, </w:t>
      </w:r>
      <w:r w:rsidR="00037EC7" w:rsidRPr="00676418">
        <w:rPr>
          <w:rFonts w:ascii="Times New Roman" w:eastAsia="Times New Roman" w:hAnsi="Times New Roman" w:cs="Times New Roman"/>
          <w:color w:val="000000"/>
          <w:sz w:val="22"/>
          <w:szCs w:val="22"/>
        </w:rPr>
        <w:t>totaling</w:t>
      </w:r>
      <w:r w:rsidRPr="00676418">
        <w:rPr>
          <w:rFonts w:ascii="Times New Roman" w:eastAsia="Times New Roman" w:hAnsi="Times New Roman" w:cs="Times New Roman"/>
          <w:color w:val="000000"/>
          <w:sz w:val="22"/>
          <w:szCs w:val="22"/>
        </w:rPr>
        <w:t xml:space="preserve"> $17156.17 ($16,726.87 purchase price, including taxes and extended warranty, and $429.30 incidental damages). </w:t>
      </w:r>
    </w:p>
    <w:p w14:paraId="267AB97D" w14:textId="77777777" w:rsidR="00676418" w:rsidRPr="00676418" w:rsidRDefault="00676418" w:rsidP="00676418">
      <w:pPr>
        <w:rPr>
          <w:rFonts w:ascii="Times New Roman" w:eastAsia="Times New Roman" w:hAnsi="Times New Roman" w:cs="Times New Roman"/>
        </w:rPr>
      </w:pPr>
    </w:p>
    <w:p w14:paraId="4D2AAEC0"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A detailed explanation of the mechanics’ findings follows below.</w:t>
      </w:r>
    </w:p>
    <w:p w14:paraId="797EDA62" w14:textId="77777777" w:rsidR="00676418" w:rsidRPr="00676418" w:rsidRDefault="00676418" w:rsidP="00676418">
      <w:pPr>
        <w:rPr>
          <w:rFonts w:ascii="Times New Roman" w:eastAsia="Times New Roman" w:hAnsi="Times New Roman" w:cs="Times New Roman"/>
        </w:rPr>
      </w:pPr>
    </w:p>
    <w:p w14:paraId="128CCB41"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On Dec 30, I took the vehicle to my mechanic for a general inspection. Upon raising the hood, my mechanic immediately noted rust on the clamps and joints of the engine. Moreover, when he raised it on the lift, rust was spotted around the control arms, suspension, shocks and bumper bracket. A second mechanic, upon viewing pictures of this rust, confirmed the same findings. They both agreed the rust is not due to normal wear and tear. </w:t>
      </w:r>
    </w:p>
    <w:p w14:paraId="3E5E3496" w14:textId="77777777" w:rsidR="00676418" w:rsidRPr="00676418" w:rsidRDefault="00676418" w:rsidP="00676418">
      <w:pPr>
        <w:rPr>
          <w:rFonts w:ascii="Times New Roman" w:eastAsia="Times New Roman" w:hAnsi="Times New Roman" w:cs="Times New Roman"/>
        </w:rPr>
      </w:pPr>
    </w:p>
    <w:p w14:paraId="3F142C45"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According to these mechanics, the rust on the components of the car can compromise its structure, integrity and reliability, and lessen the value of the car. If this information was disclosed to us, we would have reconsidered this purchase.</w:t>
      </w:r>
    </w:p>
    <w:p w14:paraId="03F31B60" w14:textId="77777777" w:rsidR="00676418" w:rsidRPr="00676418" w:rsidRDefault="00676418" w:rsidP="00676418">
      <w:pPr>
        <w:rPr>
          <w:rFonts w:ascii="Times New Roman" w:eastAsia="Times New Roman" w:hAnsi="Times New Roman" w:cs="Times New Roman"/>
        </w:rPr>
      </w:pPr>
    </w:p>
    <w:p w14:paraId="206DF038"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 xml:space="preserve">We are deeply troubled by the Vehicle Inspection Report provided by </w:t>
      </w:r>
      <w:r w:rsidRPr="00676418">
        <w:rPr>
          <w:rFonts w:ascii="Times New Roman" w:eastAsia="Times New Roman" w:hAnsi="Times New Roman" w:cs="Times New Roman"/>
          <w:color w:val="000000"/>
          <w:sz w:val="22"/>
          <w:szCs w:val="22"/>
          <w:highlight w:val="black"/>
        </w:rPr>
        <w:t>Stewart Cars</w:t>
      </w:r>
      <w:r w:rsidRPr="00676418">
        <w:rPr>
          <w:rFonts w:ascii="Times New Roman" w:eastAsia="Times New Roman" w:hAnsi="Times New Roman" w:cs="Times New Roman"/>
          <w:color w:val="000000"/>
          <w:sz w:val="22"/>
          <w:szCs w:val="22"/>
        </w:rPr>
        <w:t xml:space="preserve">. Understanding that the purpose of a Vehicle Inspection is to uncover and disclose any potential defects or issues with the vehicle, we relied on this information when making the purchase. Specifically, that </w:t>
      </w:r>
      <w:r w:rsidRPr="00676418">
        <w:rPr>
          <w:rFonts w:ascii="Times New Roman" w:eastAsia="Times New Roman" w:hAnsi="Times New Roman" w:cs="Times New Roman"/>
          <w:color w:val="000000"/>
          <w:sz w:val="22"/>
          <w:szCs w:val="22"/>
          <w:highlight w:val="black"/>
        </w:rPr>
        <w:t>Stewart Cars</w:t>
      </w:r>
      <w:r w:rsidRPr="00676418">
        <w:rPr>
          <w:rFonts w:ascii="Times New Roman" w:eastAsia="Times New Roman" w:hAnsi="Times New Roman" w:cs="Times New Roman"/>
          <w:color w:val="000000"/>
          <w:sz w:val="22"/>
          <w:szCs w:val="22"/>
        </w:rPr>
        <w:t xml:space="preserve"> performed a good faith and rigorous inspection and disclosed the results to us; namely, that the car had a “clean slate” and was in “good condition.” </w:t>
      </w:r>
    </w:p>
    <w:p w14:paraId="34A54C9E" w14:textId="77777777" w:rsidR="00676418" w:rsidRPr="00676418" w:rsidRDefault="00676418" w:rsidP="00676418">
      <w:pPr>
        <w:rPr>
          <w:rFonts w:ascii="Times New Roman" w:eastAsia="Times New Roman" w:hAnsi="Times New Roman" w:cs="Times New Roman"/>
        </w:rPr>
      </w:pPr>
    </w:p>
    <w:p w14:paraId="44790CAF" w14:textId="601A54B4"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 xml:space="preserve">Yet despite these assertions, two separate and independent mechanics called out the rust problem. Both identified it </w:t>
      </w:r>
      <w:r w:rsidR="00BD1A6B">
        <w:rPr>
          <w:rFonts w:ascii="Times New Roman" w:eastAsia="Times New Roman" w:hAnsi="Times New Roman" w:cs="Times New Roman"/>
          <w:color w:val="000000"/>
          <w:sz w:val="22"/>
          <w:szCs w:val="22"/>
        </w:rPr>
        <w:t xml:space="preserve">as </w:t>
      </w:r>
      <w:r w:rsidR="00BD1A6B" w:rsidRPr="00BD1A6B">
        <w:rPr>
          <w:rFonts w:ascii="Times New Roman" w:eastAsia="Times New Roman" w:hAnsi="Times New Roman" w:cs="Times New Roman"/>
          <w:color w:val="000000"/>
          <w:sz w:val="22"/>
          <w:szCs w:val="22"/>
        </w:rPr>
        <w:t xml:space="preserve">extensive and structurally impactful (not merely superficial or cosmetic), and beyond </w:t>
      </w:r>
      <w:r w:rsidR="00BD1A6B" w:rsidRPr="00BD1A6B">
        <w:rPr>
          <w:rFonts w:ascii="Times New Roman" w:eastAsia="Times New Roman" w:hAnsi="Times New Roman" w:cs="Times New Roman"/>
          <w:color w:val="000000"/>
          <w:sz w:val="22"/>
          <w:szCs w:val="22"/>
        </w:rPr>
        <w:lastRenderedPageBreak/>
        <w:t>normal wear and tear</w:t>
      </w:r>
      <w:r w:rsidRPr="00676418">
        <w:rPr>
          <w:rFonts w:ascii="Times New Roman" w:eastAsia="Times New Roman" w:hAnsi="Times New Roman" w:cs="Times New Roman"/>
          <w:color w:val="000000"/>
          <w:sz w:val="22"/>
          <w:szCs w:val="22"/>
        </w:rPr>
        <w:t xml:space="preserve">, such that the vehicle should be returned.  </w:t>
      </w:r>
      <w:r w:rsidRPr="00676418">
        <w:rPr>
          <w:rFonts w:ascii="Times New Roman" w:eastAsia="Times New Roman" w:hAnsi="Times New Roman" w:cs="Times New Roman"/>
          <w:color w:val="000000"/>
          <w:sz w:val="22"/>
          <w:szCs w:val="22"/>
          <w:u w:val="single"/>
        </w:rPr>
        <w:t xml:space="preserve">Clearly, since the rust is immediately noticeable and concerning to a trained mechanic, </w:t>
      </w:r>
      <w:r w:rsidRPr="00676418">
        <w:rPr>
          <w:rFonts w:ascii="Times New Roman" w:eastAsia="Times New Roman" w:hAnsi="Times New Roman" w:cs="Times New Roman"/>
          <w:b/>
          <w:bCs/>
          <w:i/>
          <w:iCs/>
          <w:color w:val="000000"/>
          <w:sz w:val="22"/>
          <w:szCs w:val="22"/>
          <w:u w:val="single"/>
        </w:rPr>
        <w:t>any</w:t>
      </w:r>
      <w:r w:rsidRPr="00676418">
        <w:rPr>
          <w:rFonts w:ascii="Times New Roman" w:eastAsia="Times New Roman" w:hAnsi="Times New Roman" w:cs="Times New Roman"/>
          <w:color w:val="000000"/>
          <w:sz w:val="22"/>
          <w:szCs w:val="22"/>
          <w:u w:val="single"/>
        </w:rPr>
        <w:t xml:space="preserve"> Inspection Report should not merely disclose it, but highlight its significance</w:t>
      </w:r>
      <w:r w:rsidRPr="00676418">
        <w:rPr>
          <w:rFonts w:ascii="Times New Roman" w:eastAsia="Times New Roman" w:hAnsi="Times New Roman" w:cs="Times New Roman"/>
          <w:color w:val="000000"/>
          <w:sz w:val="22"/>
          <w:szCs w:val="22"/>
        </w:rPr>
        <w:t xml:space="preserve">. </w:t>
      </w:r>
      <w:r w:rsidRPr="00676418">
        <w:rPr>
          <w:rFonts w:ascii="Times New Roman" w:eastAsia="Times New Roman" w:hAnsi="Times New Roman" w:cs="Times New Roman"/>
          <w:b/>
          <w:bCs/>
          <w:color w:val="000000"/>
          <w:sz w:val="22"/>
          <w:szCs w:val="22"/>
        </w:rPr>
        <w:t>Failure to do so is unquestionably a “failure to disclose a material fact,” and, as noted above, is actionable under the CLRA.</w:t>
      </w:r>
      <w:r w:rsidRPr="00676418">
        <w:rPr>
          <w:rFonts w:ascii="Times New Roman" w:eastAsia="Times New Roman" w:hAnsi="Times New Roman" w:cs="Times New Roman"/>
          <w:color w:val="000000"/>
          <w:sz w:val="22"/>
          <w:szCs w:val="22"/>
        </w:rPr>
        <w:t> </w:t>
      </w:r>
    </w:p>
    <w:p w14:paraId="72E873C2" w14:textId="77777777" w:rsidR="00676418" w:rsidRPr="00676418" w:rsidRDefault="00676418" w:rsidP="00676418">
      <w:pPr>
        <w:rPr>
          <w:rFonts w:ascii="Times New Roman" w:eastAsia="Times New Roman" w:hAnsi="Times New Roman" w:cs="Times New Roman"/>
        </w:rPr>
      </w:pPr>
    </w:p>
    <w:p w14:paraId="5AADBFAD" w14:textId="4F2D8B25"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 xml:space="preserve">For these reasons, I hereby request rescission of the purchase and rectification of all costs and incidental damages, </w:t>
      </w:r>
      <w:r w:rsidRPr="00676418">
        <w:rPr>
          <w:rFonts w:ascii="Times New Roman" w:eastAsia="Times New Roman" w:hAnsi="Times New Roman" w:cs="Times New Roman"/>
          <w:color w:val="000000"/>
          <w:sz w:val="22"/>
          <w:szCs w:val="22"/>
        </w:rPr>
        <w:t>totaling</w:t>
      </w:r>
      <w:r w:rsidRPr="00676418">
        <w:rPr>
          <w:rFonts w:ascii="Times New Roman" w:eastAsia="Times New Roman" w:hAnsi="Times New Roman" w:cs="Times New Roman"/>
          <w:color w:val="000000"/>
          <w:sz w:val="22"/>
          <w:szCs w:val="22"/>
        </w:rPr>
        <w:t xml:space="preserve"> $17156.17 ($16,726.87 purchase price, including taxes and extended warranty, and $429.30 incidental damages). I also request that </w:t>
      </w:r>
      <w:r w:rsidRPr="00676418">
        <w:rPr>
          <w:rFonts w:ascii="Times New Roman" w:eastAsia="Times New Roman" w:hAnsi="Times New Roman" w:cs="Times New Roman"/>
          <w:color w:val="000000"/>
          <w:sz w:val="22"/>
          <w:szCs w:val="22"/>
          <w:highlight w:val="black"/>
        </w:rPr>
        <w:t>Stewart Cars</w:t>
      </w:r>
      <w:r w:rsidRPr="00676418">
        <w:rPr>
          <w:rFonts w:ascii="Times New Roman" w:eastAsia="Times New Roman" w:hAnsi="Times New Roman" w:cs="Times New Roman"/>
          <w:color w:val="000000"/>
          <w:sz w:val="22"/>
          <w:szCs w:val="22"/>
        </w:rPr>
        <w:t xml:space="preserve"> perform and disclose a genuine, exhaustive, and good faith inspection before attempting to resell the </w:t>
      </w:r>
      <w:proofErr w:type="gramStart"/>
      <w:r w:rsidRPr="00676418">
        <w:rPr>
          <w:rFonts w:ascii="Times New Roman" w:eastAsia="Times New Roman" w:hAnsi="Times New Roman" w:cs="Times New Roman"/>
          <w:color w:val="000000"/>
          <w:sz w:val="22"/>
          <w:szCs w:val="22"/>
        </w:rPr>
        <w:t>vehicle, and</w:t>
      </w:r>
      <w:proofErr w:type="gramEnd"/>
      <w:r w:rsidRPr="00676418">
        <w:rPr>
          <w:rFonts w:ascii="Times New Roman" w:eastAsia="Times New Roman" w:hAnsi="Times New Roman" w:cs="Times New Roman"/>
          <w:color w:val="000000"/>
          <w:sz w:val="22"/>
          <w:szCs w:val="22"/>
        </w:rPr>
        <w:t xml:space="preserve"> cease the practice of withholding or failing to disclose material facts to vehicle purchasers.</w:t>
      </w:r>
    </w:p>
    <w:p w14:paraId="569F46C2" w14:textId="77777777" w:rsidR="00676418" w:rsidRPr="00676418" w:rsidRDefault="00676418" w:rsidP="00676418">
      <w:pPr>
        <w:spacing w:after="240"/>
        <w:rPr>
          <w:rFonts w:ascii="Times New Roman" w:eastAsia="Times New Roman" w:hAnsi="Times New Roman" w:cs="Times New Roman"/>
        </w:rPr>
      </w:pPr>
    </w:p>
    <w:p w14:paraId="376A646F" w14:textId="77777777" w:rsidR="00676418" w:rsidRPr="00676418" w:rsidRDefault="00676418" w:rsidP="00676418">
      <w:pPr>
        <w:rPr>
          <w:rFonts w:ascii="Times New Roman" w:eastAsia="Times New Roman" w:hAnsi="Times New Roman" w:cs="Times New Roman"/>
        </w:rPr>
      </w:pPr>
      <w:r w:rsidRPr="00676418">
        <w:rPr>
          <w:rFonts w:ascii="Times New Roman" w:eastAsia="Times New Roman" w:hAnsi="Times New Roman" w:cs="Times New Roman"/>
          <w:color w:val="000000"/>
          <w:sz w:val="22"/>
          <w:szCs w:val="22"/>
        </w:rPr>
        <w:t>Sincerely,</w:t>
      </w:r>
    </w:p>
    <w:p w14:paraId="079BB5A4" w14:textId="77777777" w:rsidR="00676418" w:rsidRPr="00676418" w:rsidRDefault="00676418" w:rsidP="00676418">
      <w:pPr>
        <w:spacing w:after="240"/>
        <w:rPr>
          <w:rFonts w:ascii="Times New Roman" w:eastAsia="Times New Roman" w:hAnsi="Times New Roman" w:cs="Times New Roman"/>
        </w:rPr>
      </w:pPr>
    </w:p>
    <w:p w14:paraId="1C353FA6" w14:textId="68FE8715" w:rsidR="00676418" w:rsidRPr="00744FBC" w:rsidRDefault="00744FBC" w:rsidP="00676418">
      <w:pPr>
        <w:rPr>
          <w:rFonts w:ascii="Times New Roman" w:eastAsia="Times New Roman" w:hAnsi="Times New Roman" w:cs="Times New Roman"/>
          <w:color w:val="000000"/>
          <w:sz w:val="22"/>
          <w:szCs w:val="22"/>
          <w:highlight w:val="black"/>
        </w:rPr>
      </w:pPr>
      <w:r w:rsidRPr="00744FBC">
        <w:rPr>
          <w:rFonts w:ascii="Times New Roman" w:eastAsia="Times New Roman" w:hAnsi="Times New Roman" w:cs="Times New Roman"/>
          <w:color w:val="000000"/>
          <w:sz w:val="22"/>
          <w:szCs w:val="22"/>
          <w:highlight w:val="black"/>
        </w:rPr>
        <w:t>…………………</w:t>
      </w:r>
    </w:p>
    <w:p w14:paraId="079125BF" w14:textId="7166EDFC" w:rsidR="00744FBC" w:rsidRPr="00744FBC" w:rsidRDefault="00744FBC" w:rsidP="00676418">
      <w:pPr>
        <w:rPr>
          <w:rFonts w:ascii="Times New Roman" w:eastAsia="Times New Roman" w:hAnsi="Times New Roman" w:cs="Times New Roman"/>
          <w:color w:val="000000"/>
          <w:sz w:val="22"/>
          <w:szCs w:val="22"/>
          <w:highlight w:val="black"/>
        </w:rPr>
      </w:pPr>
      <w:r w:rsidRPr="00744FBC">
        <w:rPr>
          <w:rFonts w:ascii="Times New Roman" w:eastAsia="Times New Roman" w:hAnsi="Times New Roman" w:cs="Times New Roman"/>
          <w:color w:val="000000"/>
          <w:sz w:val="22"/>
          <w:szCs w:val="22"/>
          <w:highlight w:val="black"/>
        </w:rPr>
        <w:t>…………….</w:t>
      </w:r>
    </w:p>
    <w:p w14:paraId="14C4CF57" w14:textId="0CB50B98" w:rsidR="00744FBC" w:rsidRPr="00744FBC" w:rsidRDefault="00744FBC" w:rsidP="00676418">
      <w:pPr>
        <w:rPr>
          <w:rFonts w:ascii="Times New Roman" w:eastAsia="Times New Roman" w:hAnsi="Times New Roman" w:cs="Times New Roman"/>
          <w:color w:val="000000"/>
          <w:sz w:val="22"/>
          <w:szCs w:val="22"/>
          <w:highlight w:val="black"/>
        </w:rPr>
      </w:pPr>
      <w:r w:rsidRPr="00744FBC">
        <w:rPr>
          <w:rFonts w:ascii="Times New Roman" w:eastAsia="Times New Roman" w:hAnsi="Times New Roman" w:cs="Times New Roman"/>
          <w:color w:val="000000"/>
          <w:sz w:val="22"/>
          <w:szCs w:val="22"/>
          <w:highlight w:val="black"/>
        </w:rPr>
        <w:t>………………</w:t>
      </w:r>
    </w:p>
    <w:p w14:paraId="188A6DA2" w14:textId="4A3364BE" w:rsidR="00744FBC" w:rsidRPr="00744FBC" w:rsidRDefault="00744FBC" w:rsidP="00676418">
      <w:pPr>
        <w:rPr>
          <w:rFonts w:ascii="Times New Roman" w:eastAsia="Times New Roman" w:hAnsi="Times New Roman" w:cs="Times New Roman"/>
          <w:color w:val="000000"/>
          <w:sz w:val="22"/>
          <w:szCs w:val="22"/>
          <w:highlight w:val="black"/>
        </w:rPr>
      </w:pPr>
      <w:r w:rsidRPr="00744FBC">
        <w:rPr>
          <w:rFonts w:ascii="Times New Roman" w:eastAsia="Times New Roman" w:hAnsi="Times New Roman" w:cs="Times New Roman"/>
          <w:color w:val="000000"/>
          <w:sz w:val="22"/>
          <w:szCs w:val="22"/>
          <w:highlight w:val="black"/>
        </w:rPr>
        <w:t>……………</w:t>
      </w:r>
    </w:p>
    <w:p w14:paraId="30ACA298" w14:textId="1CE1F2EE" w:rsidR="00744FBC" w:rsidRPr="00744FBC" w:rsidRDefault="00744FBC" w:rsidP="00676418">
      <w:pPr>
        <w:rPr>
          <w:rFonts w:ascii="Times New Roman" w:eastAsia="Times New Roman" w:hAnsi="Times New Roman" w:cs="Times New Roman"/>
          <w:color w:val="000000"/>
          <w:sz w:val="22"/>
          <w:szCs w:val="22"/>
          <w:highlight w:val="black"/>
        </w:rPr>
      </w:pPr>
      <w:r w:rsidRPr="00744FBC">
        <w:rPr>
          <w:rFonts w:ascii="Times New Roman" w:eastAsia="Times New Roman" w:hAnsi="Times New Roman" w:cs="Times New Roman"/>
          <w:color w:val="000000"/>
          <w:sz w:val="22"/>
          <w:szCs w:val="22"/>
          <w:highlight w:val="black"/>
        </w:rPr>
        <w:t>…………</w:t>
      </w:r>
    </w:p>
    <w:p w14:paraId="23314F22" w14:textId="1E20F0AF" w:rsidR="00744FBC" w:rsidRPr="00676418" w:rsidRDefault="00744FBC" w:rsidP="00676418">
      <w:pPr>
        <w:rPr>
          <w:rFonts w:ascii="Times New Roman" w:eastAsia="Times New Roman" w:hAnsi="Times New Roman" w:cs="Times New Roman"/>
        </w:rPr>
      </w:pPr>
      <w:r w:rsidRPr="00744FBC">
        <w:rPr>
          <w:rFonts w:ascii="Times New Roman" w:eastAsia="Times New Roman" w:hAnsi="Times New Roman" w:cs="Times New Roman"/>
          <w:color w:val="000000"/>
          <w:sz w:val="22"/>
          <w:szCs w:val="22"/>
          <w:highlight w:val="black"/>
        </w:rPr>
        <w:t>…………</w:t>
      </w:r>
    </w:p>
    <w:p w14:paraId="277F7A69" w14:textId="77777777" w:rsidR="00DA7239" w:rsidRDefault="00B73EF1"/>
    <w:sectPr w:rsidR="00DA7239" w:rsidSect="00113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418"/>
    <w:rsid w:val="00037EC7"/>
    <w:rsid w:val="00113660"/>
    <w:rsid w:val="002021A4"/>
    <w:rsid w:val="00347921"/>
    <w:rsid w:val="00676418"/>
    <w:rsid w:val="00744FBC"/>
    <w:rsid w:val="008A0A5F"/>
    <w:rsid w:val="00B73EF1"/>
    <w:rsid w:val="00BD1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CD4C60"/>
  <w15:chartTrackingRefBased/>
  <w15:docId w15:val="{D45E3197-3920-D347-A9E5-313EB59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8A0A5F"/>
    <w:pPr>
      <w:pBdr>
        <w:top w:val="single" w:sz="4" w:space="10" w:color="4472C4" w:themeColor="accent1"/>
        <w:bottom w:val="single" w:sz="4" w:space="10" w:color="4472C4" w:themeColor="accent1"/>
      </w:pBdr>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8A0A5F"/>
    <w:rPr>
      <w:i/>
      <w:iCs/>
      <w:color w:val="000000" w:themeColor="text1"/>
    </w:rPr>
  </w:style>
  <w:style w:type="paragraph" w:styleId="NormalWeb">
    <w:name w:val="Normal (Web)"/>
    <w:basedOn w:val="Normal"/>
    <w:uiPriority w:val="99"/>
    <w:semiHidden/>
    <w:unhideWhenUsed/>
    <w:rsid w:val="0067641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76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2541">
      <w:bodyDiv w:val="1"/>
      <w:marLeft w:val="0"/>
      <w:marRight w:val="0"/>
      <w:marTop w:val="0"/>
      <w:marBottom w:val="0"/>
      <w:divBdr>
        <w:top w:val="none" w:sz="0" w:space="0" w:color="auto"/>
        <w:left w:val="none" w:sz="0" w:space="0" w:color="auto"/>
        <w:bottom w:val="none" w:sz="0" w:space="0" w:color="auto"/>
        <w:right w:val="none" w:sz="0" w:space="0" w:color="auto"/>
      </w:divBdr>
    </w:div>
    <w:div w:id="127605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Walasik</dc:creator>
  <cp:keywords/>
  <dc:description/>
  <cp:lastModifiedBy>John Walasik</cp:lastModifiedBy>
  <cp:revision>5</cp:revision>
  <dcterms:created xsi:type="dcterms:W3CDTF">2023-01-05T18:07:00Z</dcterms:created>
  <dcterms:modified xsi:type="dcterms:W3CDTF">2023-01-05T18:14:00Z</dcterms:modified>
</cp:coreProperties>
</file>