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CONTRATO DE DESARROLLO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Entre TipitosSAS, con domicilio en Zarzal Valle del Cauca, y Codeamos SAS, con domicilio en Zarzal Valle del Cauca.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OBJETO DEL CONTRATO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presente contrato tiene como finalidad establecer los términos y condiciones para la planificación, diseño, desarrollo e implementación de un proyecto de plataforma digital tipo marketplace universitario, denominado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MarketVersitario</w:t>
      </w:r>
      <w:r w:rsidDel="00000000" w:rsidR="00000000" w:rsidRPr="00000000">
        <w:rPr>
          <w:sz w:val="24"/>
          <w:szCs w:val="24"/>
          <w:rtl w:val="0"/>
        </w:rPr>
        <w:t xml:space="preserve">. Este proyecto estará orientado a facilitar la compra, venta, intercambio de productos y oferta de tutorías académicas entre estudiantes, promoviendo la economía colaborativa dentro de la comunidad universitaria.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través de este contrato, la parte desarrolladora se compromete a analizar los requerimientos del sistema, diseñar la estructura de la plataforma, desarrollar las funcionalidades principales y entregar la documentación correspondiente, garantizando que la solución tecnológica cumpla con los objetivos del proyecto. Por su parte, la parte contratante se compromete a proporcionar la información necesaria, validar los avances del proyecto y cumplir con las condiciones acordadas para la ejecución del mismo.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contrato también establece aspectos relacionados con los tiempos de desarrollo, responsabilidades de las partes, entrega de resultados, propiedad intelectual del software y confidencialidad de la información, asegurando que el proyecto se realice de manera organizada, transparente y acorde con las necesidades de la comunidad universitaria.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2. ESTRUCTURA DE SPRINTS Y PAGOS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2.1. Planificación de Sprints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Cada sprint tendrá una duración de 2 semanas calendario, con entregables definidos en el documento de (Alcance y entregables) que serán entregados a EL DESARROLLADOR en cada sprint planning. EL CLIENTE aprobará los entregables mediante un Acta de Aceptación firmada.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ck8978465t3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bqrtlqa468x1" w:id="1"/>
      <w:bookmarkEnd w:id="1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Sprint 1. Base del sistema y autenticación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semanas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Construir la base técnica de la plataforma y permitir que los estudiantes se registren, inicien sesión y gestionen su acceso de manera segura. Esto se alinea con el objetivo específico de autenticación y acceso inicial del marketplace.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 incluidas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Configuración inicial del proyecto y repositorio.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base del frontend y backend.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usuarios.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Inicio de sesión.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Cierre de sesión.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 básica de contraseña.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 básico del usuario.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Repositorio GitHub creado y actualizado.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 de arquitectura básica del sistema.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funcional de registro e inicio de sesión.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Vista de perfil básico editable.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datos inicial con estructura de usuarios.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 de pruebas funcionales del módulo.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usuario puede registrarse correctamente.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usuario registrado puede iniciar y cerrar sesión.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valida datos obligatorios del formulario.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datos del usuario quedan almacenados correctamente.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módulo funciona sin errores críticos en pruebas básicas.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Fuera de alcance en este sprint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Publicaciones.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Tutorías.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Trueque.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 automática.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req4ej2ai0ad" w:id="2"/>
      <w:bookmarkEnd w:id="2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Sprint 2. Publicaciones del marketplace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semanas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Implementar el núcleo del marketplace para que los estudiantes puedan crear, editar, eliminar y visualizar publicaciones de productos o servicios académicos organizadas por categorías. Esto responde al objetivo principal del proyecto y a los objetivos específicos relacionados con publicaciones.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 incluidas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publicación.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Editar publicación.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publicación.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Listar publicaciones.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Clasificar publicaciones por categoría.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Cargar imagen principal del producto o servicio.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detalle de cada publicación.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precio, descripción, categoría y estado.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Formulario de creación de publicaciones.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CRUD de publicaciones.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Vista general de publicaciones.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Vista de detalle de publicación.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categorías funcionando.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 de pruebas de creación, edición y eliminación.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usuario autenticado puede crear una publicación completa.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editarla y eliminarla si es suya.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publicaciones quedan visibles en el listado general.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publicación muestra información clara y organizada.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categorías funcionan correctamente.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Fuera de alcance en este sprint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Búsqueda avanzada.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Tutorías.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Pagos.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Verificación avanzada.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70twjrkzbucd" w:id="3"/>
      <w:bookmarkEnd w:id="3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Sprint 3. Búsqueda, filtros y navegación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semanas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Mejorar la experiencia del usuario mediante herramientas de búsqueda y filtrado que faciliten encontrar productos, servicios y publicaciones dentro de la plataforma. Esto coincide con el objetivo específico de búsqueda y filtrado.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 incluidas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Búsqueda por palabras clave.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 por categoría.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 por tipo de publicación.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 por rango de precio, si deciden incluirlo.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Ordenamiento por fecha, destacamento pago o relevancia.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Navegación entre publicaciones.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 de interfaz para exploración del catálogo.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Barra de búsqueda funcional.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Panel de filtros.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 filtrados y ordenados.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de interfaz para navegación.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 de pruebas con distintos escenarios de búsqueda.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puede buscar publicaciones por texto.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filtrar resultados por categoría.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resultados coinciden con la búsqueda realizada.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navegación entre listado y detalle es clara.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responde sin errores críticos.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Fuera de alcance en este sprint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Pagos completos.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Tutorías completas.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 automática final.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Verificación institucional completa.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kkmre4tdrt7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o04mtxpvswo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vovym0fptodx" w:id="6"/>
      <w:bookmarkEnd w:id="6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Sprint 4. Módulo de tutorías y trueque académico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semanas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Desarrollar el módulo de tutorías académicas y la lógica básica de intercambio mediante conocimientos, que es uno de los diferenciales principales de Marketvesitario. El proyecto y el plan de negocio destacan explícitamente las tutorías y el trueque académico como parte central de la propuesta de valor.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 incluidas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Creación de perfil de tutor.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materias dominadas.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Publicación de servicios de tutoría.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Solicitud de tutorías.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 de intercambio por tutoría.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Aceptación o rechazo de propuesta de trueque.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 básica de disponibilidad.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Modalidad presencial o virtual.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</w:t>
      </w:r>
    </w:p>
    <w:p w:rsidR="00000000" w:rsidDel="00000000" w:rsidP="00000000" w:rsidRDefault="00000000" w:rsidRPr="00000000" w14:paraId="0000008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Perfil de tutor funcional.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Formulario para publicar tutorías.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Vista de tutorías disponibles.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Flujo básico para solicitar tutoría.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Flujo de propuesta de trueque académico.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 inicial de horarios disponibles.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 de pruebas del flujo completo.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estudiante puede crear su perfil como tutor.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registrar al menos una materia que domina.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 usuario puede solicitar una tutoría.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permite proponer una tutoría como forma de intercambio.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Ambas partes pueden aceptar o rechazar el intercambio.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Fuera de alcance en este sprint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Pasarela de pago real.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reputación avanzado.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Videollamadas integradas.</w:t>
        <w:br w:type="textWrapping"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5qd2n7aoyjc" w:id="7"/>
      <w:bookmarkEnd w:id="7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Sprint 5. Seguridad, pagos, pruebas y cierre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semanas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Cerrar el proyecto con funcionalidades de validación, seguridad, pagos básicos o simulados, pruebas de usuario, correcciones finales y documentación. Esto se conecta con los objetivos específicos de seguridad, confiabilidad y evaluación de usabilidad.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 incluidas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Verificación básica de usuarios. 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segura de datos. 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de pagos integrados en la sección de creación de publicaciones, destacamento por un adicional. Pasarela de pago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final de formularios. 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de usabilidad.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Corrección de errores detectados.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con usuarios.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técnica y funcional.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Preparación de entrega final.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</w:t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Módulo de verificación de usuarios.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Flujo de pagos implementado o prototipado.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 de pruebas funcionales.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 de pruebas de usabilidad.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Correcciones finales aplicadas.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técnico.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de usuario.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 final del código fuente y base de datos.</w:t>
        <w:br w:type="textWrapping"/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opera sin errores críticos en los módulos principales.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ejecutan pruebas con usuarios.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documentan hallazgos y correcciones.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cliente recibe código, documentación y accesos.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producto final cumple el alcance acordado de los 5 sprints.</w:t>
        <w:br w:type="textWrapping"/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Fuera de alcance en este sprint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Expansión a otras universidades.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móvil nativa.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Integraciones empresariales complejas.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Analítica avanzada.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r w:rsidDel="00000000" w:rsidR="00000000" w:rsidRPr="00000000">
        <w:rPr>
          <w:rtl w:val="0"/>
        </w:rPr>
        <w:t xml:space="preserve">2.2. Pagos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Pago por sprint</w:t>
      </w:r>
      <w:r w:rsidDel="00000000" w:rsidR="00000000" w:rsidRPr="00000000">
        <w:rPr>
          <w:rtl w:val="0"/>
        </w:rPr>
        <w:t xml:space="preserve">: CM$10.000, totalizando CM$50.000.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Primer pago: </w:t>
      </w:r>
      <w:r w:rsidDel="00000000" w:rsidR="00000000" w:rsidRPr="00000000">
        <w:rPr>
          <w:rtl w:val="0"/>
        </w:rPr>
        <w:t xml:space="preserve">50% al inicio del Sprint 1 (CM$5000).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Pago restante:</w:t>
      </w:r>
      <w:r w:rsidDel="00000000" w:rsidR="00000000" w:rsidRPr="00000000">
        <w:rPr>
          <w:rtl w:val="0"/>
        </w:rPr>
        <w:t xml:space="preserve"> 50% al aprobarse el entregable del sprint (CM$5000).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Penalización por entrega tardía:</w:t>
      </w:r>
      <w:r w:rsidDel="00000000" w:rsidR="00000000" w:rsidRPr="00000000">
        <w:rPr>
          <w:rtl w:val="0"/>
        </w:rPr>
        <w:t xml:space="preserve"> En caso de entregas tardías, después de la fecha límite del sprint, a EL DESARROLLADOR se le cargará una multa del 20% sobre el monto del sprint (CM$2000 por sprint), deducible del pago siguiente.</w:t>
      </w:r>
    </w:p>
    <w:p w:rsidR="00000000" w:rsidDel="00000000" w:rsidP="00000000" w:rsidRDefault="00000000" w:rsidRPr="00000000" w14:paraId="000000BD">
      <w:pPr>
        <w:pStyle w:val="Heading1"/>
        <w:rPr/>
      </w:pPr>
      <w:r w:rsidDel="00000000" w:rsidR="00000000" w:rsidRPr="00000000">
        <w:rPr>
          <w:rtl w:val="0"/>
        </w:rPr>
        <w:t xml:space="preserve">3. PROPIEDAD INTELECTUAL Y DERECHOS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 el software, código fuente, documentación técnica, diseños, bases de datos, prototipos, interfaces gráficas y demás materiales desarrollados durante la ejecución del presente contrato como parte del proyecto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MarketVersitario</w:t>
      </w:r>
      <w:r w:rsidDel="00000000" w:rsidR="00000000" w:rsidRPr="00000000">
        <w:rPr>
          <w:sz w:val="24"/>
          <w:szCs w:val="24"/>
          <w:rtl w:val="0"/>
        </w:rPr>
        <w:t xml:space="preserve"> serán considerados parte integral del desarrollo del proyecto.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vez que el cliente haya realizado el pago total del contrato, los derechos de uso, explotación y administración de la plataforma desarrollada serán cedidos a Tipitos S.A.S , quien podrá utilizar, modificar, distribuir o implementar el software conforme a sus necesidades.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obstante, Codeamos S.A.S conservará el derecho de reconocimiento de autoría sobre el desarrollo técnico del software, pudiendo incluir el proyecto dentro de su portafolio profesional o académico, siempre y cuando no divulgue información confidencial ni datos sensibles del proyecto.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DESARROLLADOR se compromete a entregar a EL CLIENTE todos los elementos necesarios para la utilización del sistema, incluyendo:</w:t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Código fuente del software.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Documentación técnica del sistema.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Estructura de base de datos.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Manual básico de funcionamiento de la plataforma.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Asimismo, ambas partes se comprometen a respetar los derechos de propiedad intelectual, evitando el uso no autorizado de componentes, licencias o contenidos de terceros que puedan infringir la legislación vigente.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caso de que el proyecto incluya herramientas, librerías o frameworks de terceros, estos estarán sujetos a las licencias originales bajo las cuales fueron distribuidos, sin que ello implique transferencia de propiedad sobre dichos componentes.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rPr/>
      </w:pPr>
      <w:r w:rsidDel="00000000" w:rsidR="00000000" w:rsidRPr="00000000">
        <w:rPr>
          <w:rtl w:val="0"/>
        </w:rPr>
        <w:t xml:space="preserve">4. GARANTÍAS Y MANTENIMIENTO</w:t>
      </w:r>
    </w:p>
    <w:p w:rsidR="00000000" w:rsidDel="00000000" w:rsidP="00000000" w:rsidRDefault="00000000" w:rsidRPr="00000000" w14:paraId="000000CB">
      <w:pPr>
        <w:pStyle w:val="Heading2"/>
        <w:rPr/>
      </w:pPr>
      <w:r w:rsidDel="00000000" w:rsidR="00000000" w:rsidRPr="00000000">
        <w:rPr>
          <w:rtl w:val="0"/>
        </w:rPr>
        <w:t xml:space="preserve">4.1. Garantías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Código fuente y activos: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Tipitos S.A.S será dueño exclusivo de todos los derechos de propiedad intelectual, incluyendo código fuente, diseños, documentación y activos generados.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Codeamos S.A.S cederá todos los derechos mediante una sesión irrevocable al finalizar el alcance del proyecto o los 5 sprints planeados. Confidencialidad: Codeamos S.A.S no divulgará la idea, mecánica del software ni información técnica a terceros.</w:t>
      </w:r>
    </w:p>
    <w:p w:rsidR="00000000" w:rsidDel="00000000" w:rsidP="00000000" w:rsidRDefault="00000000" w:rsidRPr="00000000" w14:paraId="000000CF">
      <w:pPr>
        <w:pStyle w:val="Heading2"/>
        <w:rPr/>
      </w:pPr>
      <w:r w:rsidDel="00000000" w:rsidR="00000000" w:rsidRPr="00000000">
        <w:rPr>
          <w:rtl w:val="0"/>
        </w:rPr>
        <w:t xml:space="preserve">4.2. Mantenimiento Post-Lanzamiento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Codeamos S.A.S  brindará soporte técnico por 3 meses tras la entrega final, incluyendo: Corrección de bugs críticos (respuesta en ≤ 24 horas). Ajustes menores (hasta 10 horas mensuales sin costo).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rPr/>
      </w:pPr>
      <w:r w:rsidDel="00000000" w:rsidR="00000000" w:rsidRPr="00000000">
        <w:rPr>
          <w:rtl w:val="0"/>
        </w:rPr>
        <w:t xml:space="preserve">5. TERMINACIÓN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Causales de terminación: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Incumplimiento reiterado de plazos (más de 2 sprints retrasados).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Entregables no aprobados en 2 revisiones consecutivas.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 Efectos de la terminación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Tipitos S.A.S pagará solo por sprints aprobados.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Codeamos S.A.S entregará todo el código y documentación parcial. 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 fortuito y fuerza mayor: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Las partes quedan exoneradas de responsabilidad por el incumplimiento de cualquiera      de sus obligaciones o por la demora en la satisfacción de cualquiera de las prestaciones a su cargo derivadas del presente contrato,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Cuando el incumplimiento sea resultado o consecuencia de la ocurrencia de un evento de fuerza mayor y caso fortuito debidamente invocadas y constatadas de acuerdo con la ley y la jurisprudencia colombiana.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rPr/>
      </w:pPr>
      <w:r w:rsidDel="00000000" w:rsidR="00000000" w:rsidRPr="00000000">
        <w:rPr>
          <w:rtl w:val="0"/>
        </w:rPr>
        <w:t xml:space="preserve">6. CONFIDENCIALIDAD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Ambas partes se comprometen a mantener confidencialidad sobre términos del contrato, información técnica y estrategias comerciales.</w:t>
      </w:r>
    </w:p>
    <w:p w:rsidR="00000000" w:rsidDel="00000000" w:rsidP="00000000" w:rsidRDefault="00000000" w:rsidRPr="00000000" w14:paraId="000000DD">
      <w:pPr>
        <w:pStyle w:val="Heading1"/>
        <w:rPr/>
      </w:pPr>
      <w:r w:rsidDel="00000000" w:rsidR="00000000" w:rsidRPr="00000000">
        <w:rPr>
          <w:rtl w:val="0"/>
        </w:rPr>
        <w:t xml:space="preserve">7. Cláusula Esencial (Naturaleza didáctica y prevalencia)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Este contrato se suscribe en el marco de un ejercicio académico del curso de Gestión de Proyectos de Software, con carácter exclusivamente didáctico y sin fines comerciales. Las partes reconocen que: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1. La relación "cliente-desarrollador" es simulada, el pago estipulado es simbólico y no refleja tarifas de mercado.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2. La capacidad máxima de trabajo del Equipo </w:t>
      </w:r>
      <w:r w:rsidDel="00000000" w:rsidR="00000000" w:rsidRPr="00000000">
        <w:rPr>
          <w:sz w:val="24"/>
          <w:szCs w:val="24"/>
          <w:rtl w:val="0"/>
        </w:rPr>
        <w:t xml:space="preserve">Desarrollador se limita a 5 horas semanales por cada desarrollador del equipo y 5 horas semanales del SCRUM master, priorizando el aprendizaje sobre resultados funcionales.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3. El objetivo principal es evaluar habilidades de gestión de proyectos (metodología, planificación, riesgos) y trabajo en equipo, bajo supervisión docente.</w:t>
      </w:r>
    </w:p>
    <w:p w:rsidR="00000000" w:rsidDel="00000000" w:rsidP="00000000" w:rsidRDefault="00000000" w:rsidRPr="00000000" w14:paraId="000000E4">
      <w:pPr>
        <w:pStyle w:val="Heading1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4. Se empleará la metodología SCRUM con sprints de 2 semanas, donde las tareas se seleccionarán en reuniones de sprint planning mediante acuerdo entre las partes, priorizando el Product Backlog definido por el cliente y ajustándose a la capacidad operativa del equipo.</w:t>
      </w:r>
    </w:p>
    <w:p w:rsidR="00000000" w:rsidDel="00000000" w:rsidP="00000000" w:rsidRDefault="00000000" w:rsidRPr="00000000" w14:paraId="000000E5">
      <w:pPr>
        <w:pStyle w:val="Heading1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bookmarkStart w:colFirst="0" w:colLast="0" w:name="_jwqwbi4kn7sm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5. Esta cláusula prevalece sobre cualquier otra disposición del contrato, anulando términos contradictorios.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rPr/>
      </w:pPr>
      <w:r w:rsidDel="00000000" w:rsidR="00000000" w:rsidRPr="00000000">
        <w:rPr>
          <w:rtl w:val="0"/>
        </w:rPr>
        <w:t xml:space="preserve">8. JURISDICCIÓN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Este contrato se rige por las leyes de Colombia, y cualquier disputa se resolverá en los tribunales de Zarzal.</w:t>
      </w:r>
    </w:p>
    <w:p w:rsidR="00000000" w:rsidDel="00000000" w:rsidP="00000000" w:rsidRDefault="00000000" w:rsidRPr="00000000" w14:paraId="000000E9">
      <w:pPr>
        <w:pStyle w:val="Heading1"/>
        <w:rPr/>
      </w:pPr>
      <w:r w:rsidDel="00000000" w:rsidR="00000000" w:rsidRPr="00000000">
        <w:rPr>
          <w:rtl w:val="0"/>
        </w:rPr>
        <w:t xml:space="preserve">ANEXOS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siguientes documentos forman parte integral del presente contrato y complementan la información necesaria para la correcta ejecución del proyecto </w:t>
      </w:r>
      <w:r w:rsidDel="00000000" w:rsidR="00000000" w:rsidRPr="00000000">
        <w:rPr>
          <w:b w:val="1"/>
          <w:bCs w:val="1"/>
          <w:rtl w:val="0"/>
        </w:rPr>
        <w:t xml:space="preserve">MarketVersitario</w:t>
      </w:r>
      <w:r w:rsidDel="00000000" w:rsidR="00000000" w:rsidRPr="00000000">
        <w:rPr>
          <w:rtl w:val="0"/>
        </w:rPr>
        <w:t xml:space="preserve">. Estos anexos tienen el mismo valor legal que el contenido principal del contrato.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Anexo 1. Alcance y entregables del proyecto</w:t>
        <w:br w:type="textWrapping"/>
      </w:r>
      <w:r w:rsidDel="00000000" w:rsidR="00000000" w:rsidRPr="00000000">
        <w:rPr>
          <w:rtl w:val="0"/>
        </w:rPr>
        <w:t xml:space="preserve"> Documento en el que se detallan las funcionalidades, características del sistema, módulos de la plataforma y entregables que deberán desarrollarse durante cada sprint.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Anexo 2. Planificación de Sprints</w:t>
        <w:br w:type="textWrapping"/>
      </w:r>
      <w:r w:rsidDel="00000000" w:rsidR="00000000" w:rsidRPr="00000000">
        <w:rPr>
          <w:rtl w:val="0"/>
        </w:rPr>
        <w:t xml:space="preserve"> Documento que describe la estructura del desarrollo del proyecto, incluyendo la duración de los sprints, cronograma de trabajo, reuniones de planificación, revisiones y entregas parciales.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Anexo 3. Plan de negocio del proyecto MarketVersitario</w:t>
        <w:br w:type="textWrapping"/>
      </w:r>
      <w:r w:rsidDel="00000000" w:rsidR="00000000" w:rsidRPr="00000000">
        <w:rPr>
          <w:rtl w:val="0"/>
        </w:rPr>
        <w:t xml:space="preserve"> Documento que contiene la descripción general del modelo de negocio, objetivos del proyecto, propuesta de valor y análisis del mercado objetivo.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Anexo 4. Documentación para la constitución de la empresa</w:t>
        <w:br w:type="textWrapping"/>
      </w:r>
      <w:r w:rsidDel="00000000" w:rsidR="00000000" w:rsidRPr="00000000">
        <w:rPr>
          <w:rtl w:val="0"/>
        </w:rPr>
        <w:t xml:space="preserve"> Conjunto de documentos relacionados con los aspectos legales y administrativos necesarios para la formalización de la empresa o emprendimiento.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Anexo 5. Acta de aceptación de entregables</w:t>
        <w:br w:type="textWrapping"/>
      </w:r>
      <w:r w:rsidDel="00000000" w:rsidR="00000000" w:rsidRPr="00000000">
        <w:rPr>
          <w:rtl w:val="0"/>
        </w:rPr>
        <w:t xml:space="preserve"> Formato que será utilizado por TipitosS.A.S para aprobar formalmente los entregables presentados por Codeamos S.A.S al finalizar cada sprint.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anexos mencionados deberán estar disponibles para ambas partes y podrán actualizarse previo acuerdo entre Tipitos S.A.S y Codeamos S.A.S, siempre que dichas modificaciones no alteren las condiciones principales establecidas en el contrato.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rPr/>
      </w:pPr>
      <w:r w:rsidDel="00000000" w:rsidR="00000000" w:rsidRPr="00000000">
        <w:rPr>
          <w:rtl w:val="0"/>
        </w:rPr>
        <w:t xml:space="preserve">FIRMAS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Equipo Tipitos S.A.S: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68475" cy="631103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75" y="0"/>
                          <a:ext cx="1768475" cy="631103"/>
                          <a:chOff x="22475" y="0"/>
                          <a:chExt cx="2413250" cy="861025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 rotWithShape="1">
                          <a:blip r:embed="rId6">
                            <a:alphaModFix/>
                          </a:blip>
                          <a:srcRect b="59772" l="0" r="49855" t="0"/>
                          <a:stretch/>
                        </pic:blipFill>
                        <pic:spPr>
                          <a:xfrm>
                            <a:off x="152400" y="0"/>
                            <a:ext cx="2242451" cy="86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CnPr/>
                        <wps:spPr>
                          <a:xfrm flipH="1" rot="10800000">
                            <a:off x="22500" y="666750"/>
                            <a:ext cx="2413200" cy="10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68475" cy="631103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8475" cy="63110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Fecha: 16/03/2026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_</w:t>
      </w:r>
      <w:r w:rsidDel="00000000" w:rsidR="00000000" w:rsidRPr="00000000">
        <w:rPr/>
        <w:drawing>
          <wp:inline distB="114300" distT="114300" distL="114300" distR="114300">
            <wp:extent cx="1438677" cy="54307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8677" cy="543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___________ Fecha: 16/03/2026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257175</wp:posOffset>
            </wp:positionH>
            <wp:positionV relativeFrom="paragraph">
              <wp:posOffset>704850</wp:posOffset>
            </wp:positionV>
            <wp:extent cx="1226376" cy="511336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6376" cy="5113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_______________________ Fecha: 16/03/2026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195263</wp:posOffset>
            </wp:positionH>
            <wp:positionV relativeFrom="paragraph">
              <wp:posOffset>387938</wp:posOffset>
            </wp:positionV>
            <wp:extent cx="1347788" cy="350075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788" cy="350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_______________________ Fecha: 16/03/2026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_______________________ Fecha: ________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Equipo de Codeamos S.A.S: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_______________________ Fecha: ________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_______________________ Fecha: ________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_______________________ Fecha: ________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_______________________ Fecha: ________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360.6299212598435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