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AAA93" w14:textId="33984557" w:rsidR="00C63524" w:rsidRPr="00FD10A1" w:rsidRDefault="00BB5CE1" w:rsidP="00C85266">
      <w:pPr>
        <w:spacing w:after="243" w:line="259" w:lineRule="auto"/>
        <w:ind w:right="0" w:firstLine="0"/>
        <w:rPr>
          <w:lang w:val="en-US"/>
        </w:rPr>
      </w:pPr>
      <w:r w:rsidRPr="00FD10A1">
        <w:rPr>
          <w:sz w:val="48"/>
          <w:lang w:val="en-US"/>
        </w:rPr>
        <w:t xml:space="preserve">Application of the </w:t>
      </w:r>
      <w:proofErr w:type="spellStart"/>
      <w:r w:rsidRPr="00FD10A1">
        <w:rPr>
          <w:sz w:val="48"/>
          <w:lang w:val="en-US"/>
        </w:rPr>
        <w:t>Aho-Corasick</w:t>
      </w:r>
      <w:proofErr w:type="spellEnd"/>
      <w:r w:rsidRPr="00FD10A1">
        <w:rPr>
          <w:sz w:val="48"/>
          <w:lang w:val="en-US"/>
        </w:rPr>
        <w:t xml:space="preserve"> algorithm to create a network intrusion detection system </w:t>
      </w:r>
    </w:p>
    <w:tbl>
      <w:tblPr>
        <w:tblStyle w:val="TableGrid"/>
        <w:tblW w:w="9999" w:type="dxa"/>
        <w:tblInd w:w="48" w:type="dxa"/>
        <w:tblLook w:val="04A0" w:firstRow="1" w:lastRow="0" w:firstColumn="1" w:lastColumn="0" w:noHBand="0" w:noVBand="1"/>
      </w:tblPr>
      <w:tblGrid>
        <w:gridCol w:w="3613"/>
        <w:gridCol w:w="3615"/>
        <w:gridCol w:w="2771"/>
      </w:tblGrid>
      <w:tr w:rsidR="00C63524" w:rsidRPr="00E476F8" w14:paraId="08F01A23" w14:textId="77777777">
        <w:trPr>
          <w:trHeight w:val="313"/>
        </w:trPr>
        <w:tc>
          <w:tcPr>
            <w:tcW w:w="3613" w:type="dxa"/>
            <w:tcBorders>
              <w:top w:val="nil"/>
              <w:left w:val="nil"/>
              <w:bottom w:val="nil"/>
              <w:right w:val="nil"/>
            </w:tcBorders>
          </w:tcPr>
          <w:p w14:paraId="316E90E3" w14:textId="77777777" w:rsidR="00C63524" w:rsidRPr="00FD10A1" w:rsidRDefault="00C63524">
            <w:pPr>
              <w:spacing w:after="160" w:line="259" w:lineRule="auto"/>
              <w:ind w:right="0" w:firstLine="0"/>
              <w:jc w:val="left"/>
              <w:rPr>
                <w:lang w:val="en-US"/>
              </w:rPr>
            </w:pPr>
          </w:p>
        </w:tc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</w:tcPr>
          <w:p w14:paraId="79B912E0" w14:textId="77777777" w:rsidR="00C63524" w:rsidRPr="00FD10A1" w:rsidRDefault="00BB5CE1">
            <w:pPr>
              <w:spacing w:after="0" w:line="259" w:lineRule="auto"/>
              <w:ind w:left="1366" w:right="0" w:firstLine="0"/>
              <w:jc w:val="left"/>
              <w:rPr>
                <w:lang w:val="en-US"/>
              </w:rPr>
            </w:pPr>
            <w:r w:rsidRPr="00FD10A1">
              <w:rPr>
                <w:sz w:val="16"/>
                <w:lang w:val="en-US"/>
              </w:rPr>
              <w:t xml:space="preserve"> </w:t>
            </w:r>
          </w:p>
        </w:tc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</w:tcPr>
          <w:p w14:paraId="4C162757" w14:textId="77777777" w:rsidR="00C63524" w:rsidRPr="00FD10A1" w:rsidRDefault="00C63524">
            <w:pPr>
              <w:spacing w:after="160" w:line="259" w:lineRule="auto"/>
              <w:ind w:right="0" w:firstLine="0"/>
              <w:jc w:val="left"/>
              <w:rPr>
                <w:lang w:val="en-US"/>
              </w:rPr>
            </w:pPr>
          </w:p>
        </w:tc>
      </w:tr>
      <w:tr w:rsidR="00C63524" w:rsidRPr="00E476F8" w14:paraId="6CD7BA62" w14:textId="77777777">
        <w:trPr>
          <w:trHeight w:val="1625"/>
        </w:trPr>
        <w:tc>
          <w:tcPr>
            <w:tcW w:w="3613" w:type="dxa"/>
            <w:tcBorders>
              <w:top w:val="nil"/>
              <w:left w:val="nil"/>
              <w:bottom w:val="nil"/>
              <w:right w:val="nil"/>
            </w:tcBorders>
          </w:tcPr>
          <w:p w14:paraId="7E2768E8" w14:textId="0717E215" w:rsidR="00C63524" w:rsidRPr="00E476F8" w:rsidRDefault="00BB5CE1" w:rsidP="00E476F8">
            <w:pPr>
              <w:spacing w:after="0" w:line="259" w:lineRule="auto"/>
              <w:ind w:left="852" w:right="0" w:firstLine="0"/>
              <w:rPr>
                <w:color w:val="FF0000"/>
                <w:lang w:val="en-US"/>
              </w:rPr>
            </w:pPr>
            <w:proofErr w:type="spellStart"/>
            <w:r w:rsidRPr="00E476F8">
              <w:rPr>
                <w:color w:val="FF0000"/>
                <w:sz w:val="18"/>
                <w:lang w:val="en-US"/>
              </w:rPr>
              <w:t>Komil</w:t>
            </w:r>
            <w:proofErr w:type="spellEnd"/>
            <w:r w:rsidRPr="00E476F8">
              <w:rPr>
                <w:color w:val="FF0000"/>
                <w:sz w:val="18"/>
                <w:lang w:val="en-US"/>
              </w:rPr>
              <w:t xml:space="preserve"> </w:t>
            </w:r>
            <w:proofErr w:type="spellStart"/>
            <w:r w:rsidRPr="00E476F8">
              <w:rPr>
                <w:color w:val="FF0000"/>
                <w:sz w:val="18"/>
                <w:lang w:val="en-US"/>
              </w:rPr>
              <w:t>Tashev</w:t>
            </w:r>
            <w:proofErr w:type="spellEnd"/>
          </w:p>
          <w:p w14:paraId="48F09553" w14:textId="3A48F3C8" w:rsidR="00C63524" w:rsidRPr="00E476F8" w:rsidRDefault="00BB5CE1" w:rsidP="00E476F8">
            <w:pPr>
              <w:spacing w:after="0" w:line="259" w:lineRule="auto"/>
              <w:ind w:left="960" w:right="0" w:firstLine="0"/>
              <w:rPr>
                <w:color w:val="FF0000"/>
                <w:lang w:val="en-US"/>
              </w:rPr>
            </w:pPr>
            <w:r w:rsidRPr="00E476F8">
              <w:rPr>
                <w:i/>
                <w:color w:val="FF0000"/>
                <w:sz w:val="18"/>
                <w:lang w:val="en-US"/>
              </w:rPr>
              <w:t>Cryptology</w:t>
            </w:r>
          </w:p>
          <w:p w14:paraId="509D7388" w14:textId="1BBD0352" w:rsidR="00C63524" w:rsidRPr="00E476F8" w:rsidRDefault="00BB5CE1" w:rsidP="00E476F8">
            <w:pPr>
              <w:spacing w:after="0" w:line="238" w:lineRule="auto"/>
              <w:ind w:right="51" w:firstLine="120"/>
              <w:rPr>
                <w:color w:val="FF0000"/>
                <w:lang w:val="en-US"/>
              </w:rPr>
            </w:pPr>
            <w:r w:rsidRPr="00E476F8">
              <w:rPr>
                <w:i/>
                <w:color w:val="FF0000"/>
                <w:sz w:val="18"/>
                <w:lang w:val="en-US"/>
              </w:rPr>
              <w:t>Tashkent university of information technologies named after Muhammad al-Khwarizmi</w:t>
            </w:r>
          </w:p>
          <w:p w14:paraId="43661534" w14:textId="3D351517" w:rsidR="00C63524" w:rsidRPr="00E476F8" w:rsidRDefault="00BB5CE1" w:rsidP="00E476F8">
            <w:pPr>
              <w:spacing w:after="0" w:line="259" w:lineRule="auto"/>
              <w:ind w:left="584" w:right="0" w:firstLine="0"/>
              <w:rPr>
                <w:color w:val="FF0000"/>
                <w:lang w:val="en-US"/>
              </w:rPr>
            </w:pPr>
            <w:r w:rsidRPr="00E476F8">
              <w:rPr>
                <w:color w:val="FF0000"/>
                <w:sz w:val="18"/>
                <w:lang w:val="en-US"/>
              </w:rPr>
              <w:t>Tashkent, Uzbekistan</w:t>
            </w:r>
          </w:p>
          <w:p w14:paraId="3E483BD7" w14:textId="3876E4F4" w:rsidR="00C63524" w:rsidRPr="00E476F8" w:rsidRDefault="00BB5CE1" w:rsidP="00E476F8">
            <w:pPr>
              <w:spacing w:after="0" w:line="259" w:lineRule="auto"/>
              <w:ind w:left="365" w:right="0" w:firstLine="0"/>
              <w:rPr>
                <w:color w:val="FF0000"/>
                <w:lang w:val="en-US"/>
              </w:rPr>
            </w:pPr>
            <w:r w:rsidRPr="00E476F8">
              <w:rPr>
                <w:color w:val="FF0000"/>
                <w:sz w:val="18"/>
                <w:u w:val="single" w:color="0563C1"/>
                <w:lang w:val="en-US"/>
              </w:rPr>
              <w:t>k.akhmatovich@gmail.com</w:t>
            </w:r>
          </w:p>
        </w:tc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</w:tcPr>
          <w:p w14:paraId="742C79AC" w14:textId="269D9989" w:rsidR="00C63524" w:rsidRPr="00E476F8" w:rsidRDefault="00BB5CE1" w:rsidP="00E476F8">
            <w:pPr>
              <w:spacing w:after="0" w:line="259" w:lineRule="auto"/>
              <w:ind w:left="446" w:right="0" w:firstLine="0"/>
              <w:jc w:val="center"/>
              <w:rPr>
                <w:color w:val="FF0000"/>
                <w:lang w:val="en-US"/>
              </w:rPr>
            </w:pPr>
            <w:proofErr w:type="spellStart"/>
            <w:r w:rsidRPr="00E476F8">
              <w:rPr>
                <w:color w:val="FF0000"/>
                <w:sz w:val="18"/>
                <w:lang w:val="en-US"/>
              </w:rPr>
              <w:t>Agzamova</w:t>
            </w:r>
            <w:proofErr w:type="spellEnd"/>
            <w:r w:rsidRPr="00E476F8">
              <w:rPr>
                <w:color w:val="FF0000"/>
                <w:sz w:val="18"/>
                <w:lang w:val="en-US"/>
              </w:rPr>
              <w:t xml:space="preserve"> </w:t>
            </w:r>
            <w:proofErr w:type="spellStart"/>
            <w:r w:rsidRPr="00E476F8">
              <w:rPr>
                <w:color w:val="FF0000"/>
                <w:sz w:val="18"/>
                <w:lang w:val="en-US"/>
              </w:rPr>
              <w:t>Mokhinabonu</w:t>
            </w:r>
            <w:proofErr w:type="spellEnd"/>
          </w:p>
          <w:p w14:paraId="6944C221" w14:textId="63A80771" w:rsidR="00C63524" w:rsidRPr="00E476F8" w:rsidRDefault="00BB5CE1" w:rsidP="00E476F8">
            <w:pPr>
              <w:spacing w:after="0" w:line="259" w:lineRule="auto"/>
              <w:ind w:left="245" w:right="0" w:firstLine="0"/>
              <w:jc w:val="center"/>
              <w:rPr>
                <w:color w:val="FF0000"/>
                <w:lang w:val="en-US"/>
              </w:rPr>
            </w:pPr>
            <w:r w:rsidRPr="00E476F8">
              <w:rPr>
                <w:i/>
                <w:color w:val="FF0000"/>
                <w:sz w:val="18"/>
                <w:lang w:val="en-US"/>
              </w:rPr>
              <w:t>Providing Information security</w:t>
            </w:r>
          </w:p>
          <w:p w14:paraId="0DD85591" w14:textId="40327875" w:rsidR="00C63524" w:rsidRPr="00E476F8" w:rsidRDefault="00BB5CE1" w:rsidP="00E476F8">
            <w:pPr>
              <w:spacing w:after="0" w:line="238" w:lineRule="auto"/>
              <w:ind w:right="53" w:firstLine="120"/>
              <w:jc w:val="center"/>
              <w:rPr>
                <w:color w:val="FF0000"/>
                <w:lang w:val="en-US"/>
              </w:rPr>
            </w:pPr>
            <w:r w:rsidRPr="00E476F8">
              <w:rPr>
                <w:i/>
                <w:color w:val="FF0000"/>
                <w:sz w:val="18"/>
                <w:lang w:val="en-US"/>
              </w:rPr>
              <w:t>Tashkent university of information technologies named after Muhammad al-Khwarizmi</w:t>
            </w:r>
          </w:p>
          <w:p w14:paraId="3F574C88" w14:textId="6B43E463" w:rsidR="00C63524" w:rsidRPr="00E476F8" w:rsidRDefault="00BB5CE1" w:rsidP="00E476F8">
            <w:pPr>
              <w:spacing w:after="0" w:line="259" w:lineRule="auto"/>
              <w:ind w:left="384" w:right="0" w:firstLine="199"/>
              <w:jc w:val="center"/>
              <w:rPr>
                <w:color w:val="FF0000"/>
                <w:lang w:val="en-US"/>
              </w:rPr>
            </w:pPr>
            <w:r w:rsidRPr="00E476F8">
              <w:rPr>
                <w:color w:val="FF0000"/>
                <w:sz w:val="18"/>
                <w:lang w:val="en-US"/>
              </w:rPr>
              <w:t xml:space="preserve">Tashkent, Uzbekistan </w:t>
            </w:r>
            <w:r w:rsidRPr="00E476F8">
              <w:rPr>
                <w:color w:val="FF0000"/>
                <w:sz w:val="18"/>
                <w:u w:val="single" w:color="0563C1"/>
                <w:lang w:val="en-US"/>
              </w:rPr>
              <w:t>mshagzamova@gmail.com</w:t>
            </w:r>
          </w:p>
        </w:tc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1FC15F" w14:textId="77777777" w:rsidR="00C63524" w:rsidRPr="00E476F8" w:rsidRDefault="00BB5CE1">
            <w:pPr>
              <w:spacing w:after="0" w:line="259" w:lineRule="auto"/>
              <w:ind w:right="43" w:firstLine="0"/>
              <w:jc w:val="center"/>
              <w:rPr>
                <w:color w:val="FF0000"/>
                <w:lang w:val="en-US"/>
              </w:rPr>
            </w:pPr>
            <w:proofErr w:type="spellStart"/>
            <w:r w:rsidRPr="00E476F8">
              <w:rPr>
                <w:color w:val="FF0000"/>
                <w:sz w:val="18"/>
                <w:lang w:val="en-US"/>
              </w:rPr>
              <w:t>Axmedova</w:t>
            </w:r>
            <w:proofErr w:type="spellEnd"/>
            <w:r w:rsidRPr="00E476F8">
              <w:rPr>
                <w:color w:val="FF0000"/>
                <w:sz w:val="18"/>
                <w:lang w:val="en-US"/>
              </w:rPr>
              <w:t xml:space="preserve"> </w:t>
            </w:r>
            <w:proofErr w:type="spellStart"/>
            <w:r w:rsidRPr="00E476F8">
              <w:rPr>
                <w:color w:val="FF0000"/>
                <w:sz w:val="18"/>
                <w:lang w:val="en-US"/>
              </w:rPr>
              <w:t>Nozima</w:t>
            </w:r>
            <w:proofErr w:type="spellEnd"/>
            <w:r w:rsidRPr="00E476F8">
              <w:rPr>
                <w:color w:val="FF0000"/>
                <w:sz w:val="18"/>
                <w:lang w:val="en-US"/>
              </w:rPr>
              <w:t xml:space="preserve">  </w:t>
            </w:r>
          </w:p>
          <w:p w14:paraId="444A0352" w14:textId="77777777" w:rsidR="00C63524" w:rsidRPr="00E476F8" w:rsidRDefault="00BB5CE1">
            <w:pPr>
              <w:spacing w:after="0" w:line="259" w:lineRule="auto"/>
              <w:ind w:right="39" w:firstLine="0"/>
              <w:jc w:val="center"/>
              <w:rPr>
                <w:color w:val="FF0000"/>
                <w:lang w:val="en-US"/>
              </w:rPr>
            </w:pPr>
            <w:r w:rsidRPr="00E476F8">
              <w:rPr>
                <w:i/>
                <w:color w:val="FF0000"/>
                <w:sz w:val="18"/>
                <w:lang w:val="en-US"/>
              </w:rPr>
              <w:t>Cryptology</w:t>
            </w:r>
            <w:r w:rsidRPr="00E476F8">
              <w:rPr>
                <w:color w:val="FF0000"/>
                <w:sz w:val="18"/>
                <w:lang w:val="en-US"/>
              </w:rPr>
              <w:t xml:space="preserve"> </w:t>
            </w:r>
          </w:p>
          <w:p w14:paraId="5DCBAD01" w14:textId="69B8EA82" w:rsidR="00E476F8" w:rsidRDefault="00BB5CE1" w:rsidP="00E476F8">
            <w:pPr>
              <w:spacing w:after="0" w:line="238" w:lineRule="auto"/>
              <w:ind w:right="0" w:firstLine="120"/>
              <w:jc w:val="center"/>
              <w:rPr>
                <w:i/>
                <w:color w:val="FF0000"/>
                <w:sz w:val="18"/>
                <w:lang w:val="en-US"/>
              </w:rPr>
            </w:pPr>
            <w:r w:rsidRPr="00E476F8">
              <w:rPr>
                <w:i/>
                <w:color w:val="FF0000"/>
                <w:sz w:val="18"/>
                <w:lang w:val="en-US"/>
              </w:rPr>
              <w:t>Tashkent university of information technologies named after Muhammad al-Khwarizmi</w:t>
            </w:r>
          </w:p>
          <w:p w14:paraId="2FD72CA0" w14:textId="760973AF" w:rsidR="00C63524" w:rsidRPr="00E476F8" w:rsidRDefault="00BB5CE1" w:rsidP="00E476F8">
            <w:pPr>
              <w:spacing w:after="0" w:line="238" w:lineRule="auto"/>
              <w:ind w:right="0" w:firstLine="120"/>
              <w:jc w:val="center"/>
              <w:rPr>
                <w:color w:val="FF0000"/>
                <w:lang w:val="en-US"/>
              </w:rPr>
            </w:pPr>
            <w:r w:rsidRPr="00E476F8">
              <w:rPr>
                <w:color w:val="FF0000"/>
                <w:sz w:val="18"/>
                <w:lang w:val="en-US"/>
              </w:rPr>
              <w:t xml:space="preserve">Tashkent, Uzbekistan </w:t>
            </w:r>
            <w:r w:rsidRPr="00E476F8">
              <w:rPr>
                <w:color w:val="FF0000"/>
                <w:sz w:val="22"/>
                <w:u w:val="single" w:color="0563C1"/>
                <w:lang w:val="en-US"/>
              </w:rPr>
              <w:t>rrsanobar18@mail.ru</w:t>
            </w:r>
          </w:p>
        </w:tc>
      </w:tr>
    </w:tbl>
    <w:p w14:paraId="2B162DA6" w14:textId="77777777" w:rsidR="00C63524" w:rsidRPr="00FD10A1" w:rsidRDefault="00C63524">
      <w:pPr>
        <w:rPr>
          <w:lang w:val="en-US"/>
        </w:rPr>
        <w:sectPr w:rsidR="00C63524" w:rsidRPr="00FD10A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272" w:right="930" w:bottom="953" w:left="926" w:header="748" w:footer="718" w:gutter="0"/>
          <w:pgNumType w:start="46"/>
          <w:cols w:space="720"/>
          <w:titlePg/>
        </w:sectPr>
      </w:pPr>
    </w:p>
    <w:p w14:paraId="0CE21073" w14:textId="77777777" w:rsidR="00C63524" w:rsidRPr="00FD10A1" w:rsidRDefault="00BB5CE1">
      <w:pPr>
        <w:spacing w:after="346" w:line="259" w:lineRule="auto"/>
        <w:ind w:left="1431" w:right="0" w:firstLine="0"/>
        <w:jc w:val="left"/>
        <w:rPr>
          <w:lang w:val="en-US"/>
        </w:rPr>
      </w:pPr>
      <w:r w:rsidRPr="00FD10A1">
        <w:rPr>
          <w:sz w:val="18"/>
          <w:lang w:val="en-US"/>
        </w:rPr>
        <w:t xml:space="preserve"> </w:t>
      </w:r>
    </w:p>
    <w:p w14:paraId="5965E933" w14:textId="06B65B44" w:rsidR="008D46CF" w:rsidRDefault="00BB5CE1">
      <w:pPr>
        <w:spacing w:after="198" w:line="238" w:lineRule="auto"/>
        <w:ind w:firstLine="271"/>
        <w:rPr>
          <w:b/>
          <w:sz w:val="18"/>
          <w:lang w:val="uz-Cyrl-UZ"/>
        </w:rPr>
      </w:pPr>
      <w:r w:rsidRPr="00FD10A1">
        <w:rPr>
          <w:b/>
          <w:i/>
          <w:sz w:val="18"/>
          <w:lang w:val="en-US"/>
        </w:rPr>
        <w:t>Abstract</w:t>
      </w:r>
      <w:r w:rsidRPr="00FD10A1">
        <w:rPr>
          <w:b/>
          <w:sz w:val="18"/>
          <w:lang w:val="en-US"/>
        </w:rPr>
        <w:t xml:space="preserve">— </w:t>
      </w:r>
      <w:r w:rsidR="008D46CF">
        <w:rPr>
          <w:b/>
          <w:sz w:val="18"/>
          <w:lang w:val="uz-Cyrl-UZ"/>
        </w:rPr>
        <w:t>...................................................................................</w:t>
      </w:r>
    </w:p>
    <w:p w14:paraId="579DC8C5" w14:textId="4EE88E14" w:rsidR="00C63524" w:rsidRPr="008D46CF" w:rsidRDefault="008D46CF">
      <w:pPr>
        <w:spacing w:after="198" w:line="238" w:lineRule="auto"/>
        <w:ind w:firstLine="271"/>
        <w:rPr>
          <w:lang w:val="uz-Cyrl-UZ"/>
        </w:rPr>
      </w:pPr>
      <w:r>
        <w:rPr>
          <w:b/>
          <w:sz w:val="18"/>
          <w:lang w:val="uz-Cyrl-UZ"/>
        </w:rPr>
        <w:t>................................................................................................................................................................................................................ .</w:t>
      </w:r>
    </w:p>
    <w:p w14:paraId="5B2C01DC" w14:textId="2715A1CD" w:rsidR="00C63524" w:rsidRPr="00FD10A1" w:rsidRDefault="00BB5CE1">
      <w:pPr>
        <w:spacing w:after="208" w:line="240" w:lineRule="auto"/>
        <w:ind w:right="0" w:firstLine="274"/>
        <w:jc w:val="left"/>
        <w:rPr>
          <w:lang w:val="en-US"/>
        </w:rPr>
      </w:pPr>
      <w:r w:rsidRPr="00FD10A1">
        <w:rPr>
          <w:b/>
          <w:i/>
          <w:sz w:val="18"/>
          <w:lang w:val="en-US"/>
        </w:rPr>
        <w:t>Keywords—</w:t>
      </w:r>
      <w:r w:rsidR="008D46CF">
        <w:rPr>
          <w:b/>
          <w:i/>
          <w:sz w:val="18"/>
          <w:lang w:val="uz-Cyrl-UZ"/>
        </w:rPr>
        <w:t xml:space="preserve"> </w:t>
      </w:r>
      <w:r w:rsidR="008D46CF" w:rsidRPr="008D46CF">
        <w:rPr>
          <w:b/>
          <w:i/>
          <w:color w:val="FF0000"/>
          <w:sz w:val="18"/>
          <w:lang w:val="uz-Cyrl-UZ"/>
        </w:rPr>
        <w:t>(</w:t>
      </w:r>
      <w:r w:rsidR="008D46CF" w:rsidRPr="008D46CF">
        <w:rPr>
          <w:b/>
          <w:i/>
          <w:color w:val="FF0000"/>
          <w:sz w:val="18"/>
          <w:lang w:val="en-US"/>
        </w:rPr>
        <w:t>max.6)</w:t>
      </w:r>
      <w:r w:rsidRPr="008D46CF">
        <w:rPr>
          <w:b/>
          <w:i/>
          <w:color w:val="FF0000"/>
          <w:sz w:val="18"/>
          <w:lang w:val="en-US"/>
        </w:rPr>
        <w:t xml:space="preserve"> </w:t>
      </w:r>
    </w:p>
    <w:p w14:paraId="42503C06" w14:textId="1884D067" w:rsidR="00C63524" w:rsidRPr="00FD10A1" w:rsidRDefault="00FD10A1" w:rsidP="00FD10A1">
      <w:pPr>
        <w:spacing w:after="61" w:line="259" w:lineRule="auto"/>
        <w:ind w:right="181" w:firstLine="0"/>
        <w:jc w:val="center"/>
        <w:rPr>
          <w:b/>
          <w:bCs/>
          <w:szCs w:val="20"/>
          <w:lang w:val="en-US"/>
        </w:rPr>
      </w:pPr>
      <w:r w:rsidRPr="00FD10A1">
        <w:rPr>
          <w:b/>
          <w:bCs/>
          <w:szCs w:val="20"/>
          <w:lang w:val="en-US"/>
        </w:rPr>
        <w:t xml:space="preserve">1. </w:t>
      </w:r>
      <w:r w:rsidR="00BB5CE1" w:rsidRPr="00C85266">
        <w:rPr>
          <w:b/>
          <w:bCs/>
          <w:szCs w:val="20"/>
          <w:lang w:val="en-US"/>
        </w:rPr>
        <w:t>INTRODUCTION</w:t>
      </w:r>
    </w:p>
    <w:p w14:paraId="0A7B71A1" w14:textId="77777777" w:rsidR="00C63524" w:rsidRPr="00FD10A1" w:rsidRDefault="00BB5CE1">
      <w:pPr>
        <w:spacing w:after="103"/>
        <w:ind w:left="-15" w:right="39" w:firstLine="288"/>
        <w:rPr>
          <w:lang w:val="en-US"/>
        </w:rPr>
      </w:pPr>
      <w:r w:rsidRPr="008D46CF">
        <w:rPr>
          <w:color w:val="FF0000"/>
          <w:lang w:val="en-US"/>
        </w:rPr>
        <w:t xml:space="preserve">In 2019, Positive Technologies specialists recorded more than 1,500 attacks; this is 19% more than in 2018. In 81% of </w:t>
      </w:r>
      <w:proofErr w:type="spellStart"/>
      <w:r w:rsidRPr="008D46CF">
        <w:rPr>
          <w:color w:val="FF0000"/>
          <w:lang w:val="en-US"/>
        </w:rPr>
        <w:t>cyber attacks</w:t>
      </w:r>
      <w:proofErr w:type="spellEnd"/>
      <w:r w:rsidRPr="008D46CF">
        <w:rPr>
          <w:color w:val="FF0000"/>
          <w:lang w:val="en-US"/>
        </w:rPr>
        <w:t xml:space="preserve">, the victims were legal entities. At the end of the year, the five most frequently attacked industries included government agencies, industry, medicine, science and education, and the financial industry. </w:t>
      </w:r>
      <w:r w:rsidRPr="00FD10A1">
        <w:rPr>
          <w:lang w:val="en-US"/>
        </w:rPr>
        <w:t xml:space="preserve">[1] </w:t>
      </w:r>
    </w:p>
    <w:p w14:paraId="00F85706" w14:textId="4A969CF6" w:rsidR="00C63524" w:rsidRPr="00C85266" w:rsidRDefault="00FD10A1" w:rsidP="00FD10A1">
      <w:pPr>
        <w:spacing w:after="61" w:line="259" w:lineRule="auto"/>
        <w:ind w:left="360" w:right="181" w:firstLine="0"/>
        <w:jc w:val="center"/>
        <w:rPr>
          <w:b/>
          <w:bCs/>
          <w:lang w:val="en-US"/>
        </w:rPr>
      </w:pPr>
      <w:r w:rsidRPr="00FD10A1">
        <w:rPr>
          <w:b/>
          <w:bCs/>
          <w:lang w:val="en-US"/>
        </w:rPr>
        <w:t xml:space="preserve">2. </w:t>
      </w:r>
      <w:r w:rsidR="00BB5CE1" w:rsidRPr="00C85266">
        <w:rPr>
          <w:b/>
          <w:bCs/>
          <w:lang w:val="en-US"/>
        </w:rPr>
        <w:t>RELATED</w:t>
      </w:r>
      <w:r w:rsidR="00BB5CE1" w:rsidRPr="00C85266">
        <w:rPr>
          <w:b/>
          <w:bCs/>
          <w:sz w:val="16"/>
          <w:lang w:val="en-US"/>
        </w:rPr>
        <w:t xml:space="preserve"> </w:t>
      </w:r>
      <w:r w:rsidR="00BB5CE1" w:rsidRPr="00C85266">
        <w:rPr>
          <w:b/>
          <w:bCs/>
          <w:lang w:val="en-US"/>
        </w:rPr>
        <w:t xml:space="preserve">WORKS </w:t>
      </w:r>
    </w:p>
    <w:p w14:paraId="097223F5" w14:textId="70BDF57D" w:rsidR="00C63524" w:rsidRDefault="00BB5CE1" w:rsidP="008D46CF">
      <w:pPr>
        <w:ind w:left="-15" w:right="39"/>
        <w:rPr>
          <w:lang w:val="en-US"/>
        </w:rPr>
      </w:pPr>
      <w:r w:rsidRPr="00FD10A1">
        <w:rPr>
          <w:lang w:val="en-US"/>
        </w:rPr>
        <w:t>Precise Matching. The string matching problem can be simply formulated - for two strings T and P of length m and n, respectively, determine if P occurs in T. Naive or brute force search involves trying to match a pattern using a window size of length n and iterating over each position in T from left to right, resulting in the worst-case complexity O (</w:t>
      </w:r>
      <w:proofErr w:type="spellStart"/>
      <w:r w:rsidRPr="00FD10A1">
        <w:rPr>
          <w:lang w:val="en-US"/>
        </w:rPr>
        <w:t>mn</w:t>
      </w:r>
      <w:proofErr w:type="spellEnd"/>
      <w:r w:rsidRPr="00FD10A1">
        <w:rPr>
          <w:lang w:val="en-US"/>
        </w:rPr>
        <w:t xml:space="preserve">). Boyer-Moore [2] and KMP [3] are two classic </w:t>
      </w:r>
      <w:proofErr w:type="spellStart"/>
      <w:r w:rsidRPr="00FD10A1">
        <w:rPr>
          <w:lang w:val="en-US"/>
        </w:rPr>
        <w:t>singlestring</w:t>
      </w:r>
      <w:proofErr w:type="spellEnd"/>
      <w:r w:rsidRPr="00FD10A1">
        <w:rPr>
          <w:lang w:val="en-US"/>
        </w:rPr>
        <w:t xml:space="preserve"> matching algorithms. Both of these algorithms also use a window of size n, but they use a skip or shift table to determine where to look next after each mismatch. </w:t>
      </w:r>
    </w:p>
    <w:p w14:paraId="427FBC76" w14:textId="396DE50B" w:rsidR="008D46CF" w:rsidRDefault="008D46CF" w:rsidP="008D46CF">
      <w:pPr>
        <w:ind w:left="-15" w:right="39"/>
        <w:rPr>
          <w:lang w:val="en-US"/>
        </w:rPr>
      </w:pPr>
    </w:p>
    <w:p w14:paraId="5F59C62C" w14:textId="46076E24" w:rsidR="008D46CF" w:rsidRPr="008D46CF" w:rsidRDefault="008D46CF" w:rsidP="008D46CF">
      <w:pPr>
        <w:spacing w:after="0" w:line="240" w:lineRule="auto"/>
        <w:jc w:val="center"/>
        <w:rPr>
          <w:b/>
          <w:bCs/>
          <w:color w:val="595959" w:themeColor="text1" w:themeTint="A6"/>
          <w:lang w:val="en-US"/>
        </w:rPr>
      </w:pPr>
      <w:r w:rsidRPr="008D46CF">
        <w:rPr>
          <w:b/>
          <w:bCs/>
          <w:color w:val="595959" w:themeColor="text1" w:themeTint="A6"/>
          <w:sz w:val="24"/>
          <w:szCs w:val="24"/>
          <w:lang w:val="en-US"/>
        </w:rPr>
        <w:t xml:space="preserve">3.1. </w:t>
      </w:r>
      <w:r w:rsidRPr="008D46CF">
        <w:rPr>
          <w:b/>
          <w:bCs/>
          <w:color w:val="595959" w:themeColor="text1" w:themeTint="A6"/>
          <w:sz w:val="24"/>
          <w:szCs w:val="24"/>
          <w:lang w:val="uz-Cyrl-UZ"/>
        </w:rPr>
        <w:t>METHODS</w:t>
      </w:r>
      <w:r w:rsidRPr="008D46CF">
        <w:rPr>
          <w:b/>
          <w:bCs/>
          <w:color w:val="595959" w:themeColor="text1" w:themeTint="A6"/>
          <w:sz w:val="24"/>
          <w:szCs w:val="24"/>
          <w:lang w:val="en-US"/>
        </w:rPr>
        <w:t xml:space="preserve"> (OPTIONAL)</w:t>
      </w:r>
      <w:r w:rsidRPr="008D46CF">
        <w:rPr>
          <w:b/>
          <w:bCs/>
          <w:color w:val="595959" w:themeColor="text1" w:themeTint="A6"/>
          <w:sz w:val="24"/>
          <w:szCs w:val="24"/>
          <w:lang w:val="uz-Cyrl-UZ"/>
        </w:rPr>
        <w:t>.</w:t>
      </w:r>
    </w:p>
    <w:p w14:paraId="47F8993C" w14:textId="77777777" w:rsidR="008D46CF" w:rsidRPr="00FD10A1" w:rsidRDefault="008D46CF" w:rsidP="008D46CF">
      <w:pPr>
        <w:ind w:left="-15" w:right="39"/>
        <w:jc w:val="center"/>
        <w:rPr>
          <w:lang w:val="en-US"/>
        </w:rPr>
      </w:pPr>
    </w:p>
    <w:p w14:paraId="66B1311D" w14:textId="3403011D" w:rsidR="008D46CF" w:rsidRDefault="008D46CF" w:rsidP="008D46CF">
      <w:pPr>
        <w:spacing w:after="0" w:line="240" w:lineRule="auto"/>
        <w:jc w:val="center"/>
        <w:rPr>
          <w:b/>
          <w:bCs/>
          <w:color w:val="595959" w:themeColor="text1" w:themeTint="A6"/>
          <w:sz w:val="24"/>
          <w:szCs w:val="24"/>
          <w:lang w:val="uz-Cyrl-UZ"/>
        </w:rPr>
      </w:pPr>
      <w:r w:rsidRPr="008D46CF">
        <w:rPr>
          <w:b/>
          <w:bCs/>
          <w:color w:val="595959" w:themeColor="text1" w:themeTint="A6"/>
          <w:sz w:val="24"/>
          <w:szCs w:val="24"/>
          <w:lang w:val="en-US"/>
        </w:rPr>
        <w:t>3.2. FORMULATION OF THE PROBLEM (OPTIONAL)</w:t>
      </w:r>
    </w:p>
    <w:p w14:paraId="724E778B" w14:textId="77777777" w:rsidR="00EA51C2" w:rsidRPr="008D46CF" w:rsidRDefault="00EA51C2" w:rsidP="008D46CF">
      <w:pPr>
        <w:spacing w:after="0" w:line="240" w:lineRule="auto"/>
        <w:jc w:val="center"/>
        <w:rPr>
          <w:color w:val="595959" w:themeColor="text1" w:themeTint="A6"/>
          <w:sz w:val="24"/>
          <w:szCs w:val="24"/>
          <w:lang w:val="uz-Cyrl-UZ"/>
        </w:rPr>
      </w:pPr>
    </w:p>
    <w:p w14:paraId="36B611F5" w14:textId="474D10AC" w:rsidR="008D46CF" w:rsidRDefault="008D46CF" w:rsidP="008D46CF">
      <w:pPr>
        <w:spacing w:after="0" w:line="240" w:lineRule="auto"/>
        <w:jc w:val="center"/>
        <w:rPr>
          <w:b/>
          <w:bCs/>
          <w:color w:val="595959" w:themeColor="text1" w:themeTint="A6"/>
          <w:sz w:val="24"/>
          <w:szCs w:val="24"/>
          <w:lang w:val="en-US"/>
        </w:rPr>
      </w:pPr>
      <w:r w:rsidRPr="008D46CF">
        <w:rPr>
          <w:b/>
          <w:bCs/>
          <w:color w:val="595959" w:themeColor="text1" w:themeTint="A6"/>
          <w:sz w:val="24"/>
          <w:szCs w:val="24"/>
          <w:lang w:val="en-US"/>
        </w:rPr>
        <w:t xml:space="preserve">3.3. ALGORITHM FOR SOLVING THE </w:t>
      </w:r>
      <w:proofErr w:type="gramStart"/>
      <w:r w:rsidRPr="008D46CF">
        <w:rPr>
          <w:b/>
          <w:bCs/>
          <w:color w:val="595959" w:themeColor="text1" w:themeTint="A6"/>
          <w:sz w:val="24"/>
          <w:szCs w:val="24"/>
          <w:lang w:val="en-US"/>
        </w:rPr>
        <w:t>PROBLEM  (</w:t>
      </w:r>
      <w:proofErr w:type="gramEnd"/>
      <w:r w:rsidRPr="008D46CF">
        <w:rPr>
          <w:b/>
          <w:bCs/>
          <w:color w:val="595959" w:themeColor="text1" w:themeTint="A6"/>
          <w:sz w:val="24"/>
          <w:szCs w:val="24"/>
          <w:lang w:val="en-US"/>
        </w:rPr>
        <w:t>OPTIONAL)</w:t>
      </w:r>
    </w:p>
    <w:p w14:paraId="72857604" w14:textId="77777777" w:rsidR="00EA51C2" w:rsidRPr="008D46CF" w:rsidRDefault="00EA51C2" w:rsidP="008D46CF">
      <w:pPr>
        <w:spacing w:after="0" w:line="240" w:lineRule="auto"/>
        <w:jc w:val="center"/>
        <w:rPr>
          <w:color w:val="595959" w:themeColor="text1" w:themeTint="A6"/>
          <w:sz w:val="24"/>
          <w:szCs w:val="24"/>
          <w:lang w:val="uz-Cyrl-UZ"/>
        </w:rPr>
      </w:pPr>
    </w:p>
    <w:p w14:paraId="01DBB77A" w14:textId="050D6800" w:rsidR="008D46CF" w:rsidRDefault="008D46CF" w:rsidP="008D46CF">
      <w:pPr>
        <w:pStyle w:val="Default"/>
        <w:jc w:val="center"/>
        <w:rPr>
          <w:b/>
          <w:bCs/>
          <w:color w:val="595959" w:themeColor="text1" w:themeTint="A6"/>
          <w:lang w:val="en-US"/>
        </w:rPr>
      </w:pPr>
      <w:r w:rsidRPr="008D46CF">
        <w:rPr>
          <w:b/>
          <w:bCs/>
          <w:color w:val="595959" w:themeColor="text1" w:themeTint="A6"/>
          <w:lang w:val="en-US"/>
        </w:rPr>
        <w:t>3.4. RESULTS OF SIMULATION MODELING (OPTIONAL)</w:t>
      </w:r>
    </w:p>
    <w:p w14:paraId="6E5B74E1" w14:textId="77777777" w:rsidR="00EA51C2" w:rsidRPr="008D46CF" w:rsidRDefault="00EA51C2" w:rsidP="008D46CF">
      <w:pPr>
        <w:pStyle w:val="Default"/>
        <w:jc w:val="center"/>
        <w:rPr>
          <w:color w:val="595959" w:themeColor="text1" w:themeTint="A6"/>
          <w:lang w:val="uz-Cyrl-UZ"/>
        </w:rPr>
      </w:pPr>
    </w:p>
    <w:p w14:paraId="651A8422" w14:textId="2D5E53B3" w:rsidR="008D46CF" w:rsidRPr="008D46CF" w:rsidRDefault="008D46CF" w:rsidP="008D46CF">
      <w:pPr>
        <w:pStyle w:val="Default"/>
        <w:jc w:val="center"/>
        <w:rPr>
          <w:color w:val="595959" w:themeColor="text1" w:themeTint="A6"/>
          <w:lang w:val="en-US"/>
        </w:rPr>
      </w:pPr>
      <w:r w:rsidRPr="008D46CF">
        <w:rPr>
          <w:b/>
          <w:bCs/>
          <w:color w:val="595959" w:themeColor="text1" w:themeTint="A6"/>
          <w:lang w:val="en-US"/>
        </w:rPr>
        <w:t xml:space="preserve">3.5. THE OBTAINED RESEARCH RESULTS </w:t>
      </w:r>
      <w:r w:rsidRPr="008D46CF">
        <w:rPr>
          <w:b/>
          <w:bCs/>
          <w:color w:val="595959" w:themeColor="text1" w:themeTint="A6"/>
          <w:lang w:val="en-US"/>
        </w:rPr>
        <w:t>(optional)</w:t>
      </w:r>
    </w:p>
    <w:p w14:paraId="454BEAC3" w14:textId="77777777" w:rsidR="008D46CF" w:rsidRPr="008D46CF" w:rsidRDefault="008D46CF" w:rsidP="008D46CF">
      <w:pPr>
        <w:pStyle w:val="Default"/>
        <w:rPr>
          <w:b/>
          <w:bCs/>
          <w:color w:val="595959" w:themeColor="text1" w:themeTint="A6"/>
          <w:lang w:val="en-US"/>
        </w:rPr>
      </w:pPr>
    </w:p>
    <w:p w14:paraId="0C7A2697" w14:textId="432A89DA" w:rsidR="008D46CF" w:rsidRDefault="008D46CF" w:rsidP="008D46CF">
      <w:pPr>
        <w:pStyle w:val="a3"/>
        <w:tabs>
          <w:tab w:val="left" w:pos="284"/>
        </w:tabs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uz-Cyrl-UZ"/>
        </w:rPr>
      </w:pPr>
      <w:r w:rsidRPr="008D46C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4.1. </w:t>
      </w:r>
      <w:r w:rsidRPr="008D46C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uz-Cyrl-UZ"/>
        </w:rPr>
        <w:t>RESULTS</w:t>
      </w:r>
    </w:p>
    <w:p w14:paraId="51F752BA" w14:textId="182D7DF1" w:rsidR="00A118DB" w:rsidRPr="00A118DB" w:rsidRDefault="00A118DB" w:rsidP="008D46CF">
      <w:pPr>
        <w:pStyle w:val="a3"/>
        <w:tabs>
          <w:tab w:val="left" w:pos="284"/>
        </w:tabs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uz-Cyrl-UZ"/>
        </w:rPr>
      </w:pPr>
    </w:p>
    <w:p w14:paraId="2882F5DA" w14:textId="7F410CA1" w:rsidR="00A118DB" w:rsidRPr="00A118DB" w:rsidRDefault="00A118DB" w:rsidP="00A118DB">
      <w:pPr>
        <w:pStyle w:val="a3"/>
        <w:tabs>
          <w:tab w:val="left" w:pos="284"/>
        </w:tabs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A118D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4.2. </w:t>
      </w:r>
      <w:r w:rsidRPr="00A118D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uz-Cyrl-UZ"/>
        </w:rPr>
        <w:t>DISCUSSION</w:t>
      </w:r>
    </w:p>
    <w:p w14:paraId="24454E42" w14:textId="7D8E85AE" w:rsidR="00A118DB" w:rsidRDefault="00A118DB" w:rsidP="008D46CF">
      <w:pPr>
        <w:pStyle w:val="a3"/>
        <w:tabs>
          <w:tab w:val="left" w:pos="284"/>
        </w:tabs>
        <w:spacing w:after="0" w:line="240" w:lineRule="auto"/>
        <w:ind w:left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</w:p>
    <w:p w14:paraId="5FAB5487" w14:textId="0C312599" w:rsidR="00A118DB" w:rsidRDefault="005E07EC" w:rsidP="008D46CF">
      <w:pPr>
        <w:pStyle w:val="a3"/>
        <w:tabs>
          <w:tab w:val="left" w:pos="284"/>
        </w:tabs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uz-Cyrl-UZ"/>
        </w:rPr>
      </w:pPr>
      <w:r w:rsidRPr="005E07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5. </w:t>
      </w:r>
      <w:r w:rsidRPr="005E07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uz-Cyrl-UZ"/>
        </w:rPr>
        <w:t>CONCLUSION</w:t>
      </w:r>
    </w:p>
    <w:p w14:paraId="547C1D99" w14:textId="77777777" w:rsidR="00AD1CF1" w:rsidRPr="005E07EC" w:rsidRDefault="00AD1CF1" w:rsidP="008D46CF">
      <w:pPr>
        <w:pStyle w:val="a3"/>
        <w:tabs>
          <w:tab w:val="left" w:pos="284"/>
        </w:tabs>
        <w:spacing w:after="0" w:line="240" w:lineRule="auto"/>
        <w:ind w:left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</w:p>
    <w:p w14:paraId="2A281EAF" w14:textId="7AA99340" w:rsidR="00AD1CF1" w:rsidRPr="00AD1CF1" w:rsidRDefault="00AD1CF1" w:rsidP="00AD1CF1">
      <w:pPr>
        <w:spacing w:after="0" w:line="240" w:lineRule="auto"/>
        <w:jc w:val="left"/>
        <w:rPr>
          <w:b/>
          <w:bCs/>
          <w:color w:val="7F7F7F" w:themeColor="text1" w:themeTint="80"/>
          <w:sz w:val="24"/>
          <w:szCs w:val="24"/>
          <w:lang w:val="en-US"/>
        </w:rPr>
      </w:pPr>
      <w:r w:rsidRPr="00AD1CF1">
        <w:rPr>
          <w:b/>
          <w:bCs/>
          <w:color w:val="7F7F7F" w:themeColor="text1" w:themeTint="80"/>
          <w:sz w:val="24"/>
          <w:szCs w:val="24"/>
          <w:lang w:val="en-US"/>
        </w:rPr>
        <w:t xml:space="preserve">ACKNOWLEDGMENTS (OPTIONAL). </w:t>
      </w:r>
    </w:p>
    <w:p w14:paraId="5B4271A8" w14:textId="77777777" w:rsidR="00AD1CF1" w:rsidRPr="00AD1CF1" w:rsidRDefault="00AD1CF1" w:rsidP="00AD1CF1">
      <w:pPr>
        <w:pStyle w:val="a3"/>
        <w:spacing w:after="0" w:line="240" w:lineRule="auto"/>
        <w:ind w:left="0"/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</w:pPr>
    </w:p>
    <w:p w14:paraId="1F0F2B53" w14:textId="50ACCC6E" w:rsidR="00AD1CF1" w:rsidRPr="00AD1CF1" w:rsidRDefault="00AD1CF1" w:rsidP="00AD1CF1">
      <w:pPr>
        <w:spacing w:after="0" w:line="240" w:lineRule="auto"/>
        <w:jc w:val="left"/>
        <w:rPr>
          <w:b/>
          <w:bCs/>
          <w:color w:val="7F7F7F" w:themeColor="text1" w:themeTint="80"/>
          <w:sz w:val="24"/>
          <w:szCs w:val="24"/>
          <w:lang w:val="en-US"/>
        </w:rPr>
      </w:pPr>
      <w:r w:rsidRPr="00AD1CF1">
        <w:rPr>
          <w:b/>
          <w:bCs/>
          <w:color w:val="7F7F7F" w:themeColor="text1" w:themeTint="80"/>
          <w:sz w:val="24"/>
          <w:szCs w:val="24"/>
          <w:lang w:val="en-US"/>
        </w:rPr>
        <w:t xml:space="preserve">PRACTICAL RECOMMENDATIONS (OPTIONAL). </w:t>
      </w:r>
      <w:r w:rsidRPr="00AD1CF1">
        <w:rPr>
          <w:color w:val="7F7F7F" w:themeColor="text1" w:themeTint="80"/>
          <w:sz w:val="24"/>
          <w:szCs w:val="24"/>
          <w:lang w:val="en-US"/>
        </w:rPr>
        <w:t xml:space="preserve"> </w:t>
      </w:r>
    </w:p>
    <w:p w14:paraId="005D282E" w14:textId="5CF40DD6" w:rsidR="00C63524" w:rsidRPr="00FD10A1" w:rsidRDefault="00C63524">
      <w:pPr>
        <w:spacing w:after="0" w:line="259" w:lineRule="auto"/>
        <w:ind w:left="204" w:right="0" w:firstLine="0"/>
        <w:jc w:val="left"/>
        <w:rPr>
          <w:lang w:val="en-US"/>
        </w:rPr>
      </w:pPr>
    </w:p>
    <w:p w14:paraId="2B144C7E" w14:textId="77777777" w:rsidR="00C63524" w:rsidRPr="00AD1CF1" w:rsidRDefault="00BB5CE1">
      <w:pPr>
        <w:spacing w:after="61" w:line="259" w:lineRule="auto"/>
        <w:ind w:left="10" w:right="47" w:hanging="10"/>
        <w:jc w:val="center"/>
        <w:rPr>
          <w:b/>
          <w:bCs/>
          <w:lang w:val="en-US"/>
        </w:rPr>
      </w:pPr>
      <w:r w:rsidRPr="00AD1CF1">
        <w:rPr>
          <w:b/>
          <w:bCs/>
          <w:lang w:val="en-US"/>
        </w:rPr>
        <w:t>R</w:t>
      </w:r>
      <w:r w:rsidRPr="00AD1CF1">
        <w:rPr>
          <w:b/>
          <w:bCs/>
          <w:sz w:val="16"/>
          <w:lang w:val="en-US"/>
        </w:rPr>
        <w:t>EFERENCES</w:t>
      </w:r>
      <w:r w:rsidRPr="00AD1CF1">
        <w:rPr>
          <w:b/>
          <w:bCs/>
          <w:lang w:val="en-US"/>
        </w:rPr>
        <w:t xml:space="preserve"> </w:t>
      </w:r>
    </w:p>
    <w:p w14:paraId="44C757EA" w14:textId="77777777" w:rsidR="00C63524" w:rsidRPr="00AD1CF1" w:rsidRDefault="00BB5CE1">
      <w:pPr>
        <w:spacing w:after="0" w:line="259" w:lineRule="auto"/>
        <w:ind w:right="0" w:firstLine="0"/>
        <w:jc w:val="center"/>
        <w:rPr>
          <w:lang w:val="en-US"/>
        </w:rPr>
      </w:pPr>
      <w:r w:rsidRPr="00AD1CF1">
        <w:rPr>
          <w:lang w:val="en-US"/>
        </w:rPr>
        <w:t xml:space="preserve"> </w:t>
      </w:r>
    </w:p>
    <w:p w14:paraId="2E847331" w14:textId="77777777" w:rsidR="00C63524" w:rsidRPr="00FD10A1" w:rsidRDefault="00BB5CE1">
      <w:pPr>
        <w:numPr>
          <w:ilvl w:val="0"/>
          <w:numId w:val="6"/>
        </w:numPr>
        <w:spacing w:after="50" w:line="235" w:lineRule="auto"/>
        <w:ind w:right="0" w:hanging="370"/>
        <w:rPr>
          <w:lang w:val="en-US"/>
        </w:rPr>
      </w:pPr>
      <w:r w:rsidRPr="00FD10A1">
        <w:rPr>
          <w:sz w:val="16"/>
          <w:lang w:val="en-US"/>
        </w:rPr>
        <w:t xml:space="preserve">Current </w:t>
      </w:r>
      <w:r w:rsidRPr="00FD10A1">
        <w:rPr>
          <w:sz w:val="16"/>
          <w:lang w:val="en-US"/>
        </w:rPr>
        <w:tab/>
        <w:t xml:space="preserve">Cyber </w:t>
      </w:r>
      <w:r w:rsidRPr="00FD10A1">
        <w:rPr>
          <w:sz w:val="16"/>
          <w:lang w:val="en-US"/>
        </w:rPr>
        <w:tab/>
        <w:t xml:space="preserve">Threats: </w:t>
      </w:r>
      <w:r w:rsidRPr="00FD10A1">
        <w:rPr>
          <w:sz w:val="16"/>
          <w:lang w:val="en-US"/>
        </w:rPr>
        <w:tab/>
        <w:t xml:space="preserve">Results </w:t>
      </w:r>
      <w:r w:rsidRPr="00FD10A1">
        <w:rPr>
          <w:sz w:val="16"/>
          <w:lang w:val="en-US"/>
        </w:rPr>
        <w:tab/>
        <w:t xml:space="preserve">of </w:t>
      </w:r>
      <w:r w:rsidRPr="00FD10A1">
        <w:rPr>
          <w:sz w:val="16"/>
          <w:lang w:val="en-US"/>
        </w:rPr>
        <w:tab/>
        <w:t xml:space="preserve">2019 </w:t>
      </w:r>
      <w:r w:rsidRPr="00FD10A1">
        <w:rPr>
          <w:sz w:val="16"/>
          <w:lang w:val="en-US"/>
        </w:rPr>
        <w:tab/>
        <w:t xml:space="preserve">- https://www.ptsecurity.com/ru-ru/research/analytics/cybersecuritythreatscape-2019/ </w:t>
      </w:r>
    </w:p>
    <w:p w14:paraId="2A43E7B5" w14:textId="77777777" w:rsidR="00C63524" w:rsidRDefault="00BB5CE1">
      <w:pPr>
        <w:numPr>
          <w:ilvl w:val="0"/>
          <w:numId w:val="6"/>
        </w:numPr>
        <w:spacing w:after="47" w:line="237" w:lineRule="auto"/>
        <w:ind w:right="0" w:hanging="370"/>
      </w:pPr>
      <w:r w:rsidRPr="00FD10A1">
        <w:rPr>
          <w:sz w:val="16"/>
          <w:lang w:val="en-US"/>
        </w:rPr>
        <w:t xml:space="preserve">Boyer R.S. and Moore, J.S. (1977). A Fast String Searching Algorithm. </w:t>
      </w:r>
      <w:proofErr w:type="spellStart"/>
      <w:r>
        <w:rPr>
          <w:sz w:val="16"/>
        </w:rPr>
        <w:t>Communications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of</w:t>
      </w:r>
      <w:proofErr w:type="spellEnd"/>
      <w:r>
        <w:rPr>
          <w:sz w:val="16"/>
        </w:rPr>
        <w:t xml:space="preserve"> ACM, 20(10), pp.762-772.  </w:t>
      </w:r>
    </w:p>
    <w:p w14:paraId="0A1CDA7B" w14:textId="77777777" w:rsidR="00C63524" w:rsidRDefault="00BB5CE1">
      <w:pPr>
        <w:numPr>
          <w:ilvl w:val="0"/>
          <w:numId w:val="6"/>
        </w:numPr>
        <w:spacing w:after="47" w:line="237" w:lineRule="auto"/>
        <w:ind w:right="0" w:hanging="370"/>
      </w:pPr>
      <w:r w:rsidRPr="00FD10A1">
        <w:rPr>
          <w:sz w:val="16"/>
          <w:lang w:val="en-US"/>
        </w:rPr>
        <w:t xml:space="preserve">Knuth, D.E., Morris, J. and Pratt, V.R. (1977). Fast Pattern Matching in Strings. </w:t>
      </w:r>
      <w:r>
        <w:rPr>
          <w:sz w:val="16"/>
        </w:rPr>
        <w:t xml:space="preserve">SIAM </w:t>
      </w:r>
      <w:proofErr w:type="spellStart"/>
      <w:r>
        <w:rPr>
          <w:sz w:val="16"/>
        </w:rPr>
        <w:t>Journal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Computing</w:t>
      </w:r>
      <w:proofErr w:type="spellEnd"/>
      <w:r>
        <w:rPr>
          <w:sz w:val="16"/>
        </w:rPr>
        <w:t xml:space="preserve">. 6(2), pp.323-350 </w:t>
      </w:r>
    </w:p>
    <w:p w14:paraId="0FF65E5A" w14:textId="77777777" w:rsidR="00C63524" w:rsidRPr="00FD10A1" w:rsidRDefault="00BB5CE1">
      <w:pPr>
        <w:numPr>
          <w:ilvl w:val="0"/>
          <w:numId w:val="6"/>
        </w:numPr>
        <w:spacing w:after="47" w:line="237" w:lineRule="auto"/>
        <w:ind w:right="0" w:hanging="370"/>
        <w:rPr>
          <w:lang w:val="en-US"/>
        </w:rPr>
      </w:pPr>
      <w:proofErr w:type="spellStart"/>
      <w:r w:rsidRPr="00FD10A1">
        <w:rPr>
          <w:sz w:val="16"/>
          <w:lang w:val="en-US"/>
        </w:rPr>
        <w:t>Horspool</w:t>
      </w:r>
      <w:proofErr w:type="spellEnd"/>
      <w:r w:rsidRPr="00FD10A1">
        <w:rPr>
          <w:sz w:val="16"/>
          <w:lang w:val="en-US"/>
        </w:rPr>
        <w:t xml:space="preserve">, R.N. (1980). Practical fast searching in strings. Software: Practice and Experience. 10(6), pp.501-506. </w:t>
      </w:r>
    </w:p>
    <w:p w14:paraId="798E68FA" w14:textId="77777777" w:rsidR="00C63524" w:rsidRDefault="00BB5CE1">
      <w:pPr>
        <w:numPr>
          <w:ilvl w:val="0"/>
          <w:numId w:val="6"/>
        </w:numPr>
        <w:spacing w:after="47" w:line="237" w:lineRule="auto"/>
        <w:ind w:right="0" w:hanging="370"/>
      </w:pPr>
      <w:proofErr w:type="spellStart"/>
      <w:r w:rsidRPr="00FD10A1">
        <w:rPr>
          <w:sz w:val="16"/>
          <w:lang w:val="en-US"/>
        </w:rPr>
        <w:t>Baeza</w:t>
      </w:r>
      <w:proofErr w:type="spellEnd"/>
      <w:r w:rsidRPr="00FD10A1">
        <w:rPr>
          <w:sz w:val="16"/>
          <w:lang w:val="en-US"/>
        </w:rPr>
        <w:t xml:space="preserve">-Yates, R. and </w:t>
      </w:r>
      <w:proofErr w:type="spellStart"/>
      <w:r w:rsidRPr="00FD10A1">
        <w:rPr>
          <w:sz w:val="16"/>
          <w:lang w:val="en-US"/>
        </w:rPr>
        <w:t>Gonnet</w:t>
      </w:r>
      <w:proofErr w:type="spellEnd"/>
      <w:r w:rsidRPr="00FD10A1">
        <w:rPr>
          <w:sz w:val="16"/>
          <w:lang w:val="en-US"/>
        </w:rPr>
        <w:t xml:space="preserve">, G.H. (1992). A new approach to text searching. </w:t>
      </w:r>
      <w:proofErr w:type="spellStart"/>
      <w:r>
        <w:rPr>
          <w:sz w:val="16"/>
        </w:rPr>
        <w:t>Communications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of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the</w:t>
      </w:r>
      <w:proofErr w:type="spellEnd"/>
      <w:r>
        <w:rPr>
          <w:sz w:val="16"/>
        </w:rPr>
        <w:t xml:space="preserve"> </w:t>
      </w:r>
      <w:proofErr w:type="gramStart"/>
      <w:r>
        <w:rPr>
          <w:sz w:val="16"/>
        </w:rPr>
        <w:t>ACM ,</w:t>
      </w:r>
      <w:proofErr w:type="gramEnd"/>
      <w:r>
        <w:rPr>
          <w:sz w:val="16"/>
        </w:rPr>
        <w:t xml:space="preserve"> 35(10), pp.74-82. </w:t>
      </w:r>
    </w:p>
    <w:p w14:paraId="675E2731" w14:textId="77777777" w:rsidR="00C63524" w:rsidRPr="00FD10A1" w:rsidRDefault="00BB5CE1">
      <w:pPr>
        <w:numPr>
          <w:ilvl w:val="0"/>
          <w:numId w:val="6"/>
        </w:numPr>
        <w:spacing w:after="47" w:line="237" w:lineRule="auto"/>
        <w:ind w:right="0" w:hanging="370"/>
        <w:rPr>
          <w:lang w:val="en-US"/>
        </w:rPr>
      </w:pPr>
      <w:proofErr w:type="spellStart"/>
      <w:r w:rsidRPr="00FD10A1">
        <w:rPr>
          <w:sz w:val="16"/>
          <w:lang w:val="en-US"/>
        </w:rPr>
        <w:t>Dharmapurikar</w:t>
      </w:r>
      <w:proofErr w:type="spellEnd"/>
      <w:r w:rsidRPr="00FD10A1">
        <w:rPr>
          <w:sz w:val="16"/>
          <w:lang w:val="en-US"/>
        </w:rPr>
        <w:t xml:space="preserve">, S., Krishnamurthy, P., </w:t>
      </w:r>
      <w:proofErr w:type="spellStart"/>
      <w:r w:rsidRPr="00FD10A1">
        <w:rPr>
          <w:sz w:val="16"/>
          <w:lang w:val="en-US"/>
        </w:rPr>
        <w:t>Sproull</w:t>
      </w:r>
      <w:proofErr w:type="spellEnd"/>
      <w:r w:rsidRPr="00FD10A1">
        <w:rPr>
          <w:sz w:val="16"/>
          <w:lang w:val="en-US"/>
        </w:rPr>
        <w:t>, T. and Lockwood, J.W. (2003). Deep Packet Inspection Using Parallel Bloom Filters. Proceedings 11th Symposium on High Performance Interconnects (</w:t>
      </w:r>
      <w:proofErr w:type="spellStart"/>
      <w:r w:rsidRPr="00FD10A1">
        <w:rPr>
          <w:sz w:val="16"/>
          <w:lang w:val="en-US"/>
        </w:rPr>
        <w:t>HotInterconnects</w:t>
      </w:r>
      <w:proofErr w:type="spellEnd"/>
      <w:r w:rsidRPr="00FD10A1">
        <w:rPr>
          <w:sz w:val="16"/>
          <w:lang w:val="en-US"/>
        </w:rPr>
        <w:t xml:space="preserve">). pp.44-51. </w:t>
      </w:r>
    </w:p>
    <w:p w14:paraId="2212840E" w14:textId="77777777" w:rsidR="00C63524" w:rsidRDefault="00BB5CE1">
      <w:pPr>
        <w:numPr>
          <w:ilvl w:val="0"/>
          <w:numId w:val="6"/>
        </w:numPr>
        <w:spacing w:after="47" w:line="237" w:lineRule="auto"/>
        <w:ind w:right="0" w:hanging="370"/>
      </w:pPr>
      <w:r w:rsidRPr="00FD10A1">
        <w:rPr>
          <w:sz w:val="16"/>
          <w:lang w:val="en-US"/>
        </w:rPr>
        <w:t xml:space="preserve">Bloom, B.H. (1970). Space/time trade-offs in hash coding with allowable errors. </w:t>
      </w:r>
      <w:proofErr w:type="spellStart"/>
      <w:r>
        <w:rPr>
          <w:sz w:val="16"/>
        </w:rPr>
        <w:t>Commun</w:t>
      </w:r>
      <w:proofErr w:type="spellEnd"/>
      <w:r>
        <w:rPr>
          <w:sz w:val="16"/>
        </w:rPr>
        <w:t xml:space="preserve">. ACM. 13(7), pp.422-426. </w:t>
      </w:r>
    </w:p>
    <w:p w14:paraId="3B60CD3A" w14:textId="77777777" w:rsidR="00C63524" w:rsidRDefault="00BB5CE1">
      <w:pPr>
        <w:numPr>
          <w:ilvl w:val="0"/>
          <w:numId w:val="6"/>
        </w:numPr>
        <w:spacing w:after="47" w:line="237" w:lineRule="auto"/>
        <w:ind w:right="0" w:hanging="370"/>
      </w:pPr>
      <w:r w:rsidRPr="00FD10A1">
        <w:rPr>
          <w:sz w:val="16"/>
          <w:lang w:val="en-US"/>
        </w:rPr>
        <w:t xml:space="preserve">Song, H. and Lockwood, J.W. (2005b). Multi-pattern Signature Matching for Hardware Network Intrusion Detection Systems. </w:t>
      </w:r>
      <w:r>
        <w:rPr>
          <w:sz w:val="16"/>
        </w:rPr>
        <w:t xml:space="preserve">IEEE </w:t>
      </w:r>
      <w:proofErr w:type="spellStart"/>
      <w:r>
        <w:rPr>
          <w:sz w:val="16"/>
        </w:rPr>
        <w:t>Global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Telecommunications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Conference</w:t>
      </w:r>
      <w:proofErr w:type="spellEnd"/>
      <w:r>
        <w:rPr>
          <w:sz w:val="16"/>
        </w:rPr>
        <w:t xml:space="preserve"> GLOBECOM’05. vol.3, 5 </w:t>
      </w:r>
      <w:proofErr w:type="spellStart"/>
      <w:r>
        <w:rPr>
          <w:sz w:val="16"/>
        </w:rPr>
        <w:t>pages</w:t>
      </w:r>
      <w:proofErr w:type="spellEnd"/>
      <w:r>
        <w:rPr>
          <w:sz w:val="16"/>
        </w:rPr>
        <w:t xml:space="preserve">.  </w:t>
      </w:r>
    </w:p>
    <w:p w14:paraId="0BADF022" w14:textId="77777777" w:rsidR="00C63524" w:rsidRDefault="00BB5CE1">
      <w:pPr>
        <w:numPr>
          <w:ilvl w:val="0"/>
          <w:numId w:val="6"/>
        </w:numPr>
        <w:spacing w:after="47" w:line="237" w:lineRule="auto"/>
        <w:ind w:right="0" w:hanging="370"/>
      </w:pPr>
      <w:r w:rsidRPr="00FD10A1">
        <w:rPr>
          <w:sz w:val="16"/>
          <w:lang w:val="en-US"/>
        </w:rPr>
        <w:t xml:space="preserve">Zhou, Y. and Wang, X. 2010. Efficient Pattern Matching with Counting Bloom Filter. </w:t>
      </w:r>
      <w:r>
        <w:rPr>
          <w:sz w:val="16"/>
        </w:rPr>
        <w:t xml:space="preserve">CIICT2010. </w:t>
      </w:r>
    </w:p>
    <w:p w14:paraId="2AE1F576" w14:textId="77777777" w:rsidR="00C63524" w:rsidRPr="00FD10A1" w:rsidRDefault="00BB5CE1">
      <w:pPr>
        <w:numPr>
          <w:ilvl w:val="0"/>
          <w:numId w:val="6"/>
        </w:numPr>
        <w:spacing w:after="47" w:line="237" w:lineRule="auto"/>
        <w:ind w:right="0" w:hanging="370"/>
        <w:rPr>
          <w:lang w:val="en-US"/>
        </w:rPr>
      </w:pPr>
      <w:proofErr w:type="spellStart"/>
      <w:r w:rsidRPr="00FD10A1">
        <w:rPr>
          <w:sz w:val="16"/>
          <w:lang w:val="en-US"/>
        </w:rPr>
        <w:t>Markatos</w:t>
      </w:r>
      <w:proofErr w:type="spellEnd"/>
      <w:r w:rsidRPr="00FD10A1">
        <w:rPr>
          <w:sz w:val="16"/>
          <w:lang w:val="en-US"/>
        </w:rPr>
        <w:t xml:space="preserve">, E., </w:t>
      </w:r>
      <w:proofErr w:type="spellStart"/>
      <w:r w:rsidRPr="00FD10A1">
        <w:rPr>
          <w:sz w:val="16"/>
          <w:lang w:val="en-US"/>
        </w:rPr>
        <w:t>Antonatos</w:t>
      </w:r>
      <w:proofErr w:type="spellEnd"/>
      <w:r w:rsidRPr="00FD10A1">
        <w:rPr>
          <w:sz w:val="16"/>
          <w:lang w:val="en-US"/>
        </w:rPr>
        <w:t xml:space="preserve">, S., </w:t>
      </w:r>
      <w:proofErr w:type="spellStart"/>
      <w:r w:rsidRPr="00FD10A1">
        <w:rPr>
          <w:sz w:val="16"/>
          <w:lang w:val="en-US"/>
        </w:rPr>
        <w:t>Polychronakis</w:t>
      </w:r>
      <w:proofErr w:type="spellEnd"/>
      <w:r w:rsidRPr="00FD10A1">
        <w:rPr>
          <w:sz w:val="16"/>
          <w:lang w:val="en-US"/>
        </w:rPr>
        <w:t xml:space="preserve">, M. and </w:t>
      </w:r>
      <w:proofErr w:type="spellStart"/>
      <w:r w:rsidRPr="00FD10A1">
        <w:rPr>
          <w:sz w:val="16"/>
          <w:lang w:val="en-US"/>
        </w:rPr>
        <w:t>Anagnostakis</w:t>
      </w:r>
      <w:proofErr w:type="spellEnd"/>
      <w:r w:rsidRPr="00FD10A1">
        <w:rPr>
          <w:sz w:val="16"/>
          <w:lang w:val="en-US"/>
        </w:rPr>
        <w:t xml:space="preserve">, K. (2002). Exclusion-based Signature Matching for Intrusion Detection. In Proceedings of IASTED International Conference on Communications and Computer Networks (CCN 2002); </w:t>
      </w:r>
    </w:p>
    <w:p w14:paraId="399270AE" w14:textId="77777777" w:rsidR="00C63524" w:rsidRDefault="00BB5CE1">
      <w:pPr>
        <w:numPr>
          <w:ilvl w:val="0"/>
          <w:numId w:val="6"/>
        </w:numPr>
        <w:spacing w:after="47" w:line="237" w:lineRule="auto"/>
        <w:ind w:right="0" w:hanging="370"/>
      </w:pPr>
      <w:proofErr w:type="spellStart"/>
      <w:r w:rsidRPr="00FD10A1">
        <w:rPr>
          <w:sz w:val="16"/>
          <w:lang w:val="en-US"/>
        </w:rPr>
        <w:t>Tharaka</w:t>
      </w:r>
      <w:proofErr w:type="spellEnd"/>
      <w:r w:rsidRPr="00FD10A1">
        <w:rPr>
          <w:sz w:val="16"/>
          <w:lang w:val="en-US"/>
        </w:rPr>
        <w:t xml:space="preserve"> PMK, </w:t>
      </w:r>
      <w:proofErr w:type="spellStart"/>
      <w:r w:rsidRPr="00FD10A1">
        <w:rPr>
          <w:sz w:val="16"/>
          <w:lang w:val="en-US"/>
        </w:rPr>
        <w:t>Wijerathne</w:t>
      </w:r>
      <w:proofErr w:type="spellEnd"/>
      <w:r w:rsidRPr="00FD10A1">
        <w:rPr>
          <w:sz w:val="16"/>
          <w:lang w:val="en-US"/>
        </w:rPr>
        <w:t xml:space="preserve"> DMD, </w:t>
      </w:r>
      <w:proofErr w:type="spellStart"/>
      <w:r w:rsidRPr="00FD10A1">
        <w:rPr>
          <w:sz w:val="16"/>
          <w:lang w:val="en-US"/>
        </w:rPr>
        <w:t>Perera</w:t>
      </w:r>
      <w:proofErr w:type="spellEnd"/>
      <w:r w:rsidRPr="00FD10A1">
        <w:rPr>
          <w:sz w:val="16"/>
          <w:lang w:val="en-US"/>
        </w:rPr>
        <w:t xml:space="preserve"> N, </w:t>
      </w:r>
      <w:proofErr w:type="spellStart"/>
      <w:r w:rsidRPr="00FD10A1">
        <w:rPr>
          <w:sz w:val="16"/>
          <w:lang w:val="en-US"/>
        </w:rPr>
        <w:t>Vishwajith</w:t>
      </w:r>
      <w:proofErr w:type="spellEnd"/>
      <w:r w:rsidRPr="00FD10A1">
        <w:rPr>
          <w:sz w:val="16"/>
          <w:lang w:val="en-US"/>
        </w:rPr>
        <w:t xml:space="preserve"> D, Pasqual A. Runtime rule-reconfigurable high throughput NIPS on FPGA. </w:t>
      </w:r>
      <w:proofErr w:type="spellStart"/>
      <w:r>
        <w:rPr>
          <w:sz w:val="16"/>
        </w:rPr>
        <w:t>In</w:t>
      </w:r>
      <w:proofErr w:type="spellEnd"/>
      <w:r>
        <w:rPr>
          <w:sz w:val="16"/>
        </w:rPr>
        <w:t xml:space="preserve">: </w:t>
      </w:r>
      <w:proofErr w:type="spellStart"/>
      <w:r>
        <w:rPr>
          <w:sz w:val="16"/>
        </w:rPr>
        <w:t>International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Conference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Field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Programmable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Technology</w:t>
      </w:r>
      <w:proofErr w:type="spellEnd"/>
      <w:r>
        <w:rPr>
          <w:sz w:val="16"/>
        </w:rPr>
        <w:t xml:space="preserve"> (ICFPT); 2017. p. 251–4. </w:t>
      </w:r>
    </w:p>
    <w:p w14:paraId="42C34AB3" w14:textId="38884735" w:rsidR="00C63524" w:rsidRDefault="00C63524">
      <w:pPr>
        <w:spacing w:after="0" w:line="259" w:lineRule="auto"/>
        <w:ind w:right="0" w:firstLine="0"/>
        <w:jc w:val="left"/>
      </w:pPr>
      <w:bookmarkStart w:id="0" w:name="_GoBack"/>
      <w:bookmarkEnd w:id="0"/>
    </w:p>
    <w:sectPr w:rsidR="00C63524">
      <w:type w:val="continuous"/>
      <w:pgSz w:w="11906" w:h="16838"/>
      <w:pgMar w:top="1263" w:right="902" w:bottom="1455" w:left="907" w:header="720" w:footer="720" w:gutter="0"/>
      <w:cols w:num="2" w:space="30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450A27" w14:textId="77777777" w:rsidR="00E615E4" w:rsidRDefault="00E615E4">
      <w:pPr>
        <w:spacing w:after="0" w:line="240" w:lineRule="auto"/>
      </w:pPr>
      <w:r>
        <w:separator/>
      </w:r>
    </w:p>
  </w:endnote>
  <w:endnote w:type="continuationSeparator" w:id="0">
    <w:p w14:paraId="4063C2A4" w14:textId="77777777" w:rsidR="00E615E4" w:rsidRDefault="00E61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B1E5DE" w14:textId="77777777" w:rsidR="00C63524" w:rsidRPr="00FD10A1" w:rsidRDefault="00BB5CE1">
    <w:pPr>
      <w:spacing w:after="3" w:line="259" w:lineRule="auto"/>
      <w:ind w:left="-7" w:right="0" w:firstLine="0"/>
      <w:jc w:val="left"/>
      <w:rPr>
        <w:lang w:val="en-US"/>
      </w:rPr>
    </w:pPr>
    <w:r w:rsidRPr="00FD10A1">
      <w:rPr>
        <w:lang w:val="en-US"/>
      </w:rPr>
      <w:t xml:space="preserve"> </w:t>
    </w:r>
    <w:r w:rsidRPr="00FD10A1">
      <w:rPr>
        <w:lang w:val="en-US"/>
      </w:rPr>
      <w:tab/>
      <w:t xml:space="preserve"> </w:t>
    </w:r>
    <w:r w:rsidRPr="00FD10A1">
      <w:rPr>
        <w:lang w:val="en-US"/>
      </w:rPr>
      <w:tab/>
      <w:t xml:space="preserve"> </w:t>
    </w:r>
  </w:p>
  <w:p w14:paraId="21CC5E40" w14:textId="77777777" w:rsidR="00C63524" w:rsidRPr="00FD10A1" w:rsidRDefault="00BB5CE1">
    <w:pPr>
      <w:spacing w:after="0" w:line="250" w:lineRule="auto"/>
      <w:ind w:left="312" w:right="-25" w:firstLine="0"/>
      <w:jc w:val="right"/>
      <w:rPr>
        <w:lang w:val="en-US"/>
      </w:rPr>
    </w:pPr>
    <w:r w:rsidRPr="00FD10A1">
      <w:rPr>
        <w:lang w:val="en-US"/>
      </w:rPr>
      <w:t xml:space="preserve"> </w:t>
    </w:r>
    <w:r w:rsidRPr="00FD10A1">
      <w:rPr>
        <w:lang w:val="en-US"/>
      </w:rPr>
      <w:tab/>
      <w:t xml:space="preserve"> </w:t>
    </w:r>
    <w:r w:rsidRPr="00FD10A1">
      <w:rPr>
        <w:lang w:val="en-US"/>
      </w:rPr>
      <w:tab/>
    </w:r>
    <w:proofErr w:type="spellStart"/>
    <w:r w:rsidRPr="00FD10A1">
      <w:rPr>
        <w:i/>
        <w:sz w:val="18"/>
        <w:lang w:val="en-US"/>
      </w:rPr>
      <w:t>Komil</w:t>
    </w:r>
    <w:proofErr w:type="spellEnd"/>
    <w:r w:rsidRPr="00FD10A1">
      <w:rPr>
        <w:i/>
        <w:sz w:val="18"/>
        <w:lang w:val="en-US"/>
      </w:rPr>
      <w:t xml:space="preserve"> </w:t>
    </w:r>
    <w:proofErr w:type="spellStart"/>
    <w:r w:rsidRPr="00FD10A1">
      <w:rPr>
        <w:i/>
        <w:sz w:val="18"/>
        <w:lang w:val="en-US"/>
      </w:rPr>
      <w:t>Tashev</w:t>
    </w:r>
    <w:proofErr w:type="spellEnd"/>
    <w:r w:rsidRPr="00FD10A1">
      <w:rPr>
        <w:i/>
        <w:lang w:val="en-US"/>
      </w:rPr>
      <w:t xml:space="preserve">, </w:t>
    </w:r>
    <w:proofErr w:type="spellStart"/>
    <w:r w:rsidRPr="00FD10A1">
      <w:rPr>
        <w:i/>
        <w:sz w:val="18"/>
        <w:lang w:val="en-US"/>
      </w:rPr>
      <w:t>Agzamova</w:t>
    </w:r>
    <w:proofErr w:type="spellEnd"/>
    <w:r w:rsidRPr="00FD10A1">
      <w:rPr>
        <w:i/>
        <w:sz w:val="18"/>
        <w:lang w:val="en-US"/>
      </w:rPr>
      <w:t xml:space="preserve"> </w:t>
    </w:r>
    <w:proofErr w:type="spellStart"/>
    <w:r w:rsidRPr="00FD10A1">
      <w:rPr>
        <w:i/>
        <w:sz w:val="18"/>
        <w:lang w:val="en-US"/>
      </w:rPr>
      <w:t>Mokhinabonu</w:t>
    </w:r>
    <w:proofErr w:type="spellEnd"/>
    <w:r w:rsidRPr="00FD10A1">
      <w:rPr>
        <w:i/>
        <w:sz w:val="18"/>
        <w:lang w:val="en-US"/>
      </w:rPr>
      <w:t xml:space="preserve">, </w:t>
    </w:r>
    <w:proofErr w:type="spellStart"/>
    <w:r w:rsidRPr="00FD10A1">
      <w:rPr>
        <w:i/>
        <w:sz w:val="18"/>
        <w:lang w:val="en-US"/>
      </w:rPr>
      <w:t>Axmedova</w:t>
    </w:r>
    <w:proofErr w:type="spellEnd"/>
    <w:r w:rsidRPr="00FD10A1">
      <w:rPr>
        <w:i/>
        <w:sz w:val="18"/>
        <w:lang w:val="en-US"/>
      </w:rPr>
      <w:t xml:space="preserve"> </w:t>
    </w:r>
    <w:proofErr w:type="spellStart"/>
    <w:proofErr w:type="gramStart"/>
    <w:r w:rsidRPr="00FD10A1">
      <w:rPr>
        <w:i/>
        <w:sz w:val="18"/>
        <w:lang w:val="en-US"/>
      </w:rPr>
      <w:t>Nozima</w:t>
    </w:r>
    <w:proofErr w:type="spellEnd"/>
    <w:r w:rsidRPr="00FD10A1">
      <w:rPr>
        <w:i/>
        <w:lang w:val="en-US"/>
      </w:rPr>
      <w:t xml:space="preserve">  2021</w:t>
    </w:r>
    <w:proofErr w:type="gramEnd"/>
    <w:r w:rsidRPr="00FD10A1">
      <w:rPr>
        <w:i/>
        <w:lang w:val="en-US"/>
      </w:rPr>
      <w:t xml:space="preserve"> 4(46)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60BB7A" w14:textId="77777777" w:rsidR="00C63524" w:rsidRPr="00FD10A1" w:rsidRDefault="00BB5CE1">
    <w:pPr>
      <w:spacing w:after="3" w:line="259" w:lineRule="auto"/>
      <w:ind w:left="-7" w:right="0" w:firstLine="0"/>
      <w:jc w:val="left"/>
      <w:rPr>
        <w:lang w:val="en-US"/>
      </w:rPr>
    </w:pPr>
    <w:r w:rsidRPr="00FD10A1">
      <w:rPr>
        <w:lang w:val="en-US"/>
      </w:rPr>
      <w:t xml:space="preserve"> </w:t>
    </w:r>
    <w:r w:rsidRPr="00FD10A1">
      <w:rPr>
        <w:lang w:val="en-US"/>
      </w:rPr>
      <w:tab/>
      <w:t xml:space="preserve"> </w:t>
    </w:r>
    <w:r w:rsidRPr="00FD10A1">
      <w:rPr>
        <w:lang w:val="en-US"/>
      </w:rPr>
      <w:tab/>
      <w:t xml:space="preserve"> </w:t>
    </w:r>
  </w:p>
  <w:p w14:paraId="070528FE" w14:textId="77777777" w:rsidR="00C63524" w:rsidRPr="00FD10A1" w:rsidRDefault="00BB5CE1">
    <w:pPr>
      <w:spacing w:after="0" w:line="250" w:lineRule="auto"/>
      <w:ind w:left="312" w:right="-25" w:firstLine="0"/>
      <w:jc w:val="right"/>
      <w:rPr>
        <w:lang w:val="en-US"/>
      </w:rPr>
    </w:pPr>
    <w:r w:rsidRPr="00FD10A1">
      <w:rPr>
        <w:lang w:val="en-US"/>
      </w:rPr>
      <w:t xml:space="preserve"> </w:t>
    </w:r>
    <w:r w:rsidRPr="00FD10A1">
      <w:rPr>
        <w:lang w:val="en-US"/>
      </w:rPr>
      <w:tab/>
      <w:t xml:space="preserve"> </w:t>
    </w:r>
    <w:r w:rsidRPr="00FD10A1">
      <w:rPr>
        <w:lang w:val="en-US"/>
      </w:rPr>
      <w:tab/>
    </w:r>
    <w:proofErr w:type="spellStart"/>
    <w:r w:rsidRPr="00FD10A1">
      <w:rPr>
        <w:i/>
        <w:sz w:val="18"/>
        <w:lang w:val="en-US"/>
      </w:rPr>
      <w:t>Komil</w:t>
    </w:r>
    <w:proofErr w:type="spellEnd"/>
    <w:r w:rsidRPr="00FD10A1">
      <w:rPr>
        <w:i/>
        <w:sz w:val="18"/>
        <w:lang w:val="en-US"/>
      </w:rPr>
      <w:t xml:space="preserve"> </w:t>
    </w:r>
    <w:proofErr w:type="spellStart"/>
    <w:r w:rsidRPr="00FD10A1">
      <w:rPr>
        <w:i/>
        <w:sz w:val="18"/>
        <w:lang w:val="en-US"/>
      </w:rPr>
      <w:t>Tashev</w:t>
    </w:r>
    <w:proofErr w:type="spellEnd"/>
    <w:r w:rsidRPr="00FD10A1">
      <w:rPr>
        <w:i/>
        <w:lang w:val="en-US"/>
      </w:rPr>
      <w:t xml:space="preserve">, </w:t>
    </w:r>
    <w:proofErr w:type="spellStart"/>
    <w:r w:rsidRPr="00FD10A1">
      <w:rPr>
        <w:i/>
        <w:sz w:val="18"/>
        <w:lang w:val="en-US"/>
      </w:rPr>
      <w:t>Agzamova</w:t>
    </w:r>
    <w:proofErr w:type="spellEnd"/>
    <w:r w:rsidRPr="00FD10A1">
      <w:rPr>
        <w:i/>
        <w:sz w:val="18"/>
        <w:lang w:val="en-US"/>
      </w:rPr>
      <w:t xml:space="preserve"> </w:t>
    </w:r>
    <w:proofErr w:type="spellStart"/>
    <w:r w:rsidRPr="00FD10A1">
      <w:rPr>
        <w:i/>
        <w:sz w:val="18"/>
        <w:lang w:val="en-US"/>
      </w:rPr>
      <w:t>Mokhinabonu</w:t>
    </w:r>
    <w:proofErr w:type="spellEnd"/>
    <w:r w:rsidRPr="00FD10A1">
      <w:rPr>
        <w:i/>
        <w:sz w:val="18"/>
        <w:lang w:val="en-US"/>
      </w:rPr>
      <w:t xml:space="preserve">, </w:t>
    </w:r>
    <w:proofErr w:type="spellStart"/>
    <w:r w:rsidRPr="00FD10A1">
      <w:rPr>
        <w:i/>
        <w:sz w:val="18"/>
        <w:lang w:val="en-US"/>
      </w:rPr>
      <w:t>Axmedova</w:t>
    </w:r>
    <w:proofErr w:type="spellEnd"/>
    <w:r w:rsidRPr="00FD10A1">
      <w:rPr>
        <w:i/>
        <w:sz w:val="18"/>
        <w:lang w:val="en-US"/>
      </w:rPr>
      <w:t xml:space="preserve"> </w:t>
    </w:r>
    <w:proofErr w:type="spellStart"/>
    <w:proofErr w:type="gramStart"/>
    <w:r w:rsidRPr="00FD10A1">
      <w:rPr>
        <w:i/>
        <w:sz w:val="18"/>
        <w:lang w:val="en-US"/>
      </w:rPr>
      <w:t>Nozima</w:t>
    </w:r>
    <w:proofErr w:type="spellEnd"/>
    <w:r w:rsidRPr="00FD10A1">
      <w:rPr>
        <w:i/>
        <w:lang w:val="en-US"/>
      </w:rPr>
      <w:t xml:space="preserve">  2021</w:t>
    </w:r>
    <w:proofErr w:type="gramEnd"/>
    <w:r w:rsidRPr="00FD10A1">
      <w:rPr>
        <w:i/>
        <w:lang w:val="en-US"/>
      </w:rPr>
      <w:t xml:space="preserve"> 4(46)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27A1B" w14:textId="77777777" w:rsidR="00C63524" w:rsidRDefault="00BB5CE1">
    <w:pPr>
      <w:tabs>
        <w:tab w:val="center" w:pos="6287"/>
        <w:tab w:val="center" w:pos="10089"/>
      </w:tabs>
      <w:spacing w:after="0" w:line="259" w:lineRule="auto"/>
      <w:ind w:right="0" w:firstLine="0"/>
      <w:jc w:val="left"/>
    </w:pPr>
    <w:r>
      <w:rPr>
        <w:rFonts w:ascii="Calibri" w:eastAsia="Calibri" w:hAnsi="Calibri" w:cs="Calibri"/>
        <w:sz w:val="22"/>
      </w:rPr>
      <w:tab/>
    </w:r>
    <w:proofErr w:type="spellStart"/>
    <w:r>
      <w:rPr>
        <w:i/>
        <w:sz w:val="18"/>
      </w:rPr>
      <w:t>Komil</w:t>
    </w:r>
    <w:proofErr w:type="spellEnd"/>
    <w:r>
      <w:rPr>
        <w:i/>
        <w:sz w:val="18"/>
      </w:rPr>
      <w:t xml:space="preserve"> </w:t>
    </w:r>
    <w:proofErr w:type="spellStart"/>
    <w:r>
      <w:rPr>
        <w:i/>
        <w:sz w:val="18"/>
      </w:rPr>
      <w:t>Tashev</w:t>
    </w:r>
    <w:proofErr w:type="spellEnd"/>
    <w:r>
      <w:rPr>
        <w:i/>
      </w:rPr>
      <w:t xml:space="preserve">, </w:t>
    </w:r>
    <w:r>
      <w:rPr>
        <w:i/>
      </w:rPr>
      <w:tab/>
      <w:t xml:space="preserve"> </w:t>
    </w:r>
  </w:p>
  <w:p w14:paraId="76A30691" w14:textId="77777777" w:rsidR="00C63524" w:rsidRDefault="00BB5CE1">
    <w:pPr>
      <w:spacing w:after="0" w:line="259" w:lineRule="auto"/>
      <w:ind w:right="-40" w:firstLine="0"/>
      <w:jc w:val="right"/>
    </w:pPr>
    <w:r>
      <w:rPr>
        <w:i/>
      </w:rPr>
      <w:t xml:space="preserve"> 2021 4(46)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B454EE" w14:textId="77777777" w:rsidR="00E615E4" w:rsidRDefault="00E615E4">
      <w:pPr>
        <w:spacing w:after="0" w:line="240" w:lineRule="auto"/>
      </w:pPr>
      <w:r>
        <w:separator/>
      </w:r>
    </w:p>
  </w:footnote>
  <w:footnote w:type="continuationSeparator" w:id="0">
    <w:p w14:paraId="17DCBDD9" w14:textId="77777777" w:rsidR="00E615E4" w:rsidRDefault="00E615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F13D4" w14:textId="77777777" w:rsidR="00C63524" w:rsidRPr="00FD10A1" w:rsidRDefault="00BB5CE1">
    <w:pPr>
      <w:tabs>
        <w:tab w:val="center" w:pos="355"/>
        <w:tab w:val="center" w:pos="687"/>
        <w:tab w:val="center" w:pos="1407"/>
        <w:tab w:val="center" w:pos="4789"/>
      </w:tabs>
      <w:spacing w:after="0" w:line="259" w:lineRule="auto"/>
      <w:ind w:right="0" w:firstLine="0"/>
      <w:jc w:val="left"/>
      <w:rPr>
        <w:lang w:val="en-US"/>
      </w:rPr>
    </w:pPr>
    <w:r>
      <w:rPr>
        <w:rFonts w:ascii="Calibri" w:eastAsia="Calibri" w:hAnsi="Calibri" w:cs="Calibri"/>
        <w:sz w:val="22"/>
      </w:rPr>
      <w:tab/>
    </w:r>
    <w:r>
      <w:fldChar w:fldCharType="begin"/>
    </w:r>
    <w:r w:rsidRPr="00FD10A1">
      <w:rPr>
        <w:lang w:val="en-US"/>
      </w:rPr>
      <w:instrText xml:space="preserve"> PAGE   \* MERGEFORMAT </w:instrText>
    </w:r>
    <w:r>
      <w:fldChar w:fldCharType="separate"/>
    </w:r>
    <w:r w:rsidRPr="00FD10A1">
      <w:rPr>
        <w:i/>
        <w:lang w:val="en-US"/>
      </w:rPr>
      <w:t>46</w:t>
    </w:r>
    <w:r>
      <w:rPr>
        <w:i/>
      </w:rPr>
      <w:fldChar w:fldCharType="end"/>
    </w:r>
    <w:r w:rsidRPr="00FD10A1">
      <w:rPr>
        <w:i/>
        <w:lang w:val="en-US"/>
      </w:rPr>
      <w:t xml:space="preserve"> </w:t>
    </w:r>
    <w:r w:rsidRPr="00FD10A1">
      <w:rPr>
        <w:i/>
        <w:lang w:val="en-US"/>
      </w:rPr>
      <w:tab/>
      <w:t xml:space="preserve"> </w:t>
    </w:r>
    <w:r w:rsidRPr="00FD10A1">
      <w:rPr>
        <w:i/>
        <w:lang w:val="en-US"/>
      </w:rPr>
      <w:tab/>
      <w:t xml:space="preserve"> </w:t>
    </w:r>
    <w:r w:rsidRPr="00FD10A1">
      <w:rPr>
        <w:i/>
        <w:lang w:val="en-US"/>
      </w:rPr>
      <w:tab/>
    </w:r>
    <w:r w:rsidRPr="00FD10A1">
      <w:rPr>
        <w:color w:val="767676"/>
        <w:lang w:val="en-US"/>
      </w:rPr>
      <w:t>Bulletin of TUIT: Management and Communication Technologies</w:t>
    </w:r>
    <w:r w:rsidRPr="00FD10A1">
      <w:rPr>
        <w:rFonts w:ascii="Segoe UI" w:eastAsia="Segoe UI" w:hAnsi="Segoe UI" w:cs="Segoe UI"/>
        <w:i/>
        <w:sz w:val="33"/>
        <w:lang w:val="en-US"/>
      </w:rPr>
      <w:t xml:space="preserve"> </w:t>
    </w:r>
  </w:p>
  <w:p w14:paraId="46D88F5F" w14:textId="77777777" w:rsidR="00C63524" w:rsidRPr="00FD10A1" w:rsidRDefault="00BB5CE1">
    <w:pPr>
      <w:spacing w:after="0" w:line="259" w:lineRule="auto"/>
      <w:ind w:left="53" w:right="0" w:firstLine="0"/>
      <w:jc w:val="center"/>
      <w:rPr>
        <w:lang w:val="en-US"/>
      </w:rPr>
    </w:pPr>
    <w:r w:rsidRPr="00FD10A1">
      <w:rPr>
        <w:lang w:val="en-US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BDCF0" w14:textId="77777777" w:rsidR="00C63524" w:rsidRPr="00FD10A1" w:rsidRDefault="00BB5CE1">
    <w:pPr>
      <w:tabs>
        <w:tab w:val="center" w:pos="355"/>
        <w:tab w:val="center" w:pos="687"/>
        <w:tab w:val="center" w:pos="1407"/>
        <w:tab w:val="center" w:pos="4789"/>
      </w:tabs>
      <w:spacing w:after="0" w:line="259" w:lineRule="auto"/>
      <w:ind w:right="0" w:firstLine="0"/>
      <w:jc w:val="left"/>
      <w:rPr>
        <w:lang w:val="en-US"/>
      </w:rPr>
    </w:pPr>
    <w:r>
      <w:rPr>
        <w:rFonts w:ascii="Calibri" w:eastAsia="Calibri" w:hAnsi="Calibri" w:cs="Calibri"/>
        <w:sz w:val="22"/>
      </w:rPr>
      <w:tab/>
    </w:r>
    <w:r>
      <w:fldChar w:fldCharType="begin"/>
    </w:r>
    <w:r w:rsidRPr="00FD10A1">
      <w:rPr>
        <w:lang w:val="en-US"/>
      </w:rPr>
      <w:instrText xml:space="preserve"> PAGE   \* MERGEFORMAT </w:instrText>
    </w:r>
    <w:r>
      <w:fldChar w:fldCharType="separate"/>
    </w:r>
    <w:r w:rsidRPr="00FD10A1">
      <w:rPr>
        <w:i/>
        <w:lang w:val="en-US"/>
      </w:rPr>
      <w:t>46</w:t>
    </w:r>
    <w:r>
      <w:rPr>
        <w:i/>
      </w:rPr>
      <w:fldChar w:fldCharType="end"/>
    </w:r>
    <w:r w:rsidRPr="00FD10A1">
      <w:rPr>
        <w:i/>
        <w:lang w:val="en-US"/>
      </w:rPr>
      <w:t xml:space="preserve"> </w:t>
    </w:r>
    <w:r w:rsidRPr="00FD10A1">
      <w:rPr>
        <w:i/>
        <w:lang w:val="en-US"/>
      </w:rPr>
      <w:tab/>
      <w:t xml:space="preserve"> </w:t>
    </w:r>
    <w:r w:rsidRPr="00FD10A1">
      <w:rPr>
        <w:i/>
        <w:lang w:val="en-US"/>
      </w:rPr>
      <w:tab/>
      <w:t xml:space="preserve"> </w:t>
    </w:r>
    <w:r w:rsidRPr="00FD10A1">
      <w:rPr>
        <w:i/>
        <w:lang w:val="en-US"/>
      </w:rPr>
      <w:tab/>
    </w:r>
    <w:r w:rsidRPr="00FD10A1">
      <w:rPr>
        <w:color w:val="767676"/>
        <w:lang w:val="en-US"/>
      </w:rPr>
      <w:t>Bulletin of TUIT: Management and Communication Technologies</w:t>
    </w:r>
    <w:r w:rsidRPr="00FD10A1">
      <w:rPr>
        <w:rFonts w:ascii="Segoe UI" w:eastAsia="Segoe UI" w:hAnsi="Segoe UI" w:cs="Segoe UI"/>
        <w:i/>
        <w:sz w:val="33"/>
        <w:lang w:val="en-US"/>
      </w:rPr>
      <w:t xml:space="preserve"> </w:t>
    </w:r>
  </w:p>
  <w:p w14:paraId="1B57BAA2" w14:textId="77777777" w:rsidR="00C63524" w:rsidRPr="00FD10A1" w:rsidRDefault="00BB5CE1">
    <w:pPr>
      <w:spacing w:after="0" w:line="259" w:lineRule="auto"/>
      <w:ind w:left="53" w:right="0" w:firstLine="0"/>
      <w:jc w:val="center"/>
      <w:rPr>
        <w:lang w:val="en-US"/>
      </w:rPr>
    </w:pPr>
    <w:r w:rsidRPr="00FD10A1">
      <w:rPr>
        <w:lang w:val="en-US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88D44C" w14:textId="77777777" w:rsidR="00C63524" w:rsidRPr="00FD10A1" w:rsidRDefault="00BB5CE1">
    <w:pPr>
      <w:tabs>
        <w:tab w:val="center" w:pos="355"/>
        <w:tab w:val="center" w:pos="687"/>
        <w:tab w:val="center" w:pos="1407"/>
        <w:tab w:val="center" w:pos="4789"/>
      </w:tabs>
      <w:spacing w:after="0" w:line="259" w:lineRule="auto"/>
      <w:ind w:right="0" w:firstLine="0"/>
      <w:jc w:val="left"/>
      <w:rPr>
        <w:lang w:val="en-US"/>
      </w:rPr>
    </w:pPr>
    <w:r>
      <w:rPr>
        <w:rFonts w:ascii="Calibri" w:eastAsia="Calibri" w:hAnsi="Calibri" w:cs="Calibri"/>
        <w:sz w:val="22"/>
      </w:rPr>
      <w:tab/>
    </w:r>
    <w:r>
      <w:fldChar w:fldCharType="begin"/>
    </w:r>
    <w:r w:rsidRPr="00FD10A1">
      <w:rPr>
        <w:lang w:val="en-US"/>
      </w:rPr>
      <w:instrText xml:space="preserve"> PAGE   \* MERGEFORMAT </w:instrText>
    </w:r>
    <w:r>
      <w:fldChar w:fldCharType="separate"/>
    </w:r>
    <w:r w:rsidRPr="00FD10A1">
      <w:rPr>
        <w:i/>
        <w:lang w:val="en-US"/>
      </w:rPr>
      <w:t>46</w:t>
    </w:r>
    <w:r>
      <w:rPr>
        <w:i/>
      </w:rPr>
      <w:fldChar w:fldCharType="end"/>
    </w:r>
    <w:r w:rsidRPr="00FD10A1">
      <w:rPr>
        <w:i/>
        <w:lang w:val="en-US"/>
      </w:rPr>
      <w:t xml:space="preserve"> </w:t>
    </w:r>
    <w:r w:rsidRPr="00FD10A1">
      <w:rPr>
        <w:i/>
        <w:lang w:val="en-US"/>
      </w:rPr>
      <w:tab/>
      <w:t xml:space="preserve"> </w:t>
    </w:r>
    <w:r w:rsidRPr="00FD10A1">
      <w:rPr>
        <w:i/>
        <w:lang w:val="en-US"/>
      </w:rPr>
      <w:tab/>
      <w:t xml:space="preserve"> </w:t>
    </w:r>
    <w:r w:rsidRPr="00FD10A1">
      <w:rPr>
        <w:i/>
        <w:lang w:val="en-US"/>
      </w:rPr>
      <w:tab/>
    </w:r>
    <w:r w:rsidRPr="00FD10A1">
      <w:rPr>
        <w:color w:val="767676"/>
        <w:lang w:val="en-US"/>
      </w:rPr>
      <w:t>Bulletin of TUIT: Management and Communication Technologies</w:t>
    </w:r>
    <w:r w:rsidRPr="00FD10A1">
      <w:rPr>
        <w:rFonts w:ascii="Segoe UI" w:eastAsia="Segoe UI" w:hAnsi="Segoe UI" w:cs="Segoe UI"/>
        <w:i/>
        <w:sz w:val="33"/>
        <w:lang w:val="en-US"/>
      </w:rPr>
      <w:t xml:space="preserve"> </w:t>
    </w:r>
  </w:p>
  <w:p w14:paraId="184539F5" w14:textId="77777777" w:rsidR="00C63524" w:rsidRPr="00FD10A1" w:rsidRDefault="00BB5CE1">
    <w:pPr>
      <w:spacing w:after="0" w:line="259" w:lineRule="auto"/>
      <w:ind w:left="53" w:right="0" w:firstLine="0"/>
      <w:jc w:val="center"/>
      <w:rPr>
        <w:lang w:val="en-US"/>
      </w:rPr>
    </w:pPr>
    <w:r w:rsidRPr="00FD10A1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6304A"/>
    <w:multiLevelType w:val="hybridMultilevel"/>
    <w:tmpl w:val="A4B678E0"/>
    <w:lvl w:ilvl="0" w:tplc="C4C8B170">
      <w:start w:val="1"/>
      <w:numFmt w:val="upperRoman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1106B0E">
      <w:start w:val="1"/>
      <w:numFmt w:val="lowerLetter"/>
      <w:lvlText w:val="%2"/>
      <w:lvlJc w:val="left"/>
      <w:pPr>
        <w:ind w:left="26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68CCC2C">
      <w:start w:val="1"/>
      <w:numFmt w:val="lowerRoman"/>
      <w:lvlText w:val="%3"/>
      <w:lvlJc w:val="left"/>
      <w:pPr>
        <w:ind w:left="33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302416">
      <w:start w:val="1"/>
      <w:numFmt w:val="decimal"/>
      <w:lvlText w:val="%4"/>
      <w:lvlJc w:val="left"/>
      <w:pPr>
        <w:ind w:left="4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228E30">
      <w:start w:val="1"/>
      <w:numFmt w:val="lowerLetter"/>
      <w:lvlText w:val="%5"/>
      <w:lvlJc w:val="left"/>
      <w:pPr>
        <w:ind w:left="47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6C831E">
      <w:start w:val="1"/>
      <w:numFmt w:val="lowerRoman"/>
      <w:lvlText w:val="%6"/>
      <w:lvlJc w:val="left"/>
      <w:pPr>
        <w:ind w:left="5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C9C6B16">
      <w:start w:val="1"/>
      <w:numFmt w:val="decimal"/>
      <w:lvlText w:val="%7"/>
      <w:lvlJc w:val="left"/>
      <w:pPr>
        <w:ind w:left="62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82EA702">
      <w:start w:val="1"/>
      <w:numFmt w:val="lowerLetter"/>
      <w:lvlText w:val="%8"/>
      <w:lvlJc w:val="left"/>
      <w:pPr>
        <w:ind w:left="6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BDE258A">
      <w:start w:val="1"/>
      <w:numFmt w:val="lowerRoman"/>
      <w:lvlText w:val="%9"/>
      <w:lvlJc w:val="left"/>
      <w:pPr>
        <w:ind w:left="7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C45A96"/>
    <w:multiLevelType w:val="hybridMultilevel"/>
    <w:tmpl w:val="0240A45C"/>
    <w:lvl w:ilvl="0" w:tplc="C8529F24">
      <w:start w:val="1"/>
      <w:numFmt w:val="bullet"/>
      <w:lvlText w:val="•"/>
      <w:lvlJc w:val="left"/>
      <w:pPr>
        <w:ind w:left="2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08A4A92">
      <w:start w:val="1"/>
      <w:numFmt w:val="bullet"/>
      <w:lvlText w:val="o"/>
      <w:lvlJc w:val="left"/>
      <w:pPr>
        <w:ind w:left="1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67C53C2">
      <w:start w:val="1"/>
      <w:numFmt w:val="bullet"/>
      <w:lvlText w:val="▪"/>
      <w:lvlJc w:val="left"/>
      <w:pPr>
        <w:ind w:left="20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6ECD4E">
      <w:start w:val="1"/>
      <w:numFmt w:val="bullet"/>
      <w:lvlText w:val="•"/>
      <w:lvlJc w:val="left"/>
      <w:pPr>
        <w:ind w:left="2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F5485C8">
      <w:start w:val="1"/>
      <w:numFmt w:val="bullet"/>
      <w:lvlText w:val="o"/>
      <w:lvlJc w:val="left"/>
      <w:pPr>
        <w:ind w:left="3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D6A0A6">
      <w:start w:val="1"/>
      <w:numFmt w:val="bullet"/>
      <w:lvlText w:val="▪"/>
      <w:lvlJc w:val="left"/>
      <w:pPr>
        <w:ind w:left="4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72874E2">
      <w:start w:val="1"/>
      <w:numFmt w:val="bullet"/>
      <w:lvlText w:val="•"/>
      <w:lvlJc w:val="left"/>
      <w:pPr>
        <w:ind w:left="4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D64952">
      <w:start w:val="1"/>
      <w:numFmt w:val="bullet"/>
      <w:lvlText w:val="o"/>
      <w:lvlJc w:val="left"/>
      <w:pPr>
        <w:ind w:left="56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5A321C">
      <w:start w:val="1"/>
      <w:numFmt w:val="bullet"/>
      <w:lvlText w:val="▪"/>
      <w:lvlJc w:val="left"/>
      <w:pPr>
        <w:ind w:left="63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3BD4BB6"/>
    <w:multiLevelType w:val="hybridMultilevel"/>
    <w:tmpl w:val="B9F80750"/>
    <w:lvl w:ilvl="0" w:tplc="F996752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605258">
      <w:start w:val="1"/>
      <w:numFmt w:val="lowerLetter"/>
      <w:lvlText w:val="%2"/>
      <w:lvlJc w:val="left"/>
      <w:pPr>
        <w:ind w:left="1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DE86F8">
      <w:start w:val="1"/>
      <w:numFmt w:val="lowerRoman"/>
      <w:lvlText w:val="%3"/>
      <w:lvlJc w:val="left"/>
      <w:pPr>
        <w:ind w:left="20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DA8B6C">
      <w:start w:val="1"/>
      <w:numFmt w:val="decimal"/>
      <w:lvlText w:val="%4"/>
      <w:lvlJc w:val="left"/>
      <w:pPr>
        <w:ind w:left="2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27259AC">
      <w:start w:val="1"/>
      <w:numFmt w:val="lowerLetter"/>
      <w:lvlText w:val="%5"/>
      <w:lvlJc w:val="left"/>
      <w:pPr>
        <w:ind w:left="3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9EE8BEE">
      <w:start w:val="1"/>
      <w:numFmt w:val="lowerRoman"/>
      <w:lvlText w:val="%6"/>
      <w:lvlJc w:val="left"/>
      <w:pPr>
        <w:ind w:left="4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0B2F192">
      <w:start w:val="1"/>
      <w:numFmt w:val="decimal"/>
      <w:lvlText w:val="%7"/>
      <w:lvlJc w:val="left"/>
      <w:pPr>
        <w:ind w:left="4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D66841A">
      <w:start w:val="1"/>
      <w:numFmt w:val="lowerLetter"/>
      <w:lvlText w:val="%8"/>
      <w:lvlJc w:val="left"/>
      <w:pPr>
        <w:ind w:left="56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9C3C96">
      <w:start w:val="1"/>
      <w:numFmt w:val="lowerRoman"/>
      <w:lvlText w:val="%9"/>
      <w:lvlJc w:val="left"/>
      <w:pPr>
        <w:ind w:left="63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8074044"/>
    <w:multiLevelType w:val="hybridMultilevel"/>
    <w:tmpl w:val="6FA2F8A6"/>
    <w:lvl w:ilvl="0" w:tplc="B25E345E">
      <w:start w:val="1"/>
      <w:numFmt w:val="lowerRoman"/>
      <w:lvlText w:val="(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126A064">
      <w:start w:val="1"/>
      <w:numFmt w:val="lowerLetter"/>
      <w:lvlText w:val="%2"/>
      <w:lvlJc w:val="left"/>
      <w:pPr>
        <w:ind w:left="1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5705C4A">
      <w:start w:val="1"/>
      <w:numFmt w:val="lowerRoman"/>
      <w:lvlText w:val="%3"/>
      <w:lvlJc w:val="left"/>
      <w:pPr>
        <w:ind w:left="20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A08F3B4">
      <w:start w:val="1"/>
      <w:numFmt w:val="decimal"/>
      <w:lvlText w:val="%4"/>
      <w:lvlJc w:val="left"/>
      <w:pPr>
        <w:ind w:left="2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788B64">
      <w:start w:val="1"/>
      <w:numFmt w:val="lowerLetter"/>
      <w:lvlText w:val="%5"/>
      <w:lvlJc w:val="left"/>
      <w:pPr>
        <w:ind w:left="3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1C0EC48">
      <w:start w:val="1"/>
      <w:numFmt w:val="lowerRoman"/>
      <w:lvlText w:val="%6"/>
      <w:lvlJc w:val="left"/>
      <w:pPr>
        <w:ind w:left="4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CAAF4F6">
      <w:start w:val="1"/>
      <w:numFmt w:val="decimal"/>
      <w:lvlText w:val="%7"/>
      <w:lvlJc w:val="left"/>
      <w:pPr>
        <w:ind w:left="4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EF6E1B8">
      <w:start w:val="1"/>
      <w:numFmt w:val="lowerLetter"/>
      <w:lvlText w:val="%8"/>
      <w:lvlJc w:val="left"/>
      <w:pPr>
        <w:ind w:left="56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8C6F78">
      <w:start w:val="1"/>
      <w:numFmt w:val="lowerRoman"/>
      <w:lvlText w:val="%9"/>
      <w:lvlJc w:val="left"/>
      <w:pPr>
        <w:ind w:left="63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6D249C"/>
    <w:multiLevelType w:val="hybridMultilevel"/>
    <w:tmpl w:val="5E068B86"/>
    <w:lvl w:ilvl="0" w:tplc="291EB7B2">
      <w:start w:val="1"/>
      <w:numFmt w:val="decimal"/>
      <w:lvlText w:val="[%1]"/>
      <w:lvlJc w:val="left"/>
      <w:pPr>
        <w:ind w:left="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0CEA5D2">
      <w:start w:val="1"/>
      <w:numFmt w:val="lowerLetter"/>
      <w:lvlText w:val="%2"/>
      <w:lvlJc w:val="left"/>
      <w:pPr>
        <w:ind w:left="11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3B698F4">
      <w:start w:val="1"/>
      <w:numFmt w:val="lowerRoman"/>
      <w:lvlText w:val="%3"/>
      <w:lvlJc w:val="left"/>
      <w:pPr>
        <w:ind w:left="1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36968FE0">
      <w:start w:val="1"/>
      <w:numFmt w:val="decimal"/>
      <w:lvlText w:val="%4"/>
      <w:lvlJc w:val="left"/>
      <w:pPr>
        <w:ind w:left="2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1FB6F282">
      <w:start w:val="1"/>
      <w:numFmt w:val="lowerLetter"/>
      <w:lvlText w:val="%5"/>
      <w:lvlJc w:val="left"/>
      <w:pPr>
        <w:ind w:left="3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05B67836">
      <w:start w:val="1"/>
      <w:numFmt w:val="lowerRoman"/>
      <w:lvlText w:val="%6"/>
      <w:lvlJc w:val="left"/>
      <w:pPr>
        <w:ind w:left="40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2A3A6FB6">
      <w:start w:val="1"/>
      <w:numFmt w:val="decimal"/>
      <w:lvlText w:val="%7"/>
      <w:lvlJc w:val="left"/>
      <w:pPr>
        <w:ind w:left="4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4A61168">
      <w:start w:val="1"/>
      <w:numFmt w:val="lowerLetter"/>
      <w:lvlText w:val="%8"/>
      <w:lvlJc w:val="left"/>
      <w:pPr>
        <w:ind w:left="5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3EDCD8E0">
      <w:start w:val="1"/>
      <w:numFmt w:val="lowerRoman"/>
      <w:lvlText w:val="%9"/>
      <w:lvlJc w:val="left"/>
      <w:pPr>
        <w:ind w:left="6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59E3860"/>
    <w:multiLevelType w:val="hybridMultilevel"/>
    <w:tmpl w:val="0EA66C36"/>
    <w:lvl w:ilvl="0" w:tplc="F27C190E">
      <w:start w:val="1"/>
      <w:numFmt w:val="lowerRoman"/>
      <w:lvlText w:val="(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86DCF2">
      <w:start w:val="1"/>
      <w:numFmt w:val="lowerLetter"/>
      <w:lvlText w:val="%2"/>
      <w:lvlJc w:val="left"/>
      <w:pPr>
        <w:ind w:left="1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B928CE6">
      <w:start w:val="1"/>
      <w:numFmt w:val="lowerRoman"/>
      <w:lvlText w:val="%3"/>
      <w:lvlJc w:val="left"/>
      <w:pPr>
        <w:ind w:left="20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3246D2E">
      <w:start w:val="1"/>
      <w:numFmt w:val="decimal"/>
      <w:lvlText w:val="%4"/>
      <w:lvlJc w:val="left"/>
      <w:pPr>
        <w:ind w:left="2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8084B9E">
      <w:start w:val="1"/>
      <w:numFmt w:val="lowerLetter"/>
      <w:lvlText w:val="%5"/>
      <w:lvlJc w:val="left"/>
      <w:pPr>
        <w:ind w:left="3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8E25E2E">
      <w:start w:val="1"/>
      <w:numFmt w:val="lowerRoman"/>
      <w:lvlText w:val="%6"/>
      <w:lvlJc w:val="left"/>
      <w:pPr>
        <w:ind w:left="4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BEF7AC">
      <w:start w:val="1"/>
      <w:numFmt w:val="decimal"/>
      <w:lvlText w:val="%7"/>
      <w:lvlJc w:val="left"/>
      <w:pPr>
        <w:ind w:left="4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050C902">
      <w:start w:val="1"/>
      <w:numFmt w:val="lowerLetter"/>
      <w:lvlText w:val="%8"/>
      <w:lvlJc w:val="left"/>
      <w:pPr>
        <w:ind w:left="56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2C40B0">
      <w:start w:val="1"/>
      <w:numFmt w:val="lowerRoman"/>
      <w:lvlText w:val="%9"/>
      <w:lvlJc w:val="left"/>
      <w:pPr>
        <w:ind w:left="63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524"/>
    <w:rsid w:val="005E07EC"/>
    <w:rsid w:val="00663D67"/>
    <w:rsid w:val="008D46CF"/>
    <w:rsid w:val="00A118DB"/>
    <w:rsid w:val="00AD1CF1"/>
    <w:rsid w:val="00B06B2F"/>
    <w:rsid w:val="00BB5CE1"/>
    <w:rsid w:val="00C63524"/>
    <w:rsid w:val="00C85266"/>
    <w:rsid w:val="00DD53D1"/>
    <w:rsid w:val="00DF7440"/>
    <w:rsid w:val="00E476F8"/>
    <w:rsid w:val="00E615E4"/>
    <w:rsid w:val="00EA51C2"/>
    <w:rsid w:val="00FD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5DC8B"/>
  <w15:docId w15:val="{6D0C8315-B52C-4D32-96AD-94786282A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" w:line="248" w:lineRule="auto"/>
      <w:ind w:right="49" w:firstLine="194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"/>
      <w:ind w:left="20" w:hanging="10"/>
      <w:outlineLvl w:val="0"/>
    </w:pPr>
    <w:rPr>
      <w:rFonts w:ascii="Calibri" w:eastAsia="Calibri" w:hAnsi="Calibri" w:cs="Calibri"/>
      <w:color w:val="00000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204"/>
      <w:outlineLvl w:val="1"/>
    </w:pPr>
    <w:rPr>
      <w:rFonts w:ascii="Times New Roman" w:eastAsia="Times New Roman" w:hAnsi="Times New Roman" w:cs="Times New Roman"/>
      <w:b/>
      <w:i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i/>
      <w:color w:val="000000"/>
      <w:sz w:val="20"/>
    </w:rPr>
  </w:style>
  <w:style w:type="character" w:customStyle="1" w:styleId="10">
    <w:name w:val="Заголовок 1 Знак"/>
    <w:link w:val="1"/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8D46CF"/>
    <w:pPr>
      <w:spacing w:after="160" w:line="259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paragraph" w:customStyle="1" w:styleId="Default">
    <w:name w:val="Default"/>
    <w:rsid w:val="008D46CF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580</Words>
  <Characters>3310</Characters>
  <Application>Microsoft Office Word</Application>
  <DocSecurity>0</DocSecurity>
  <Lines>27</Lines>
  <Paragraphs>7</Paragraphs>
  <ScaleCrop>false</ScaleCrop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of the Aho-Corasick algorithm to create a network intrusion detection system</dc:title>
  <dc:subject/>
  <dc:creator>Komil Tashev, Mokhinabonu Agzamova, and Nozima Axmedova</dc:creator>
  <cp:keywords/>
  <cp:lastModifiedBy>User</cp:lastModifiedBy>
  <cp:revision>11</cp:revision>
  <dcterms:created xsi:type="dcterms:W3CDTF">2022-12-15T07:07:00Z</dcterms:created>
  <dcterms:modified xsi:type="dcterms:W3CDTF">2023-07-07T10:54:00Z</dcterms:modified>
</cp:coreProperties>
</file>