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Calibri" w:cs="Calibri" w:eastAsia="Calibri" w:hAnsi="Calibri"/>
          <w:b/>
          <w:bCs/>
          <w:color w:val="0A1A3C"/>
          <w:sz w:val="24"/>
          <w:szCs w:val="24"/>
        </w:rPr>
        <w:t xml:space="preserve">SlingDoc</w:t>
      </w:r>
    </w:p>
    <w:p>
      <w:pPr>
        <w:spacing w:after="12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Accessible payroll time clock over SMS</w:t>
      </w:r>
    </w:p>
    <w:p>
      <w:pPr>
        <w:pBdr>
          <w:bottom w:val="single" w:color="CCCCCC" w:sz="6" w:space="1"/>
        </w:pBdr>
        <w:spacing w:after="200"/>
      </w:pPr>
    </w:p>
    <w:p>
      <w:pPr>
        <w:spacing w:after="8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To: The ACB Braille Forum — editorial team</w:t>
      </w:r>
    </w:p>
    <w:p>
      <w:pPr>
        <w:spacing w:after="24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Outlet: American Council of the Blind (acb.org)</w:t>
      </w:r>
    </w:p>
    <w:p>
      <w:pPr>
        <w:spacing w:after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Subject: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For consideration: accessible-by-architecture time clock from Texas founder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Hello,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I'm reaching out because SlingDoc — a product I've spent the last year building — addresses a problem I hear ACB members mention repeatedly: employers who want to hire blind or low-vision workers but whose own time-tracking and HR software makes it a daily battle.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SlingDoc is a payroll time clock that runs entirely over SMS. Workers clock in by texting. They attach documents (W-4s, I-9s, certifications) with a photo text. The whole interaction happens inside the phone's Messages app, which means whatever screen reader or voice assistant the worker already uses simply works — no separate accessibility mode, no new password, no fresh learning curve.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My background is in banking. I helped build the first 100% no-touch loan-origination system and hold patents in document automation. But the reason I'm building SlingDoc is less technical than that: I kept watching accessible software get treated as a checkbox, not a design principle. I want the ACB community to have a time clock that respects how you actually work.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I'd welcome: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A mention in an upcoming Braille Forum issue about accessible employment technology.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An introduction to ACB members or affiliate leaders who might want to pilot it with their employers.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Feedback — honest feedback — from your community on whether the workflow actually holds up.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I can send a 90-second demo, book a call, or meet at ACB's national conference. Whatever's easiest.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Talk soon,</w:t>
      </w:r>
    </w:p>
    <w:p>
      <w:pPr>
        <w:spacing w:after="16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Alejandro Argüello</w:t>
      </w:r>
    </w:p>
    <w:p>
      <w:pPr>
        <w:spacing w:after="160" w:line="300"/>
      </w:pPr>
      <w:r>
        <w:rPr>
          <w:rFonts w:ascii="Calibri" w:cs="Calibri" w:eastAsia="Calibri" w:hAnsi="Calibri"/>
          <w:sz w:val="20"/>
          <w:szCs w:val="20"/>
        </w:rPr>
        <w:t xml:space="preserve">Founder, SlingDoc</w:t>
      </w:r>
    </w:p>
    <w:p>
      <w:pPr>
        <w:spacing w:after="160" w:line="300"/>
      </w:pPr>
      <w:r>
        <w:rPr>
          <w:rFonts w:ascii="Calibri" w:cs="Calibri" w:eastAsia="Calibri" w:hAnsi="Calibri"/>
          <w:sz w:val="20"/>
          <w:szCs w:val="20"/>
        </w:rPr>
        <w:t xml:space="preserve">Core Goals Consulting  ·  San Antonio · Austin</w:t>
      </w:r>
    </w:p>
    <w:p>
      <w:pPr>
        <w:spacing w:after="160" w:line="300"/>
      </w:pPr>
      <w:r>
        <w:rPr>
          <w:rFonts w:ascii="Calibri" w:cs="Calibri" w:eastAsia="Calibri" w:hAnsi="Calibri"/>
          <w:sz w:val="20"/>
          <w:szCs w:val="20"/>
        </w:rPr>
        <w:t xml:space="preserve">hello@slingdoc.com  ·  slingdoc.com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Calibri" w:cs="Calibri" w:eastAsia="Calibri" w:hAnsi="Calibri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2026-04-24T15:28:19.086Z</dcterms:created>
  <dcterms:modified xsi:type="dcterms:W3CDTF">2026-04-24T15:28:19.086Z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