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21"/>
          <w:szCs w:val="21"/>
        </w:rPr>
      </w:pPr>
      <w:r w:rsidDel="00000000" w:rsidR="00000000" w:rsidRPr="00000000">
        <w:rPr>
          <w:b w:val="1"/>
          <w:color w:val="000000"/>
          <w:sz w:val="28"/>
          <w:szCs w:val="28"/>
          <w:rtl w:val="0"/>
        </w:rPr>
        <w:t xml:space="preserve">APROBACIÓN DEL INFORME DE EJECUCIÓN DE </w:t>
      </w:r>
      <w:r w:rsidDel="00000000" w:rsidR="00000000" w:rsidRPr="00000000">
        <w:rPr>
          <w:b w:val="1"/>
          <w:sz w:val="28"/>
          <w:szCs w:val="28"/>
          <w:rtl w:val="0"/>
        </w:rPr>
        <w:t xml:space="preserve">PRÁCTICAS PREPROFESIONALES DE SERVICIO COMUNITARIO</w:t>
      </w:r>
      <w:r w:rsidDel="00000000" w:rsidR="00000000" w:rsidRPr="00000000">
        <w:rPr>
          <w:rtl w:val="0"/>
        </w:rPr>
      </w:r>
    </w:p>
    <w:p w:rsidR="00000000" w:rsidDel="00000000" w:rsidP="00000000" w:rsidRDefault="00000000" w:rsidRPr="00000000" w14:paraId="00000002">
      <w:pPr>
        <w:spacing w:after="0" w:line="240" w:lineRule="auto"/>
        <w:jc w:val="center"/>
        <w:rPr>
          <w:color w:val="000000"/>
          <w:sz w:val="28"/>
          <w:szCs w:val="28"/>
        </w:rPr>
      </w:pPr>
      <w:r w:rsidDel="00000000" w:rsidR="00000000" w:rsidRPr="00000000">
        <w:rPr>
          <w:color w:val="000000"/>
          <w:sz w:val="28"/>
          <w:szCs w:val="28"/>
          <w:rtl w:val="0"/>
        </w:rPr>
        <w:t xml:space="preserve">(FORMATO V-3.2)</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76" w:lineRule="auto"/>
        <w:ind w:left="420" w:firstLine="0"/>
        <w:jc w:val="both"/>
        <w:rPr>
          <w:b w:val="1"/>
          <w:color w:val="000000"/>
          <w:sz w:val="24"/>
          <w:szCs w:val="24"/>
        </w:rPr>
      </w:pP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Datos generales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Estudiante participante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Cédula:</w:t>
      </w:r>
      <w:r w:rsidDel="00000000" w:rsidR="00000000" w:rsidRPr="00000000">
        <w:rPr>
          <w:b w:val="1"/>
          <w:sz w:val="24"/>
          <w:szCs w:val="24"/>
          <w:rtl w:val="0"/>
        </w:rPr>
        <w:t xml:space="preserve"> </w:t>
      </w:r>
      <w:r w:rsidDel="00000000" w:rsidR="00000000" w:rsidRPr="00000000">
        <w:rPr>
          <w:sz w:val="24"/>
          <w:szCs w:val="24"/>
          <w:rtl w:val="0"/>
        </w:rPr>
        <w:t xml:space="preserve">{idname}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{semestre}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Carrera: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{carrera}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Escuela: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color w:val="000000"/>
          <w:sz w:val="24"/>
          <w:szCs w:val="24"/>
          <w:rtl w:val="0"/>
        </w:rPr>
        <w:t xml:space="preserve">Proyecto</w:t>
      </w:r>
      <w:r w:rsidDel="00000000" w:rsidR="00000000" w:rsidRPr="00000000">
        <w:rPr>
          <w:rtl w:val="0"/>
        </w:rPr>
      </w:r>
    </w:p>
    <w:p w:rsidR="00000000" w:rsidDel="00000000" w:rsidP="00000000" w:rsidRDefault="00000000" w:rsidRPr="00000000" w14:paraId="0000000E">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sz w:val="24"/>
          <w:szCs w:val="24"/>
          <w:rtl w:val="0"/>
        </w:rPr>
        <w:t xml:space="preserve">Nombre:</w:t>
      </w:r>
      <w:r w:rsidDel="00000000" w:rsidR="00000000" w:rsidRPr="00000000">
        <w:rPr>
          <w:rtl w:val="0"/>
        </w:rPr>
        <w:t xml:space="preserve"> Hamilton Tech</w:t>
      </w:r>
      <w:r w:rsidDel="00000000" w:rsidR="00000000" w:rsidRPr="00000000">
        <w:rPr>
          <w:rtl w:val="0"/>
        </w:rPr>
      </w:r>
    </w:p>
    <w:p w:rsidR="00000000" w:rsidDel="00000000" w:rsidP="00000000" w:rsidRDefault="00000000" w:rsidRPr="00000000" w14:paraId="0000000F">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sz w:val="24"/>
          <w:szCs w:val="24"/>
          <w:rtl w:val="0"/>
        </w:rPr>
        <w:t xml:space="preserve">Código:</w:t>
      </w:r>
      <w:r w:rsidDel="00000000" w:rsidR="00000000" w:rsidRPr="00000000">
        <w:rPr>
          <w:b w:val="1"/>
          <w:rtl w:val="0"/>
        </w:rPr>
        <w:t xml:space="preserve"> </w:t>
      </w:r>
      <w:r w:rsidDel="00000000" w:rsidR="00000000" w:rsidRPr="00000000">
        <w:rPr>
          <w:rFonts w:ascii="Calibri" w:cs="Calibri" w:eastAsia="Calibri" w:hAnsi="Calibri"/>
          <w:rtl w:val="0"/>
        </w:rPr>
        <w:t xml:space="preserve">PVS_03_2021_Hamilton_Tech</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993"/>
        </w:tabs>
        <w:spacing w:after="0" w:line="240" w:lineRule="auto"/>
        <w:ind w:left="1701" w:firstLine="0"/>
        <w:jc w:val="both"/>
        <w:rPr>
          <w:color w:val="000000"/>
        </w:rPr>
      </w:pPr>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de duración del proyecto </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{inicioProyecto}</w:t>
      </w:r>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{finProyecto}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993"/>
        </w:tabs>
        <w:spacing w:after="0" w:line="240" w:lineRule="auto"/>
        <w:ind w:left="1701" w:firstLine="0"/>
        <w:jc w:val="both"/>
        <w:rPr>
          <w:color w:val="000000"/>
        </w:rPr>
      </w:pPr>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color w:val="000000"/>
          <w:sz w:val="24"/>
          <w:szCs w:val="24"/>
        </w:rPr>
      </w:pPr>
      <w:r w:rsidDel="00000000" w:rsidR="00000000" w:rsidRPr="00000000">
        <w:rPr>
          <w:b w:val="1"/>
          <w:color w:val="000000"/>
          <w:sz w:val="24"/>
          <w:szCs w:val="24"/>
          <w:rtl w:val="0"/>
        </w:rPr>
        <w:t xml:space="preserve">Plan </w:t>
      </w:r>
    </w:p>
    <w:p w:rsidR="00000000" w:rsidDel="00000000" w:rsidP="00000000" w:rsidRDefault="00000000" w:rsidRPr="00000000" w14:paraId="00000016">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Hamilton Tech Fase 2</w:t>
      </w:r>
      <w:r w:rsidDel="00000000" w:rsidR="00000000" w:rsidRPr="00000000">
        <w:rPr>
          <w:rtl w:val="0"/>
        </w:rPr>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Código:</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PVS_03_2021_Hamilton_Tech_002</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93"/>
        </w:tabs>
        <w:spacing w:after="0" w:line="240" w:lineRule="auto"/>
        <w:ind w:left="1701" w:firstLine="0"/>
        <w:jc w:val="both"/>
        <w:rPr>
          <w:sz w:val="24"/>
          <w:szCs w:val="24"/>
        </w:rPr>
      </w:pPr>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de duración del plan </w:t>
      </w:r>
    </w:p>
    <w:p w:rsidR="00000000" w:rsidDel="00000000" w:rsidP="00000000" w:rsidRDefault="00000000" w:rsidRPr="00000000" w14:paraId="0000001A">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{inicioProyecto}</w:t>
      </w:r>
      <w:r w:rsidDel="00000000" w:rsidR="00000000" w:rsidRPr="00000000">
        <w:rPr>
          <w:rtl w:val="0"/>
        </w:rPr>
      </w:r>
    </w:p>
    <w:p w:rsidR="00000000" w:rsidDel="00000000" w:rsidP="00000000" w:rsidRDefault="00000000" w:rsidRPr="00000000" w14:paraId="0000001B">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{finProyecto}</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93"/>
        </w:tabs>
        <w:spacing w:after="0" w:line="240" w:lineRule="auto"/>
        <w:ind w:left="1701" w:firstLine="0"/>
        <w:jc w:val="both"/>
        <w:rPr>
          <w:sz w:val="24"/>
          <w:szCs w:val="24"/>
        </w:rPr>
      </w:pP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Profesor tutor</w:t>
      </w:r>
      <w:r w:rsidDel="00000000" w:rsidR="00000000" w:rsidRPr="00000000">
        <w:rPr>
          <w:rtl w:val="0"/>
        </w:rPr>
      </w:r>
    </w:p>
    <w:p w:rsidR="00000000" w:rsidDel="00000000" w:rsidP="00000000" w:rsidRDefault="00000000" w:rsidRPr="00000000" w14:paraId="0000001E">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{tutor}</w:t>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Cédula:</w:t>
      </w:r>
      <w:r w:rsidDel="00000000" w:rsidR="00000000" w:rsidRPr="00000000">
        <w:rPr>
          <w:sz w:val="24"/>
          <w:szCs w:val="24"/>
          <w:rtl w:val="0"/>
        </w:rPr>
        <w:t xml:space="preserve"> {idTutor}</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93"/>
        </w:tabs>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color w:val="000000"/>
          <w:sz w:val="24"/>
          <w:szCs w:val="24"/>
          <w:rtl w:val="0"/>
        </w:rPr>
        <w:t xml:space="preserve">Comunidad beneficiaria: </w:t>
      </w:r>
      <w:r w:rsidDel="00000000" w:rsidR="00000000" w:rsidRPr="00000000">
        <w:rPr>
          <w:rFonts w:ascii="Calibri" w:cs="Calibri" w:eastAsia="Calibri" w:hAnsi="Calibri"/>
          <w:sz w:val="24"/>
          <w:szCs w:val="24"/>
          <w:rtl w:val="0"/>
        </w:rPr>
        <w:t xml:space="preserve">Unidad Educativa del Milenio Yachay (UEMY)</w:t>
      </w:r>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color w:val="000000"/>
          <w:sz w:val="24"/>
          <w:szCs w:val="24"/>
          <w:rtl w:val="0"/>
        </w:rPr>
        <w:t xml:space="preserve">Características de la comunidad/entidad beneficiaria: </w:t>
      </w:r>
      <w:r w:rsidDel="00000000" w:rsidR="00000000" w:rsidRPr="00000000">
        <w:rPr>
          <w:color w:val="000000"/>
          <w:sz w:val="24"/>
          <w:szCs w:val="24"/>
          <w:rtl w:val="0"/>
        </w:rPr>
        <w:t xml:space="preserve">{caracteristicasC} </w:t>
      </w:r>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color w:val="000000"/>
          <w:sz w:val="24"/>
          <w:szCs w:val="24"/>
          <w:rtl w:val="0"/>
        </w:rPr>
        <w:t xml:space="preserve">Número aproximado de beneficiarios: </w:t>
      </w:r>
      <w:r w:rsidDel="00000000" w:rsidR="00000000" w:rsidRPr="00000000">
        <w:rPr>
          <w:color w:val="000000"/>
          <w:sz w:val="24"/>
          <w:szCs w:val="24"/>
          <w:rtl w:val="0"/>
        </w:rPr>
        <w:t xml:space="preserve">{numeroBen}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93"/>
        </w:tabs>
        <w:spacing w:after="0" w:line="240" w:lineRule="auto"/>
        <w:ind w:left="426" w:firstLine="0"/>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93"/>
        </w:tabs>
        <w:spacing w:after="0" w:line="240" w:lineRule="auto"/>
        <w:ind w:left="426" w:firstLine="0"/>
        <w:jc w:val="both"/>
        <w:rPr>
          <w:color w:val="000000"/>
        </w:rPr>
      </w:pP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Representante de la comunidad </w:t>
      </w:r>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{nombreRC}</w:t>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Cédula:</w:t>
      </w:r>
      <w:r w:rsidDel="00000000" w:rsidR="00000000" w:rsidRPr="00000000">
        <w:rPr>
          <w:sz w:val="24"/>
          <w:szCs w:val="24"/>
          <w:rtl w:val="0"/>
        </w:rPr>
        <w:t xml:space="preserve"> {idRC}</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993"/>
        </w:tabs>
        <w:spacing w:after="0"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que cubre el informe</w:t>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{inicioDate}</w:t>
      </w:r>
      <w:r w:rsidDel="00000000" w:rsidR="00000000" w:rsidRPr="00000000">
        <w:rPr>
          <w:rtl w:val="0"/>
        </w:rPr>
      </w:r>
    </w:p>
    <w:p w:rsidR="00000000" w:rsidDel="00000000" w:rsidP="00000000" w:rsidRDefault="00000000" w:rsidRPr="00000000" w14:paraId="0000002C">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{endDate}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51"/>
        </w:tabs>
        <w:spacing w:after="0" w:line="240" w:lineRule="auto"/>
        <w:ind w:left="426" w:firstLine="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51"/>
        </w:tabs>
        <w:spacing w:after="0" w:line="240" w:lineRule="auto"/>
        <w:ind w:left="426" w:firstLine="0"/>
        <w:jc w:val="both"/>
        <w:rPr>
          <w:b w:val="1"/>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Resolución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 concordancia con lo expuesto en el “Instructivo sobre Prácticas Preprofesionales y Proyectos de Vinculación con la Sociedad para Estudiantes de Grado de la Universidad de Investigación de Tecnología Experimental Yachay”, el profesor tutor resuelve aprobar el informe de ejecución de prácticas preprofesionales de servicio comunitario realizado por el estudiante {name}.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Observaciones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5">
      <w:pPr>
        <w:jc w:val="both"/>
        <w:rPr>
          <w:b w:val="1"/>
          <w:color w:val="000000"/>
          <w:sz w:val="28"/>
          <w:szCs w:val="28"/>
        </w:rPr>
      </w:pPr>
      <w:r w:rsidDel="00000000" w:rsidR="00000000" w:rsidRPr="00000000">
        <w:rPr>
          <w:sz w:val="24"/>
          <w:szCs w:val="24"/>
          <w:rtl w:val="0"/>
        </w:rPr>
        <w:t xml:space="preserve">{observaciones}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sz w:val="24"/>
          <w:szCs w:val="24"/>
          <w:rtl w:val="0"/>
        </w:rPr>
        <w:t xml:space="preserve">Firma</w:t>
      </w:r>
      <w:r w:rsidDel="00000000" w:rsidR="00000000" w:rsidRPr="00000000">
        <w:rPr>
          <w:rtl w:val="0"/>
        </w:rPr>
      </w:r>
    </w:p>
    <w:p w:rsidR="00000000" w:rsidDel="00000000" w:rsidP="00000000" w:rsidRDefault="00000000" w:rsidRPr="00000000" w14:paraId="0000003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w:t>
      </w:r>
    </w:p>
    <w:p w:rsidR="00000000" w:rsidDel="00000000" w:rsidP="00000000" w:rsidRDefault="00000000" w:rsidRPr="00000000" w14:paraId="0000003E">
      <w:pPr>
        <w:spacing w:after="0" w:line="240" w:lineRule="auto"/>
        <w:jc w:val="both"/>
        <w:rPr>
          <w:rFonts w:ascii="Calibri" w:cs="Calibri" w:eastAsia="Calibri" w:hAnsi="Calibri"/>
          <w:sz w:val="24"/>
          <w:szCs w:val="24"/>
        </w:rPr>
      </w:pPr>
      <w:r w:rsidDel="00000000" w:rsidR="00000000" w:rsidRPr="00000000">
        <w:rPr>
          <w:sz w:val="24"/>
          <w:szCs w:val="24"/>
          <w:rtl w:val="0"/>
        </w:rPr>
        <w:t xml:space="preserve">{tutor}</w:t>
      </w: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Profesor Tutor</w:t>
      </w:r>
      <w:r w:rsidDel="00000000" w:rsidR="00000000" w:rsidRPr="00000000">
        <w:rPr>
          <w:rtl w:val="0"/>
        </w:rPr>
      </w:r>
    </w:p>
    <w:p w:rsidR="00000000" w:rsidDel="00000000" w:rsidP="00000000" w:rsidRDefault="00000000" w:rsidRPr="00000000" w14:paraId="00000040">
      <w:pPr>
        <w:spacing w:after="0" w:line="240" w:lineRule="auto"/>
        <w:jc w:val="both"/>
        <w:rPr>
          <w:rFonts w:ascii="Calibri" w:cs="Calibri" w:eastAsia="Calibri" w:hAnsi="Calibri"/>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sectPr>
      <w:headerReference r:id="rId7" w:type="default"/>
      <w:footerReference r:id="rId8" w:type="default"/>
      <w:pgSz w:h="16839" w:w="11907"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drawing>
        <wp:inline distB="0" distT="0" distL="0" distR="0">
          <wp:extent cx="1569802" cy="509850"/>
          <wp:effectExtent b="0" l="0" r="0" t="0"/>
          <wp:docPr id="8" name="image1.png"/>
          <a:graphic>
            <a:graphicData uri="http://schemas.openxmlformats.org/drawingml/2006/picture">
              <pic:pic>
                <pic:nvPicPr>
                  <pic:cNvPr id="0" name="image1.png"/>
                  <pic:cNvPicPr preferRelativeResize="0"/>
                </pic:nvPicPr>
                <pic:blipFill>
                  <a:blip r:embed="rId1"/>
                  <a:srcRect b="75392" l="57098" r="34284" t="19632"/>
                  <a:stretch>
                    <a:fillRect/>
                  </a:stretch>
                </pic:blipFill>
                <pic:spPr>
                  <a:xfrm>
                    <a:off x="0" y="0"/>
                    <a:ext cx="1569802" cy="509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b w:val="1"/>
        <w:color w:val="000000"/>
        <w:sz w:val="24"/>
        <w:szCs w:val="24"/>
      </w:rPr>
    </w:lvl>
    <w:lvl w:ilvl="1">
      <w:start w:val="1"/>
      <w:numFmt w:val="decimal"/>
      <w:lvlText w:val="%1.%2"/>
      <w:lvlJc w:val="left"/>
      <w:pPr>
        <w:ind w:left="975" w:hanging="480"/>
      </w:pPr>
      <w:rPr>
        <w:b w:val="1"/>
        <w:color w:val="000000"/>
        <w:sz w:val="24"/>
        <w:szCs w:val="24"/>
      </w:rPr>
    </w:lvl>
    <w:lvl w:ilvl="2">
      <w:start w:val="1"/>
      <w:numFmt w:val="decimal"/>
      <w:lvlText w:val="%1.%2.%3"/>
      <w:lvlJc w:val="left"/>
      <w:pPr>
        <w:ind w:left="1710" w:hanging="720"/>
      </w:pPr>
      <w:rPr>
        <w:b w:val="1"/>
        <w:color w:val="000000"/>
        <w:sz w:val="24"/>
        <w:szCs w:val="24"/>
      </w:rPr>
    </w:lvl>
    <w:lvl w:ilvl="3">
      <w:start w:val="1"/>
      <w:numFmt w:val="decimal"/>
      <w:lvlText w:val="%1.%2.%3.%4"/>
      <w:lvlJc w:val="left"/>
      <w:pPr>
        <w:ind w:left="2205" w:hanging="720"/>
      </w:pPr>
      <w:rPr>
        <w:b w:val="1"/>
        <w:color w:val="000000"/>
        <w:sz w:val="24"/>
        <w:szCs w:val="24"/>
      </w:rPr>
    </w:lvl>
    <w:lvl w:ilvl="4">
      <w:start w:val="1"/>
      <w:numFmt w:val="decimal"/>
      <w:lvlText w:val="%1.%2.%3.%4.%5"/>
      <w:lvlJc w:val="left"/>
      <w:pPr>
        <w:ind w:left="3060" w:hanging="1080"/>
      </w:pPr>
      <w:rPr>
        <w:b w:val="1"/>
        <w:color w:val="000000"/>
        <w:sz w:val="24"/>
        <w:szCs w:val="24"/>
      </w:rPr>
    </w:lvl>
    <w:lvl w:ilvl="5">
      <w:start w:val="1"/>
      <w:numFmt w:val="decimal"/>
      <w:lvlText w:val="%1.%2.%3.%4.%5.%6"/>
      <w:lvlJc w:val="left"/>
      <w:pPr>
        <w:ind w:left="3555" w:hanging="1080"/>
      </w:pPr>
      <w:rPr>
        <w:b w:val="1"/>
        <w:color w:val="000000"/>
        <w:sz w:val="24"/>
        <w:szCs w:val="24"/>
      </w:rPr>
    </w:lvl>
    <w:lvl w:ilvl="6">
      <w:start w:val="1"/>
      <w:numFmt w:val="decimal"/>
      <w:lvlText w:val="%1.%2.%3.%4.%5.%6.%7"/>
      <w:lvlJc w:val="left"/>
      <w:pPr>
        <w:ind w:left="4410" w:hanging="1440"/>
      </w:pPr>
      <w:rPr>
        <w:b w:val="1"/>
        <w:color w:val="000000"/>
        <w:sz w:val="24"/>
        <w:szCs w:val="24"/>
      </w:rPr>
    </w:lvl>
    <w:lvl w:ilvl="7">
      <w:start w:val="1"/>
      <w:numFmt w:val="decimal"/>
      <w:lvlText w:val="%1.%2.%3.%4.%5.%6.%7.%8"/>
      <w:lvlJc w:val="left"/>
      <w:pPr>
        <w:ind w:left="4905" w:hanging="1440"/>
      </w:pPr>
      <w:rPr>
        <w:b w:val="1"/>
        <w:color w:val="000000"/>
        <w:sz w:val="24"/>
        <w:szCs w:val="24"/>
      </w:rPr>
    </w:lvl>
    <w:lvl w:ilvl="8">
      <w:start w:val="1"/>
      <w:numFmt w:val="decimal"/>
      <w:lvlText w:val="%1.%2.%3.%4.%5.%6.%7.%8.%9"/>
      <w:lvlJc w:val="left"/>
      <w:pPr>
        <w:ind w:left="5400" w:hanging="1440"/>
      </w:pPr>
      <w:rPr>
        <w:b w:val="1"/>
        <w:color w:val="000000"/>
        <w:sz w:val="24"/>
        <w:szCs w:val="24"/>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6A7C3D"/>
    <w:rPr>
      <w:rFonts w:ascii="Calibri" w:cs="Calibri" w:eastAsia="Calibri" w:hAnsi="Calibri"/>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A7C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TFS1pz8H7IbJoAPAfYFy24Nww==">AMUW2mWqnV9e0Lq1GPZi/cvcIO2XOougGwa2zaRZIZjD1QadRqbmT0392OgwsbL0QB/tWoUmoejAVxXhWZRLdixylZPG51+8f3THkMCJXCQUNQLw5m7WEaQOlWAKfZB/ws9UFii1TyH8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2021-10-13T01:11:00Z</dcterms:created>
  <dc:creator>Usuario de Windows</dc:creator>
</cp:coreProperties>
</file>