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359"/>
        <w:rPr/>
      </w:pPr>
      <w:r w:rsidDel="00000000" w:rsidR="00000000" w:rsidRPr="00000000">
        <w:rPr>
          <w:rtl w:val="0"/>
        </w:rPr>
        <w:t xml:space="preserve">INFORME FINAL DE PRÁCTICAS PREPROFESIONALES DE SERVICIO COMUNITARIO</w:t>
      </w:r>
    </w:p>
    <w:p w:rsidR="00000000" w:rsidDel="00000000" w:rsidP="00000000" w:rsidRDefault="00000000" w:rsidRPr="00000000" w14:paraId="00000003">
      <w:pPr>
        <w:spacing w:before="1" w:lineRule="auto"/>
        <w:ind w:left="1359" w:right="9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(FORMATO V-5.3)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tabs>
          <w:tab w:val="left" w:leader="none" w:pos="462"/>
        </w:tabs>
        <w:spacing w:after="0" w:before="0" w:line="240" w:lineRule="auto"/>
        <w:ind w:left="462" w:right="0" w:hanging="361"/>
        <w:jc w:val="left"/>
        <w:rPr/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5"/>
        </w:tabs>
        <w:spacing w:after="0" w:before="0" w:line="240" w:lineRule="auto"/>
        <w:ind w:left="1094" w:right="0" w:hanging="56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 participante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166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1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1.1.2. Cédula: </w:t>
      </w:r>
      <w:r w:rsidDel="00000000" w:rsidR="00000000" w:rsidRPr="00000000">
        <w:rPr>
          <w:sz w:val="24"/>
          <w:szCs w:val="24"/>
          <w:rtl w:val="0"/>
        </w:rPr>
        <w:t xml:space="preserve">{idname}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166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Semestre: </w:t>
      </w:r>
      <w:r w:rsidDel="00000000" w:rsidR="00000000" w:rsidRPr="00000000">
        <w:rPr>
          <w:sz w:val="24"/>
          <w:szCs w:val="24"/>
          <w:rtl w:val="0"/>
        </w:rPr>
        <w:t xml:space="preserve">{semestre}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166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Carrera: </w:t>
      </w:r>
      <w:r w:rsidDel="00000000" w:rsidR="00000000" w:rsidRPr="00000000">
        <w:rPr>
          <w:sz w:val="24"/>
          <w:szCs w:val="24"/>
          <w:rtl w:val="0"/>
        </w:rPr>
        <w:t xml:space="preserve">{carrera}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166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Escuela: </w:t>
      </w:r>
      <w:r w:rsidDel="00000000" w:rsidR="00000000" w:rsidRPr="00000000">
        <w:rPr>
          <w:sz w:val="24"/>
          <w:szCs w:val="24"/>
          <w:rtl w:val="0"/>
        </w:rPr>
        <w:t xml:space="preserve">{escuela}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1662" w:right="0" w:hanging="64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01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1.1.7. Teléfono: </w:t>
      </w:r>
      <w:r w:rsidDel="00000000" w:rsidR="00000000" w:rsidRPr="00000000">
        <w:rPr>
          <w:sz w:val="24"/>
          <w:szCs w:val="24"/>
          <w:rtl w:val="0"/>
        </w:rPr>
        <w:t xml:space="preserve">{telefono}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3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1"/>
          <w:numId w:val="3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Período de duración del proyecto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de Abril de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de Diciembre de 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 Tech Fase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1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PVS_03_2021_Hamilton_Tech_002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3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Período de duración del plan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{finPlan}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1"/>
          <w:numId w:val="3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Profesor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1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{tutor}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1.6.2. Cédula: </w:t>
      </w:r>
      <w:r w:rsidDel="00000000" w:rsidR="00000000" w:rsidRPr="00000000">
        <w:rPr>
          <w:sz w:val="24"/>
          <w:szCs w:val="24"/>
          <w:rtl w:val="0"/>
        </w:rPr>
        <w:t xml:space="preserve">{idTutor}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528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Comunidad beneficiaria: </w:t>
      </w:r>
      <w:r w:rsidDel="00000000" w:rsidR="00000000" w:rsidRPr="00000000">
        <w:rPr>
          <w:sz w:val="24"/>
          <w:szCs w:val="24"/>
          <w:rtl w:val="0"/>
        </w:rPr>
        <w:t xml:space="preserve">{nombreComunidad}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1"/>
          <w:numId w:val="1"/>
        </w:numPr>
        <w:tabs>
          <w:tab w:val="left" w:leader="none" w:pos="1095"/>
        </w:tabs>
        <w:spacing w:after="0" w:before="0" w:line="240" w:lineRule="auto"/>
        <w:ind w:left="1094" w:right="0" w:hanging="567"/>
        <w:jc w:val="left"/>
        <w:rPr/>
      </w:pPr>
      <w:r w:rsidDel="00000000" w:rsidR="00000000" w:rsidRPr="00000000">
        <w:rPr>
          <w:rtl w:val="0"/>
        </w:rPr>
        <w:t xml:space="preserve">Representante de la comunidad</w:t>
      </w:r>
    </w:p>
    <w:p w:rsidR="00000000" w:rsidDel="00000000" w:rsidP="00000000" w:rsidRDefault="00000000" w:rsidRPr="00000000" w14:paraId="00000027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1.6.3. Nombre: </w:t>
      </w:r>
      <w:r w:rsidDel="00000000" w:rsidR="00000000" w:rsidRPr="00000000">
        <w:rPr>
          <w:sz w:val="24"/>
          <w:szCs w:val="24"/>
          <w:rtl w:val="0"/>
        </w:rPr>
        <w:t xml:space="preserve">{nombreRC}</w:t>
      </w:r>
    </w:p>
    <w:p w:rsidR="00000000" w:rsidDel="00000000" w:rsidP="00000000" w:rsidRDefault="00000000" w:rsidRPr="00000000" w14:paraId="00000028">
      <w:pPr>
        <w:spacing w:before="0" w:lineRule="auto"/>
        <w:ind w:left="108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 Cédula: </w:t>
      </w:r>
      <w:r w:rsidDel="00000000" w:rsidR="00000000" w:rsidRPr="00000000">
        <w:rPr>
          <w:sz w:val="24"/>
          <w:szCs w:val="24"/>
          <w:rtl w:val="0"/>
        </w:rPr>
        <w:t xml:space="preserve">{idRC}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1"/>
        </w:numPr>
        <w:tabs>
          <w:tab w:val="left" w:leader="none" w:pos="1094"/>
          <w:tab w:val="left" w:leader="none" w:pos="1095"/>
        </w:tabs>
        <w:spacing w:after="0" w:before="0" w:line="240" w:lineRule="auto"/>
        <w:ind w:left="1094" w:right="0" w:hanging="643"/>
        <w:jc w:val="left"/>
        <w:rPr/>
      </w:pPr>
      <w:r w:rsidDel="00000000" w:rsidR="00000000" w:rsidRPr="00000000">
        <w:rPr>
          <w:rtl w:val="0"/>
        </w:rPr>
        <w:t xml:space="preserve">Período de ejecución de las prácticas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sz w:val="24"/>
          <w:szCs w:val="24"/>
          <w:rtl w:val="0"/>
        </w:rPr>
        <w:t xml:space="preserve">{inicioDate}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4"/>
        </w:tabs>
        <w:spacing w:after="0" w:before="0" w:line="240" w:lineRule="auto"/>
        <w:ind w:left="1803" w:right="0" w:hanging="7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{endDate}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1"/>
          <w:numId w:val="1"/>
        </w:numPr>
        <w:tabs>
          <w:tab w:val="left" w:leader="none" w:pos="1094"/>
          <w:tab w:val="left" w:leader="none" w:pos="1095"/>
        </w:tabs>
        <w:spacing w:after="0" w:before="0" w:line="240" w:lineRule="auto"/>
        <w:ind w:left="1094" w:right="0" w:hanging="643"/>
        <w:jc w:val="left"/>
        <w:rPr>
          <w:b w:val="0"/>
        </w:rPr>
        <w:sectPr>
          <w:pgSz w:h="16840" w:w="11910" w:orient="portrait"/>
          <w:pgMar w:bottom="280" w:top="1580" w:left="1600" w:right="1600" w:header="360" w:footer="360"/>
          <w:pgNumType w:start="1"/>
        </w:sectPr>
      </w:pPr>
      <w:r w:rsidDel="00000000" w:rsidR="00000000" w:rsidRPr="00000000">
        <w:rPr>
          <w:rtl w:val="0"/>
        </w:rPr>
        <w:t xml:space="preserve">Total de horas invertidas por el estudiante: </w:t>
      </w:r>
      <w:r w:rsidDel="00000000" w:rsidR="00000000" w:rsidRPr="00000000">
        <w:rPr>
          <w:b w:val="0"/>
          <w:rtl w:val="0"/>
        </w:rPr>
        <w:t xml:space="preserve">{horasProyecto}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40000" cy="41071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000" cy="41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1"/>
          <w:tab w:val="left" w:leader="none" w:pos="522"/>
        </w:tabs>
        <w:spacing w:after="0" w:before="43" w:line="240" w:lineRule="auto"/>
        <w:ind w:left="522" w:right="0" w:hanging="42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Resolución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9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concordancia con lo expuesto en el “Instructivo sobre Prácticas Preprofesionales y Proyectos de Vinculación con la Sociedad para Estudiantes de Grado de la Universidad de Investigación de Tecnología Experimental Yachay”, el representante de la comunicad/entidad beneficiaria resuelve aprobar el informe final de prácticas preprofesionales de servicio comunitario del estudiante </w:t>
      </w:r>
      <w:r w:rsidDel="00000000" w:rsidR="00000000" w:rsidRPr="00000000">
        <w:rPr>
          <w:sz w:val="24"/>
          <w:szCs w:val="24"/>
          <w:rtl w:val="0"/>
        </w:rPr>
        <w:t xml:space="preserve">{name}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tabs>
          <w:tab w:val="left" w:leader="none" w:pos="521"/>
          <w:tab w:val="left" w:leader="none" w:pos="522"/>
        </w:tabs>
        <w:spacing w:after="0" w:before="0" w:line="240" w:lineRule="auto"/>
        <w:ind w:left="522" w:right="0" w:hanging="421"/>
        <w:jc w:val="left"/>
        <w:rPr/>
      </w:pPr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00" w:left="1600" w:right="1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0" w:right="0" w:firstLine="0"/>
        <w:jc w:val="left"/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0" w:right="0" w:firstLine="0"/>
        <w:jc w:val="left"/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0" w:right="0" w:firstLine="0"/>
        <w:jc w:val="left"/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3" w:lineRule="auto"/>
        <w:ind w:left="299" w:right="0" w:firstLine="0"/>
        <w:jc w:val="left"/>
        <w:rPr>
          <w:rFonts w:ascii="Trebuchet MS" w:cs="Trebuchet MS" w:eastAsia="Trebuchet MS" w:hAnsi="Trebuchet MS"/>
          <w:sz w:val="8"/>
          <w:szCs w:val="8"/>
        </w:rPr>
        <w:sectPr>
          <w:type w:val="continuous"/>
          <w:pgSz w:h="16840" w:w="11910" w:orient="portrait"/>
          <w:pgMar w:bottom="280" w:top="1580" w:left="1600" w:right="1600" w:header="360" w:footer="360"/>
          <w:cols w:equalWidth="0" w:num="2">
            <w:col w:space="210" w:w="4250"/>
            <w:col w:space="0" w:w="42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46250" cy="1016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2875" y="3774900"/>
                          <a:ext cx="1746250" cy="10160"/>
                          <a:chOff x="4472875" y="3774900"/>
                          <a:chExt cx="1746250" cy="10175"/>
                        </a:xfrm>
                      </wpg:grpSpPr>
                      <wpg:grpSp>
                        <wpg:cNvGrpSpPr/>
                        <wpg:grpSpPr>
                          <a:xfrm>
                            <a:off x="4472875" y="3774920"/>
                            <a:ext cx="1746250" cy="10150"/>
                            <a:chOff x="0" y="0"/>
                            <a:chExt cx="1746250" cy="10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46250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17456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9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46250" cy="101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{nombreRC}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101" w:firstLine="0"/>
        <w:rPr/>
      </w:pPr>
      <w:r w:rsidDel="00000000" w:rsidR="00000000" w:rsidRPr="00000000">
        <w:rPr>
          <w:rtl w:val="0"/>
        </w:rPr>
        <w:t xml:space="preserve">Representante de la Comunidad</w:t>
      </w:r>
    </w:p>
    <w:sectPr>
      <w:type w:val="continuous"/>
      <w:pgSz w:h="16840" w:w="11910" w:orient="portrait"/>
      <w:pgMar w:bottom="280" w:top="1580" w:left="1600" w:right="1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94" w:hanging="567"/>
      </w:pPr>
      <w:rPr/>
    </w:lvl>
    <w:lvl w:ilvl="1">
      <w:start w:val="1"/>
      <w:numFmt w:val="decimal"/>
      <w:lvlText w:val="%1.%2."/>
      <w:lvlJc w:val="left"/>
      <w:pPr>
        <w:ind w:left="109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803" w:hanging="720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3334" w:hanging="720"/>
      </w:pPr>
      <w:rPr/>
    </w:lvl>
    <w:lvl w:ilvl="4">
      <w:start w:val="0"/>
      <w:numFmt w:val="bullet"/>
      <w:lvlText w:val="•"/>
      <w:lvlJc w:val="left"/>
      <w:pPr>
        <w:ind w:left="4102" w:hanging="720"/>
      </w:pPr>
      <w:rPr/>
    </w:lvl>
    <w:lvl w:ilvl="5">
      <w:start w:val="0"/>
      <w:numFmt w:val="bullet"/>
      <w:lvlText w:val="•"/>
      <w:lvlJc w:val="left"/>
      <w:pPr>
        <w:ind w:left="4869" w:hanging="720"/>
      </w:pPr>
      <w:rPr/>
    </w:lvl>
    <w:lvl w:ilvl="6">
      <w:start w:val="0"/>
      <w:numFmt w:val="bullet"/>
      <w:lvlText w:val="•"/>
      <w:lvlJc w:val="left"/>
      <w:pPr>
        <w:ind w:left="5636" w:hanging="720"/>
      </w:pPr>
      <w:rPr/>
    </w:lvl>
    <w:lvl w:ilvl="7">
      <w:start w:val="0"/>
      <w:numFmt w:val="bullet"/>
      <w:lvlText w:val="•"/>
      <w:lvlJc w:val="left"/>
      <w:pPr>
        <w:ind w:left="6404" w:hanging="720"/>
      </w:pPr>
      <w:rPr/>
    </w:lvl>
    <w:lvl w:ilvl="8">
      <w:start w:val="0"/>
      <w:numFmt w:val="bullet"/>
      <w:lvlText w:val="•"/>
      <w:lvlJc w:val="left"/>
      <w:pPr>
        <w:ind w:left="7171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662" w:hanging="646"/>
      </w:pPr>
      <w:rPr/>
    </w:lvl>
    <w:lvl w:ilvl="1">
      <w:start w:val="1"/>
      <w:numFmt w:val="decimal"/>
      <w:lvlText w:val="%1.%2"/>
      <w:lvlJc w:val="left"/>
      <w:pPr>
        <w:ind w:left="1662" w:hanging="646"/>
      </w:pPr>
      <w:rPr/>
    </w:lvl>
    <w:lvl w:ilvl="2">
      <w:start w:val="3"/>
      <w:numFmt w:val="decimal"/>
      <w:lvlText w:val="%1.%2.%3."/>
      <w:lvlJc w:val="left"/>
      <w:pPr>
        <w:ind w:left="166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3773" w:hanging="645.9999999999995"/>
      </w:pPr>
      <w:rPr/>
    </w:lvl>
    <w:lvl w:ilvl="4">
      <w:start w:val="0"/>
      <w:numFmt w:val="bullet"/>
      <w:lvlText w:val="•"/>
      <w:lvlJc w:val="left"/>
      <w:pPr>
        <w:ind w:left="4478" w:hanging="645.9999999999995"/>
      </w:pPr>
      <w:rPr/>
    </w:lvl>
    <w:lvl w:ilvl="5">
      <w:start w:val="0"/>
      <w:numFmt w:val="bullet"/>
      <w:lvlText w:val="•"/>
      <w:lvlJc w:val="left"/>
      <w:pPr>
        <w:ind w:left="5183" w:hanging="646.0000000000009"/>
      </w:pPr>
      <w:rPr/>
    </w:lvl>
    <w:lvl w:ilvl="6">
      <w:start w:val="0"/>
      <w:numFmt w:val="bullet"/>
      <w:lvlText w:val="•"/>
      <w:lvlJc w:val="left"/>
      <w:pPr>
        <w:ind w:left="5887" w:hanging="646"/>
      </w:pPr>
      <w:rPr/>
    </w:lvl>
    <w:lvl w:ilvl="7">
      <w:start w:val="0"/>
      <w:numFmt w:val="bullet"/>
      <w:lvlText w:val="•"/>
      <w:lvlJc w:val="left"/>
      <w:pPr>
        <w:ind w:left="6592" w:hanging="646"/>
      </w:pPr>
      <w:rPr/>
    </w:lvl>
    <w:lvl w:ilvl="8">
      <w:start w:val="0"/>
      <w:numFmt w:val="bullet"/>
      <w:lvlText w:val="•"/>
      <w:lvlJc w:val="left"/>
      <w:pPr>
        <w:ind w:left="7297" w:hanging="64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62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1094" w:hanging="567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662" w:hanging="646"/>
      </w:pPr>
      <w:rPr>
        <w:rFonts w:ascii="Calibri" w:cs="Calibri" w:eastAsia="Calibri" w:hAnsi="Calibri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1800" w:hanging="646"/>
      </w:pPr>
      <w:rPr/>
    </w:lvl>
    <w:lvl w:ilvl="4">
      <w:start w:val="0"/>
      <w:numFmt w:val="bullet"/>
      <w:lvlText w:val="•"/>
      <w:lvlJc w:val="left"/>
      <w:pPr>
        <w:ind w:left="2786" w:hanging="645.9999999999995"/>
      </w:pPr>
      <w:rPr/>
    </w:lvl>
    <w:lvl w:ilvl="5">
      <w:start w:val="0"/>
      <w:numFmt w:val="bullet"/>
      <w:lvlText w:val="•"/>
      <w:lvlJc w:val="left"/>
      <w:pPr>
        <w:ind w:left="3773" w:hanging="645.9999999999995"/>
      </w:pPr>
      <w:rPr/>
    </w:lvl>
    <w:lvl w:ilvl="6">
      <w:start w:val="0"/>
      <w:numFmt w:val="bullet"/>
      <w:lvlText w:val="•"/>
      <w:lvlJc w:val="left"/>
      <w:pPr>
        <w:ind w:left="4759" w:hanging="646"/>
      </w:pPr>
      <w:rPr/>
    </w:lvl>
    <w:lvl w:ilvl="7">
      <w:start w:val="0"/>
      <w:numFmt w:val="bullet"/>
      <w:lvlText w:val="•"/>
      <w:lvlJc w:val="left"/>
      <w:pPr>
        <w:ind w:left="5746" w:hanging="646"/>
      </w:pPr>
      <w:rPr/>
    </w:lvl>
    <w:lvl w:ilvl="8">
      <w:start w:val="0"/>
      <w:numFmt w:val="bullet"/>
      <w:lvlText w:val="•"/>
      <w:lvlJc w:val="left"/>
      <w:pPr>
        <w:ind w:left="6733" w:hanging="646.000000000000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4" w:hanging="567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3" w:lineRule="auto"/>
      <w:ind w:left="1359" w:right="1359"/>
      <w:jc w:val="center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094" w:hanging="567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3"/>
      <w:ind w:left="1359" w:right="1359"/>
      <w:jc w:val="center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803" w:hanging="72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VpD/dbyUIUI/3N5RvIQCiDlxyw==">AMUW2mXixBDs4o2tH9oCaDehps/mcA8rXlpCvgW6mnEiqBsjT81L9fPQw0llDtVxkGr+miP5yZr81KCDlUicJ27cHBwvACrlJ1ryQeMMEP1AfjBleExFibs=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2023-01-11T02:08:13Z</dcterms:created>
  <dc:creator>Eduardo Patricio Estévez Ruiz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