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62umdnt8m08j" w:id="0"/>
      <w:bookmarkEnd w:id="0"/>
      <w:r w:rsidDel="00000000" w:rsidR="00000000" w:rsidRPr="00000000">
        <w:rPr>
          <w:rtl w:val="0"/>
        </w:rPr>
        <w:t xml:space="preserve">COMP 4981</w:t>
      </w:r>
    </w:p>
    <w:p w:rsidR="00000000" w:rsidDel="00000000" w:rsidP="00000000" w:rsidRDefault="00000000" w:rsidRPr="00000000" w14:paraId="00000002">
      <w:pPr>
        <w:pStyle w:val="Title"/>
        <w:jc w:val="center"/>
        <w:rPr/>
      </w:pPr>
      <w:bookmarkStart w:colFirst="0" w:colLast="0" w:name="_bh10fzg9uum" w:id="1"/>
      <w:bookmarkEnd w:id="1"/>
      <w:r w:rsidDel="00000000" w:rsidR="00000000" w:rsidRPr="00000000">
        <w:rPr>
          <w:rtl w:val="0"/>
        </w:rPr>
        <w:t xml:space="preserve">Assignment 2</w:t>
      </w:r>
    </w:p>
    <w:p w:rsidR="00000000" w:rsidDel="00000000" w:rsidP="00000000" w:rsidRDefault="00000000" w:rsidRPr="00000000" w14:paraId="00000003">
      <w:pPr>
        <w:pStyle w:val="Title"/>
        <w:jc w:val="center"/>
        <w:rPr/>
      </w:pPr>
      <w:bookmarkStart w:colFirst="0" w:colLast="0" w:name="_4as9xjpvvuor" w:id="2"/>
      <w:bookmarkEnd w:id="2"/>
      <w:r w:rsidDel="00000000" w:rsidR="00000000" w:rsidRPr="00000000">
        <w:rPr>
          <w:rtl w:val="0"/>
        </w:rPr>
        <w:t xml:space="preserve">Report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Jacob Fonseca</w:t>
      </w:r>
    </w:p>
    <w:p w:rsidR="00000000" w:rsidDel="00000000" w:rsidP="00000000" w:rsidRDefault="00000000" w:rsidRPr="00000000" w14:paraId="00000007">
      <w:pPr>
        <w:rPr/>
      </w:pPr>
      <w:r w:rsidDel="00000000" w:rsidR="00000000" w:rsidRPr="00000000">
        <w:rPr>
          <w:rtl w:val="0"/>
        </w:rPr>
        <w:t xml:space="preserve">A01413680</w:t>
      </w:r>
    </w:p>
    <w:p w:rsidR="00000000" w:rsidDel="00000000" w:rsidP="00000000" w:rsidRDefault="00000000" w:rsidRPr="00000000" w14:paraId="00000008">
      <w:pPr>
        <w:rPr/>
      </w:pPr>
      <w:r w:rsidDel="00000000" w:rsidR="00000000" w:rsidRPr="00000000">
        <w:rPr>
          <w:rtl w:val="0"/>
        </w:rPr>
        <w:t xml:space="preserve">Mar 7th, 2026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dt>
      <w:sdtPr>
        <w:id w:val="-1684286618"/>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rqf6cc0mwy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67my87iux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9c42v75ay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Platforms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9w09v20pc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Language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d8mtjyje9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a1cd325dcj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g8iaxqswmgae" w:id="3"/>
      <w:bookmarkEnd w:id="3"/>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erqf6cc0mwy3" w:id="4"/>
      <w:bookmarkEnd w:id="4"/>
      <w:r w:rsidDel="00000000" w:rsidR="00000000" w:rsidRPr="00000000">
        <w:rPr>
          <w:rtl w:val="0"/>
        </w:rPr>
        <w:t xml:space="preserve">Purpose</w:t>
      </w:r>
    </w:p>
    <w:p w:rsidR="00000000" w:rsidDel="00000000" w:rsidP="00000000" w:rsidRDefault="00000000" w:rsidRPr="00000000" w14:paraId="00000016">
      <w:pPr>
        <w:spacing w:after="240" w:lineRule="auto"/>
        <w:rPr>
          <w:sz w:val="24"/>
          <w:szCs w:val="24"/>
        </w:rPr>
      </w:pPr>
      <w:r w:rsidDel="00000000" w:rsidR="00000000" w:rsidRPr="00000000">
        <w:rPr>
          <w:sz w:val="24"/>
          <w:szCs w:val="24"/>
          <w:rtl w:val="0"/>
        </w:rPr>
        <w:t xml:space="preserve">The purpose of this project is to implement a remote shell application using a client-server architecture over TCP.</w:t>
      </w:r>
    </w:p>
    <w:p w:rsidR="00000000" w:rsidDel="00000000" w:rsidP="00000000" w:rsidRDefault="00000000" w:rsidRPr="00000000" w14:paraId="00000017">
      <w:pPr>
        <w:pStyle w:val="Heading1"/>
        <w:rPr/>
      </w:pPr>
      <w:bookmarkStart w:colFirst="0" w:colLast="0" w:name="_i67my87iux23" w:id="5"/>
      <w:bookmarkEnd w:id="5"/>
      <w:r w:rsidDel="00000000" w:rsidR="00000000" w:rsidRPr="00000000">
        <w:rPr>
          <w:rtl w:val="0"/>
        </w:rPr>
        <w:t xml:space="preserve">Requirements</w:t>
      </w:r>
    </w:p>
    <w:tbl>
      <w:tblPr>
        <w:tblStyle w:val="Table1"/>
        <w:tblW w:w="7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2325"/>
        <w:tblGridChange w:id="0">
          <w:tblGrid>
            <w:gridCol w:w="564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b w:val="1"/>
                <w:bCs w:val="1"/>
              </w:rPr>
            </w:pPr>
            <w:r w:rsidDel="00000000" w:rsidR="00000000" w:rsidRPr="00000000">
              <w:rPr>
                <w:b w:val="1"/>
                <w:bCs w:val="1"/>
                <w:rtl w:val="0"/>
              </w:rPr>
              <w:t xml:space="preserve">Status</w:t>
            </w:r>
          </w:p>
        </w:tc>
      </w:tr>
      <w:tr>
        <w:trPr>
          <w:cantSplit w:val="0"/>
          <w:trHeight w:val="465.1085934434476"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TCP Socket Communication (socket/bind/listen/accept/connect)</w:t>
            </w:r>
          </w:p>
        </w:tc>
        <w:tc>
          <w:tcPr>
            <w:tcBorders>
              <w:top w:color="000000" w:space="0" w:sz="6" w:val="single"/>
              <w:left w:color="000000" w:space="0" w:sz="6" w:val="single"/>
              <w:bottom w:color="000000" w:space="0" w:sz="6" w:val="single"/>
              <w:right w:color="000000" w:space="0" w:sz="6" w:val="single"/>
            </w:tcBorders>
            <w:shd w:fill="00ff00"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Fully Implemented</w:t>
            </w:r>
          </w:p>
        </w:tc>
      </w:tr>
      <w:tr>
        <w:trPr>
          <w:cantSplit w:val="0"/>
          <w:trHeight w:val="484.6414080893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Command Parsing (strtok_r for arguments)</w:t>
            </w:r>
          </w:p>
        </w:tc>
        <w:tc>
          <w:tcPr>
            <w:tcBorders>
              <w:top w:color="000000" w:space="0" w:sz="6" w:val="single"/>
              <w:left w:color="000000" w:space="0" w:sz="6" w:val="single"/>
              <w:bottom w:color="000000" w:space="0" w:sz="6" w:val="single"/>
              <w:right w:color="000000" w:space="0" w:sz="6" w:val="single"/>
            </w:tcBorders>
            <w:shd w:fill="00ff00"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Fully Implemented</w:t>
            </w:r>
          </w:p>
        </w:tc>
      </w:tr>
      <w:tr>
        <w:trPr>
          <w:cantSplit w:val="0"/>
          <w:trHeight w:val="484.6414080893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I/O Redirection (Handling &lt;, &gt;, 2&gt; with dup2)</w:t>
            </w:r>
          </w:p>
        </w:tc>
        <w:tc>
          <w:tcPr>
            <w:tcBorders>
              <w:top w:color="000000" w:space="0" w:sz="6" w:val="single"/>
              <w:left w:color="000000" w:space="0" w:sz="6" w:val="single"/>
              <w:bottom w:color="000000" w:space="0" w:sz="6" w:val="single"/>
              <w:right w:color="000000" w:space="0" w:sz="6" w:val="single"/>
            </w:tcBorders>
            <w:shd w:fill="00ff00"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Fully Implemented</w:t>
            </w:r>
          </w:p>
        </w:tc>
      </w:tr>
      <w:tr>
        <w:trPr>
          <w:cantSplit w:val="0"/>
          <w:trHeight w:val="484.6414080893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Command Execution (Strict use of execv/execve)</w:t>
            </w:r>
          </w:p>
        </w:tc>
        <w:tc>
          <w:tcPr>
            <w:tcBorders>
              <w:top w:color="000000" w:space="0" w:sz="6" w:val="single"/>
              <w:left w:color="000000" w:space="0" w:sz="6" w:val="single"/>
              <w:bottom w:color="000000" w:space="0" w:sz="6" w:val="single"/>
              <w:right w:color="000000" w:space="0" w:sz="6" w:val="single"/>
            </w:tcBorders>
            <w:shd w:fill="00ff00"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Fully Implemented</w:t>
            </w:r>
          </w:p>
        </w:tc>
      </w:tr>
      <w:tr>
        <w:trPr>
          <w:cantSplit w:val="0"/>
          <w:trHeight w:val="484.64140808931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Interactive Client Shell (Command input loop)</w:t>
            </w:r>
          </w:p>
        </w:tc>
        <w:tc>
          <w:tcPr>
            <w:tcBorders>
              <w:top w:color="000000" w:space="0" w:sz="6" w:val="single"/>
              <w:left w:color="000000" w:space="0" w:sz="6" w:val="single"/>
              <w:bottom w:color="000000" w:space="0" w:sz="6" w:val="single"/>
              <w:right w:color="000000" w:space="0" w:sz="6" w:val="single"/>
            </w:tcBorders>
            <w:shd w:fill="00ff00"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Fully Implemented</w:t>
            </w:r>
          </w:p>
        </w:tc>
      </w:tr>
    </w:tbl>
    <w:p w:rsidR="00000000" w:rsidDel="00000000" w:rsidP="00000000" w:rsidRDefault="00000000" w:rsidRPr="00000000" w14:paraId="00000024">
      <w:pPr>
        <w:pStyle w:val="Heading1"/>
        <w:rPr/>
      </w:pPr>
      <w:bookmarkStart w:colFirst="0" w:colLast="0" w:name="_79c42v75ayev" w:id="6"/>
      <w:bookmarkEnd w:id="6"/>
      <w:r w:rsidDel="00000000" w:rsidR="00000000" w:rsidRPr="00000000">
        <w:rPr>
          <w:rtl w:val="0"/>
        </w:rPr>
        <w:t xml:space="preserve">Platforms</w:t>
      </w:r>
    </w:p>
    <w:p w:rsidR="00000000" w:rsidDel="00000000" w:rsidP="00000000" w:rsidRDefault="00000000" w:rsidRPr="00000000" w14:paraId="00000025">
      <w:pPr>
        <w:rPr>
          <w:sz w:val="24"/>
          <w:szCs w:val="24"/>
        </w:rPr>
      </w:pPr>
      <w:r w:rsidDel="00000000" w:rsidR="00000000" w:rsidRPr="00000000">
        <w:rPr>
          <w:sz w:val="24"/>
          <w:szCs w:val="24"/>
          <w:rtl w:val="0"/>
        </w:rPr>
        <w:t xml:space="preserve">server and client have been tested on: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Manjaro</w:t>
      </w:r>
    </w:p>
    <w:p w:rsidR="00000000" w:rsidDel="00000000" w:rsidP="00000000" w:rsidRDefault="00000000" w:rsidRPr="00000000" w14:paraId="00000027">
      <w:pPr>
        <w:numPr>
          <w:ilvl w:val="0"/>
          <w:numId w:val="1"/>
        </w:numPr>
        <w:ind w:left="720" w:hanging="360"/>
        <w:rPr>
          <w:sz w:val="24"/>
          <w:szCs w:val="24"/>
        </w:rPr>
      </w:pPr>
      <w:r w:rsidDel="00000000" w:rsidR="00000000" w:rsidRPr="00000000">
        <w:rPr>
          <w:sz w:val="24"/>
          <w:szCs w:val="24"/>
          <w:rtl w:val="0"/>
        </w:rPr>
        <w:t xml:space="preserve">Ubuntu 2023.10</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FreeBSD 14.0</w:t>
      </w:r>
    </w:p>
    <w:p w:rsidR="00000000" w:rsidDel="00000000" w:rsidP="00000000" w:rsidRDefault="00000000" w:rsidRPr="00000000" w14:paraId="00000029">
      <w:pPr>
        <w:pStyle w:val="Heading1"/>
        <w:rPr/>
      </w:pPr>
      <w:bookmarkStart w:colFirst="0" w:colLast="0" w:name="_b09w09v20pc0" w:id="7"/>
      <w:bookmarkEnd w:id="7"/>
      <w:r w:rsidDel="00000000" w:rsidR="00000000" w:rsidRPr="00000000">
        <w:rPr>
          <w:rtl w:val="0"/>
        </w:rPr>
        <w:t xml:space="preserve">Language </w:t>
      </w:r>
    </w:p>
    <w:p w:rsidR="00000000" w:rsidDel="00000000" w:rsidP="00000000" w:rsidRDefault="00000000" w:rsidRPr="00000000" w14:paraId="0000002A">
      <w:pPr>
        <w:numPr>
          <w:ilvl w:val="0"/>
          <w:numId w:val="3"/>
        </w:numPr>
        <w:ind w:left="720" w:hanging="360"/>
        <w:rPr>
          <w:sz w:val="24"/>
          <w:szCs w:val="24"/>
        </w:rPr>
      </w:pPr>
      <w:r w:rsidDel="00000000" w:rsidR="00000000" w:rsidRPr="00000000">
        <w:rPr>
          <w:sz w:val="24"/>
          <w:szCs w:val="24"/>
          <w:rtl w:val="0"/>
        </w:rPr>
        <w:t xml:space="preserve">ISO C17</w:t>
      </w:r>
    </w:p>
    <w:p w:rsidR="00000000" w:rsidDel="00000000" w:rsidP="00000000" w:rsidRDefault="00000000" w:rsidRPr="00000000" w14:paraId="0000002B">
      <w:pPr>
        <w:numPr>
          <w:ilvl w:val="0"/>
          <w:numId w:val="3"/>
        </w:numPr>
        <w:ind w:left="720" w:hanging="360"/>
        <w:rPr>
          <w:sz w:val="24"/>
          <w:szCs w:val="24"/>
        </w:rPr>
      </w:pPr>
      <w:r w:rsidDel="00000000" w:rsidR="00000000" w:rsidRPr="00000000">
        <w:rPr>
          <w:sz w:val="24"/>
          <w:szCs w:val="24"/>
          <w:rtl w:val="0"/>
        </w:rPr>
        <w:t xml:space="preserve">Compiles with gcc</w:t>
      </w:r>
    </w:p>
    <w:p w:rsidR="00000000" w:rsidDel="00000000" w:rsidP="00000000" w:rsidRDefault="00000000" w:rsidRPr="00000000" w14:paraId="0000002C">
      <w:pPr>
        <w:pStyle w:val="Heading1"/>
        <w:rPr/>
      </w:pPr>
      <w:bookmarkStart w:colFirst="0" w:colLast="0" w:name="_pd8mtjyje9ia" w:id="8"/>
      <w:bookmarkEnd w:id="8"/>
      <w:r w:rsidDel="00000000" w:rsidR="00000000" w:rsidRPr="00000000">
        <w:rPr>
          <w:rtl w:val="0"/>
        </w:rPr>
        <w:t xml:space="preserve">Documents</w:t>
      </w:r>
    </w:p>
    <w:p w:rsidR="00000000" w:rsidDel="00000000" w:rsidP="00000000" w:rsidRDefault="00000000" w:rsidRPr="00000000" w14:paraId="0000002D">
      <w:pPr>
        <w:numPr>
          <w:ilvl w:val="0"/>
          <w:numId w:val="2"/>
        </w:numPr>
        <w:ind w:left="720" w:hanging="360"/>
        <w:rPr>
          <w:sz w:val="24"/>
          <w:szCs w:val="24"/>
        </w:rPr>
      </w:pPr>
      <w:hyperlink r:id="rId6">
        <w:r w:rsidDel="00000000" w:rsidR="00000000" w:rsidRPr="00000000">
          <w:rPr>
            <w:color w:val="1155cc"/>
            <w:sz w:val="24"/>
            <w:szCs w:val="24"/>
            <w:u w:val="single"/>
            <w:rtl w:val="0"/>
          </w:rPr>
          <w:t xml:space="preserve">Design</w:t>
        </w:r>
      </w:hyperlink>
      <w:r w:rsidDel="00000000" w:rsidR="00000000" w:rsidRPr="00000000">
        <w:rPr>
          <w:rtl w:val="0"/>
        </w:rPr>
      </w:r>
    </w:p>
    <w:p w:rsidR="00000000" w:rsidDel="00000000" w:rsidP="00000000" w:rsidRDefault="00000000" w:rsidRPr="00000000" w14:paraId="0000002E">
      <w:pPr>
        <w:numPr>
          <w:ilvl w:val="0"/>
          <w:numId w:val="2"/>
        </w:numPr>
        <w:ind w:left="720" w:hanging="360"/>
        <w:rPr>
          <w:sz w:val="24"/>
          <w:szCs w:val="24"/>
        </w:rPr>
      </w:pPr>
      <w:hyperlink r:id="rId7">
        <w:r w:rsidDel="00000000" w:rsidR="00000000" w:rsidRPr="00000000">
          <w:rPr>
            <w:color w:val="1155cc"/>
            <w:sz w:val="24"/>
            <w:szCs w:val="24"/>
            <w:u w:val="single"/>
            <w:rtl w:val="0"/>
          </w:rPr>
          <w:t xml:space="preserve">Testing</w:t>
        </w:r>
      </w:hyperlink>
      <w:r w:rsidDel="00000000" w:rsidR="00000000" w:rsidRPr="00000000">
        <w:rPr>
          <w:rtl w:val="0"/>
        </w:rPr>
      </w:r>
    </w:p>
    <w:p w:rsidR="00000000" w:rsidDel="00000000" w:rsidP="00000000" w:rsidRDefault="00000000" w:rsidRPr="00000000" w14:paraId="0000002F">
      <w:pPr>
        <w:numPr>
          <w:ilvl w:val="0"/>
          <w:numId w:val="2"/>
        </w:numPr>
        <w:ind w:left="720" w:hanging="360"/>
        <w:rPr>
          <w:sz w:val="24"/>
          <w:szCs w:val="24"/>
        </w:rPr>
      </w:pPr>
      <w:hyperlink r:id="rId8">
        <w:r w:rsidDel="00000000" w:rsidR="00000000" w:rsidRPr="00000000">
          <w:rPr>
            <w:color w:val="1155cc"/>
            <w:sz w:val="24"/>
            <w:szCs w:val="24"/>
            <w:u w:val="single"/>
            <w:rtl w:val="0"/>
          </w:rPr>
          <w:t xml:space="preserve">User Guide</w:t>
        </w:r>
      </w:hyperlink>
      <w:r w:rsidDel="00000000" w:rsidR="00000000" w:rsidRPr="00000000">
        <w:rPr>
          <w:rtl w:val="0"/>
        </w:rPr>
      </w:r>
    </w:p>
    <w:p w:rsidR="00000000" w:rsidDel="00000000" w:rsidP="00000000" w:rsidRDefault="00000000" w:rsidRPr="00000000" w14:paraId="00000030">
      <w:pPr>
        <w:pStyle w:val="Heading1"/>
        <w:rPr/>
      </w:pPr>
      <w:bookmarkStart w:colFirst="0" w:colLast="0" w:name="_ta1cd325dcj3" w:id="9"/>
      <w:bookmarkEnd w:id="9"/>
      <w:r w:rsidDel="00000000" w:rsidR="00000000" w:rsidRPr="00000000">
        <w:rPr>
          <w:rtl w:val="0"/>
        </w:rPr>
        <w:t xml:space="preserve">Findings</w:t>
      </w:r>
    </w:p>
    <w:p w:rsidR="00000000" w:rsidDel="00000000" w:rsidP="00000000" w:rsidRDefault="00000000" w:rsidRPr="00000000" w14:paraId="00000031">
      <w:pPr>
        <w:rPr/>
      </w:pPr>
      <w:r w:rsidDel="00000000" w:rsidR="00000000" w:rsidRPr="00000000">
        <w:rPr>
          <w:rtl w:val="0"/>
        </w:rPr>
        <w:t xml:space="preserve">During development, it was discovered that common commands like ls worked immediately, while network tools like ifconfig failed with an execution error. This is because execv requires an absolute path and does not search the user's $PATH environment variable. While ls resides in /bin, system administration tools like ifconfig are located in /sbin or /usr/sbin. To resolve this, you need to run the absolute path in the shell, e.g. /sbin/ifconfig.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Testing the sudo command revealed a significant architectural surprise. When sudo is executed via the remote shell, the prompt for a password occurs on the server's side (within the child process's standard input). Since the client-server model primarily forwards command strings and returns output, the interactive password prompt does not naturally "pop up" on the client's terminal.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Certain package management tools, such as apt, detected that they were not running in a "proper" terminal. Because the server redirects stdout and stderr to a socket, apt and other CLI-intensive tools often output warnings stating that the shell is non-interactive or doesn't support a functional CLI. This results in the loss of progress bars, colors, and interactive prompts, demonstrating that many modern Linux commands rely on terminal settings to function correctly.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EKxj14xptB_2MojNGVXqdXPh_XlhEg1_gJyswqf8n-s/edit?usp=sharing" TargetMode="External"/><Relationship Id="rId7" Type="http://schemas.openxmlformats.org/officeDocument/2006/relationships/hyperlink" Target="https://docs.google.com/document/d/13Y_TrCqT9z0QptCyhInGGMFk6osaPWlOOl5zZZKMcLM/edit?usp=sharing" TargetMode="External"/><Relationship Id="rId8" Type="http://schemas.openxmlformats.org/officeDocument/2006/relationships/hyperlink" Target="https://docs.google.com/document/d/15Yr_UqLWphahRqFkqFFvkBaf1ur5teAbYylQZw36gV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