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center"/>
        <w:rPr>
          <w:b w:val="1"/>
        </w:rPr>
      </w:pPr>
      <w:bookmarkStart w:colFirst="0" w:colLast="0" w:name="_ai1wfxt9po9j" w:id="0"/>
      <w:bookmarkEnd w:id="0"/>
      <w:r w:rsidDel="00000000" w:rsidR="00000000" w:rsidRPr="00000000">
        <w:rPr>
          <w:b w:val="1"/>
          <w:rtl w:val="0"/>
        </w:rPr>
        <w:t xml:space="preserve">Open Canvas 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rPr/>
      </w:pPr>
      <w:bookmarkStart w:colFirst="0" w:colLast="0" w:name="_nu5cgg9k2pja" w:id="1"/>
      <w:bookmarkEnd w:id="1"/>
      <w:hyperlink w:anchor="_76596gazypn">
        <w:r w:rsidDel="00000000" w:rsidR="00000000" w:rsidRPr="00000000">
          <w:rPr>
            <w:color w:val="1155cc"/>
            <w:u w:val="single"/>
            <w:rtl w:val="0"/>
          </w:rPr>
          <w:t xml:space="preserve">Producto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60" w:lineRule="auto"/>
        <w:rPr/>
      </w:pPr>
      <w:bookmarkStart w:colFirst="0" w:colLast="0" w:name="_bq95ocluon7m" w:id="2"/>
      <w:bookmarkEnd w:id="2"/>
      <w:hyperlink w:anchor="_ppuahng49a7v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Comunidad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360" w:lineRule="auto"/>
        <w:rPr/>
      </w:pPr>
      <w:bookmarkStart w:colFirst="0" w:colLast="0" w:name="_58pkxmhpk8cj" w:id="3"/>
      <w:bookmarkEnd w:id="3"/>
      <w:hyperlink w:anchor="_uwvw05vlf8sj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Datos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line="360" w:lineRule="auto"/>
        <w:rPr>
          <w:sz w:val="28"/>
          <w:szCs w:val="28"/>
          <w:u w:val="single"/>
        </w:rPr>
      </w:pPr>
      <w:bookmarkStart w:colFirst="0" w:colLast="0" w:name="_76596gazypn" w:id="4"/>
      <w:bookmarkEnd w:id="4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Acerca Del Producto: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Escasa disponibilidad de recursos (talleres, contenido, etc.) y espacios sobre cómo iniciarse en ciencia abierta en la región en español.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Inexistencia de una plataforma o repositorio que contenga/o centralice información actualizada sobre recursos, eventos y comunidades de ciencia abierta en el idioma español.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Dificultad para encontrar comunidades y redes que utilicen prácticas abiertas en Latinoamérica.</w:t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Solución Propuesta.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Repositorio colaborativo que reúna información actualizada y accesible de recursos, eventos, y comunidades de ciencia abierta en español de América Latina.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Métricas principales.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Cantidad de eventos, comunidades y recursos disponibles en el repositorio</w:t>
      </w:r>
      <w:r w:rsidDel="00000000" w:rsidR="00000000" w:rsidRPr="00000000">
        <w:rPr>
          <w:sz w:val="24"/>
          <w:szCs w:val="24"/>
          <w:rtl w:val="0"/>
        </w:rPr>
        <w:t xml:space="preserve"> (x mes, x año). 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Google analytics - cantidad de visitas que tiene el sitio del proyecto(medida de visibilidad)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Cantidad de colaboradores y/o contribuciones al proyecto.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Cantidad de eventos, comunidades y recursos agregados (x mes, x año).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Recursos Necesarios.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Plataforma para alojar el repositorio (github).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Framework </w:t>
      </w:r>
      <w:r w:rsidDel="00000000" w:rsidR="00000000" w:rsidRPr="00000000">
        <w:rPr>
          <w:sz w:val="24"/>
          <w:szCs w:val="24"/>
          <w:rtl w:val="0"/>
        </w:rPr>
        <w:t xml:space="preserve">(github pages / Netlify / 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jekyll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Cuenta de Gmail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Colaboradores (recursos humanos).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Lenguaje para el desarrollo del repositorio (ej: R,  Python o cualquier otro).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IDE para el desarrollo del proyecto (ej: Rstudio).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Hardware: 3 pcs/notebooks.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Internet.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Código de conducta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Guía sobre cómo colaborar con el proyecto.</w:t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bookmarkStart w:colFirst="0" w:colLast="0" w:name="_ppuahng49a7v" w:id="5"/>
      <w:bookmarkEnd w:id="5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Acerca de la Comunidad:</w:t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Propuesta de valor única:</w:t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 repositorio colaborativo sobre ciencia abierta en Latinoamérica, de fácil uso y con contenido completamente en español.</w:t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Perfiles de los usuarios:</w:t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Investigadores, estudiantes y comunidades con interés en ciencia abierta en América Latina que utilicen el repositorio con el fin de entrar en contacto con otros actores regionales y locales de prácticas abiertas y/o estar al tanto de eventos relacionados con ciencia abierta.</w:t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Canales de comunicación con los usuarios: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Sitio web del proyecto.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Red social (twitter) que permitirá darle difusión al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Newsletter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Google forms para el envío de contribuciones.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b w:val="1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Perfiles de los colaboradores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Científicos, investigadores y organizaciones que quieran difundir su trabajo aportando  material para sumarlo al repositorio.  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Científicos, investigadores y técnicos que colaboren con el mantenimiento y/o mejora del repositorio y/o documentación del mismo.</w:t>
      </w:r>
    </w:p>
    <w:p w:rsidR="00000000" w:rsidDel="00000000" w:rsidP="00000000" w:rsidRDefault="00000000" w:rsidRPr="00000000" w14:paraId="0000003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Canales de comunicación con los colaboradores: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Plataforma donde estará alojado el </w:t>
      </w:r>
      <w:r w:rsidDel="00000000" w:rsidR="00000000" w:rsidRPr="00000000">
        <w:rPr>
          <w:sz w:val="24"/>
          <w:szCs w:val="24"/>
          <w:rtl w:val="0"/>
        </w:rPr>
        <w:t xml:space="preserve">repositorio/proyecto</w:t>
      </w:r>
      <w:r w:rsidDel="00000000" w:rsidR="00000000" w:rsidRPr="00000000">
        <w:rPr>
          <w:sz w:val="24"/>
          <w:szCs w:val="24"/>
          <w:rtl w:val="0"/>
        </w:rPr>
        <w:t xml:space="preserve"> (github).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Red social que permite dar difusión al llamado a colaboradores al proyecto.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Plataforma abierta para la comunicación entre colaboradores que permita crear comunidad.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Google forms.</w:t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line="360" w:lineRule="auto"/>
        <w:rPr>
          <w:b w:val="1"/>
          <w:sz w:val="28"/>
          <w:szCs w:val="28"/>
        </w:rPr>
      </w:pPr>
      <w:bookmarkStart w:colFirst="0" w:colLast="0" w:name="_r5dybmc41crr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Hoja de ruta.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Mapeo de comunidades, organizaciones y eventos de ciencia abierta en latinoamérica.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este proyecto es disponibilizar información relacionada con recursos, eventos y comunidades de ciencia abierta en América Latina a través del desarrollo de un repositorio colaborativo que recopile esta información. Este repositorio será accesible para cualquier persona que quiera saber más y quiera ponerse en contacto con otros actores regionales y locales de América Latina, o para aquellos que quieran participar en la difusión de prácticas abiertas. De esta manera, buscamos visibilizar la diversidad de iniciativas y generar redes de contacto que enriquezcan el ejercicio de la ciencia abierta en América Latina.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line="360" w:lineRule="auto"/>
        <w:rPr>
          <w:b w:val="1"/>
          <w:sz w:val="28"/>
          <w:szCs w:val="28"/>
        </w:rPr>
      </w:pPr>
      <w:bookmarkStart w:colFirst="0" w:colLast="0" w:name="_1q534bvkglww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Hitos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Primera versión en funcionamiento del repositorio con el contenido mínimo</w:t>
      </w:r>
      <w:r w:rsidDel="00000000" w:rsidR="00000000" w:rsidRPr="00000000">
        <w:rPr>
          <w:b w:val="1"/>
          <w:sz w:val="24"/>
          <w:szCs w:val="24"/>
          <w:rtl w:val="0"/>
        </w:rPr>
        <w:t xml:space="preserve">(descripción del proyecto, guía de colaboradores,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Tareas para lograrlo: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el</w:t>
      </w:r>
      <w:r w:rsidDel="00000000" w:rsidR="00000000" w:rsidRPr="00000000">
        <w:rPr>
          <w:sz w:val="24"/>
          <w:szCs w:val="24"/>
          <w:rtl w:val="0"/>
        </w:rPr>
        <w:t xml:space="preserve"> github con el readme que contendrá la descripción del proyecto. 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Redactar la guía de contribución.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Redactar el código de conducta.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infraestructura de donde se almacenarán los datos. 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Armar un listado inicial de recursos abiertos con foco en América Latina. 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Subir el listado al repositorio 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Dar difusión al repositorio.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Segunda versión en funcionamiento del repositorio con datos actualizados y publicado como sitio web(netlify, github pages, otros).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Tareas para lograrlo: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Elegir </w:t>
      </w:r>
      <w:r w:rsidDel="00000000" w:rsidR="00000000" w:rsidRPr="00000000">
        <w:rPr>
          <w:sz w:val="24"/>
          <w:szCs w:val="24"/>
          <w:rtl w:val="0"/>
        </w:rPr>
        <w:t xml:space="preserve">plataforma/</w:t>
      </w:r>
      <w:r w:rsidDel="00000000" w:rsidR="00000000" w:rsidRPr="00000000">
        <w:rPr>
          <w:sz w:val="24"/>
          <w:szCs w:val="24"/>
          <w:rtl w:val="0"/>
        </w:rPr>
        <w:t xml:space="preserve">framework</w:t>
      </w:r>
      <w:r w:rsidDel="00000000" w:rsidR="00000000" w:rsidRPr="00000000">
        <w:rPr>
          <w:sz w:val="24"/>
          <w:szCs w:val="24"/>
          <w:rtl w:val="0"/>
        </w:rPr>
        <w:t xml:space="preserve"> donde se publicará 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Actualizar listado inicial de recursos abiertos con foco en América Latina:</w:t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shd w:fill="ffffff" w:val="clear"/>
        <w:spacing w:after="0" w:afterAutospacing="0" w:before="0" w:beforeAutospacing="0" w:lineRule="auto"/>
        <w:ind w:left="2160" w:hanging="360"/>
        <w:rPr>
          <w:color w:val="373a3c"/>
        </w:rPr>
      </w:pPr>
      <w:r w:rsidDel="00000000" w:rsidR="00000000" w:rsidRPr="00000000">
        <w:rPr>
          <w:sz w:val="24"/>
          <w:szCs w:val="24"/>
          <w:rtl w:val="0"/>
        </w:rPr>
        <w:t xml:space="preserve">Realizar un evento para la recopilación de datos:</w:t>
      </w:r>
    </w:p>
    <w:p w:rsidR="00000000" w:rsidDel="00000000" w:rsidP="00000000" w:rsidRDefault="00000000" w:rsidRPr="00000000" w14:paraId="00000049">
      <w:pPr>
        <w:numPr>
          <w:ilvl w:val="2"/>
          <w:numId w:val="11"/>
        </w:numPr>
        <w:shd w:fill="ffffff" w:val="clear"/>
        <w:spacing w:after="0" w:afterAutospacing="0" w:before="0" w:beforeAutospacing="0" w:lineRule="auto"/>
        <w:ind w:left="2880" w:hanging="360"/>
        <w:rPr>
          <w:color w:val="373a3c"/>
        </w:rPr>
      </w:pPr>
      <w:r w:rsidDel="00000000" w:rsidR="00000000" w:rsidRPr="00000000">
        <w:rPr>
          <w:sz w:val="24"/>
          <w:szCs w:val="24"/>
          <w:rtl w:val="0"/>
        </w:rPr>
        <w:t xml:space="preserve">Crear evento.</w:t>
      </w:r>
    </w:p>
    <w:p w:rsidR="00000000" w:rsidDel="00000000" w:rsidP="00000000" w:rsidRDefault="00000000" w:rsidRPr="00000000" w14:paraId="0000004A">
      <w:pPr>
        <w:numPr>
          <w:ilvl w:val="2"/>
          <w:numId w:val="11"/>
        </w:numPr>
        <w:shd w:fill="ffffff" w:val="clear"/>
        <w:spacing w:after="0" w:afterAutospacing="0" w:before="0" w:beforeAutospacing="0" w:lineRule="auto"/>
        <w:ind w:left="2880" w:hanging="360"/>
        <w:rPr>
          <w:color w:val="373a3c"/>
        </w:rPr>
      </w:pPr>
      <w:r w:rsidDel="00000000" w:rsidR="00000000" w:rsidRPr="00000000">
        <w:rPr>
          <w:sz w:val="24"/>
          <w:szCs w:val="24"/>
          <w:rtl w:val="0"/>
        </w:rPr>
        <w:t xml:space="preserve">Establecer pautas de participación. </w:t>
      </w:r>
    </w:p>
    <w:p w:rsidR="00000000" w:rsidDel="00000000" w:rsidP="00000000" w:rsidRDefault="00000000" w:rsidRPr="00000000" w14:paraId="0000004B">
      <w:pPr>
        <w:numPr>
          <w:ilvl w:val="2"/>
          <w:numId w:val="11"/>
        </w:numPr>
        <w:spacing w:after="0" w:afterAutospacing="0" w:line="360" w:lineRule="auto"/>
        <w:ind w:left="28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Crear cuenta de twitter del proyecto</w:t>
      </w:r>
    </w:p>
    <w:p w:rsidR="00000000" w:rsidDel="00000000" w:rsidP="00000000" w:rsidRDefault="00000000" w:rsidRPr="00000000" w14:paraId="0000004C">
      <w:pPr>
        <w:numPr>
          <w:ilvl w:val="2"/>
          <w:numId w:val="11"/>
        </w:numPr>
        <w:shd w:fill="ffffff" w:val="clear"/>
        <w:spacing w:after="0" w:afterAutospacing="0" w:before="0" w:beforeAutospacing="0" w:lineRule="auto"/>
        <w:ind w:left="2880" w:hanging="360"/>
        <w:rPr>
          <w:color w:val="373a3c"/>
        </w:rPr>
      </w:pPr>
      <w:r w:rsidDel="00000000" w:rsidR="00000000" w:rsidRPr="00000000">
        <w:rPr>
          <w:sz w:val="24"/>
          <w:szCs w:val="24"/>
          <w:rtl w:val="0"/>
        </w:rPr>
        <w:t xml:space="preserve">Difundir evento en redes.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Publicar el repositorio en la plataforma elegida.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Tercera versión del repositorio con llamado a colaboradores más difusión del mismo.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Tareas para lograrlo: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cuenta de correo. 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Google forms para contribuciones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Promoción </w:t>
      </w:r>
      <w:r w:rsidDel="00000000" w:rsidR="00000000" w:rsidRPr="00000000">
        <w:rPr>
          <w:sz w:val="24"/>
          <w:szCs w:val="24"/>
          <w:rtl w:val="0"/>
        </w:rPr>
        <w:t xml:space="preserve">del proyecto para conseguir colaboradores: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Identificar un canal de difusión en base a los perfiles de usuarios y colaboradores.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Organizar una campaña de difusión del llamado </w:t>
      </w:r>
      <w:r w:rsidDel="00000000" w:rsidR="00000000" w:rsidRPr="00000000">
        <w:rPr>
          <w:sz w:val="24"/>
          <w:szCs w:val="24"/>
          <w:rtl w:val="0"/>
        </w:rPr>
        <w:t xml:space="preserve">a colaboradores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Publicar el llamado a contribuciones.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Cuarta versión del repositorio con mapa de los recursos alojados en el mismo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Crear filtros de búsqueda (ej. por país, por especialidad).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Crear mapa. 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hd w:fill="ffffff" w:val="clear"/>
        <w:spacing w:after="540" w:before="0" w:beforeAutospacing="0" w:lineRule="auto"/>
        <w:ind w:left="1440" w:hanging="360"/>
        <w:rPr>
          <w:b w:val="1"/>
          <w:color w:val="373a3c"/>
        </w:rPr>
      </w:pPr>
      <w:r w:rsidDel="00000000" w:rsidR="00000000" w:rsidRPr="00000000">
        <w:rPr>
          <w:sz w:val="24"/>
          <w:szCs w:val="24"/>
          <w:rtl w:val="0"/>
        </w:rPr>
        <w:t xml:space="preserve">Evaluar la accesibilidad y funcionalidad de la página. </w:t>
      </w:r>
    </w:p>
    <w:p w:rsidR="00000000" w:rsidDel="00000000" w:rsidP="00000000" w:rsidRDefault="00000000" w:rsidRPr="00000000" w14:paraId="0000005A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bookmarkStart w:colFirst="0" w:colLast="0" w:name="_uwvw05vlf8sj" w:id="8"/>
      <w:bookmarkEnd w:id="8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Acerca de los datos:</w:t>
      </w:r>
    </w:p>
    <w:p w:rsidR="00000000" w:rsidDel="00000000" w:rsidP="00000000" w:rsidRDefault="00000000" w:rsidRPr="00000000" w14:paraId="0000005B">
      <w:pPr>
        <w:pStyle w:val="Heading1"/>
        <w:shd w:fill="ffffff" w:val="clear"/>
        <w:spacing w:after="540" w:before="300" w:lineRule="auto"/>
        <w:ind w:left="0" w:firstLine="720"/>
        <w:rPr>
          <w:sz w:val="24"/>
          <w:szCs w:val="24"/>
        </w:rPr>
      </w:pPr>
      <w:bookmarkStart w:colFirst="0" w:colLast="0" w:name="_ehw15t2xf94l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Datos</w:t>
      </w:r>
      <w:r w:rsidDel="00000000" w:rsidR="00000000" w:rsidRPr="00000000">
        <w:rPr>
          <w:b w:val="1"/>
          <w:sz w:val="24"/>
          <w:szCs w:val="24"/>
          <w:rtl w:val="0"/>
        </w:rPr>
        <w:t xml:space="preserve"> a recolectar para el repositorio.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hd w:fill="ffffff" w:val="clear"/>
        <w:spacing w:after="0" w:afterAutospacing="0" w:before="30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Comunidad: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2160" w:hanging="360"/>
        <w:rPr>
          <w:color w:val="373a3c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Nombre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2160" w:hanging="360"/>
        <w:rPr>
          <w:color w:val="373a3c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Breve descripción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2160" w:hanging="360"/>
        <w:rPr>
          <w:color w:val="373a3c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Localización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2160" w:hanging="360"/>
        <w:rPr>
          <w:color w:val="373a3c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Organizadores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2160" w:hanging="360"/>
        <w:rPr>
          <w:color w:val="373a3c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Sitio web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2160" w:hanging="360"/>
        <w:rPr>
          <w:color w:val="373a3c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Correo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2160" w:right="0" w:hanging="360"/>
        <w:jc w:val="left"/>
        <w:rPr>
          <w:color w:val="373a3c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Nombre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2160" w:right="0" w:hanging="360"/>
        <w:jc w:val="left"/>
        <w:rPr>
          <w:color w:val="373a3c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Breve descripción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2160" w:right="0" w:hanging="360"/>
        <w:jc w:val="left"/>
        <w:rPr>
          <w:color w:val="373a3c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Localización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2160" w:right="0" w:hanging="360"/>
        <w:jc w:val="left"/>
        <w:rPr>
          <w:color w:val="373a3c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Organización/nes (si está organizado por algunas)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2160" w:right="0" w:hanging="360"/>
        <w:jc w:val="left"/>
        <w:rPr>
          <w:color w:val="373a3c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Fecha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2160" w:right="0" w:hanging="360"/>
        <w:jc w:val="left"/>
        <w:rPr>
          <w:color w:val="373a3c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Sitio web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Recurso: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2160" w:right="0" w:hanging="360"/>
        <w:jc w:val="left"/>
        <w:rPr>
          <w:color w:val="373a3c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Nombre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2160" w:right="0" w:hanging="360"/>
        <w:jc w:val="left"/>
        <w:rPr>
          <w:color w:val="373a3c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Tipo de recurso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2160" w:right="0" w:hanging="360"/>
        <w:jc w:val="left"/>
        <w:rPr>
          <w:color w:val="373a3c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Autores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2160" w:right="0" w:hanging="360"/>
        <w:jc w:val="left"/>
        <w:rPr>
          <w:color w:val="373a3c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Sitio web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Funding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540" w:before="0" w:beforeAutospacing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Investigadores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540" w:before="30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540" w:before="30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RECURSOS:</w:t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https://www.argentina.gob.ar/noticias/lanzamiento-regional-de-la-recomendacion-sobre-ciencia-abierta-para-america-latina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https://forum.cientopolis.org/c/eventos/7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540" w:before="300" w:lineRule="auto"/>
        <w:rPr>
          <w:b w:val="1"/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z w:val="18"/>
        <w:szCs w:val="18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rgentina.gob.ar/noticias/lanzamiento-regional-de-la-recomendacion-sobre-ciencia-abierta-para-america-latina" TargetMode="External"/><Relationship Id="rId7" Type="http://schemas.openxmlformats.org/officeDocument/2006/relationships/hyperlink" Target="https://forum.cientopolis.org/c/eventos/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