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C65FEC" w14:textId="77777777">
      <w:pPr>
        <w:pStyle w:val="1091"/>
        <w:pBdr/>
        <w:spacing w:before="246"/>
        <w:ind w:firstLine="814"/>
        <w:rPr>
          <w:color w:val="1f487c"/>
        </w:rPr>
      </w:pPr>
      <w:r>
        <w:rPr>
          <w:color w:val="1f487c"/>
        </w:rPr>
      </w:r>
      <w:r>
        <w:rPr>
          <w:color w:val="1f487c"/>
        </w:rPr>
      </w:r>
    </w:p>
    <w:p w14:paraId="365AB87A" w14:textId="77777777">
      <w:pPr>
        <w:pStyle w:val="1091"/>
        <w:pBdr/>
        <w:spacing w:before="246"/>
        <w:ind w:firstLine="814"/>
        <w:rPr>
          <w:color w:val="1f487c"/>
        </w:rPr>
      </w:pPr>
      <w:r>
        <w:rPr>
          <w:color w:val="1f487c"/>
        </w:rPr>
      </w:r>
      <w:r>
        <w:rPr>
          <w:color w:val="1f487c"/>
        </w:rPr>
      </w:r>
    </w:p>
    <w:p w14:paraId="5163EEB2" w14:textId="77777777">
      <w:pPr>
        <w:pStyle w:val="1091"/>
        <w:pBdr/>
        <w:spacing w:before="246"/>
        <w:ind w:firstLine="814"/>
        <w:rPr/>
      </w:pPr>
      <w:r>
        <w:rPr>
          <w:color w:val="1f487c"/>
        </w:rPr>
        <w:t xml:space="preserve">INFORME TÉCNICO</w:t>
      </w:r>
      <w:r/>
    </w:p>
    <w:p w14:paraId="01C8FC5B" w14:textId="77777777">
      <w:pPr>
        <w:pStyle w:val="1091"/>
        <w:pBdr/>
        <w:spacing/>
        <w:ind w:left="820"/>
        <w:rPr>
          <w:color w:val="1f487c"/>
        </w:rPr>
      </w:pPr>
      <w:r>
        <w:rPr>
          <w:color w:val="1f487c"/>
        </w:rPr>
        <w:t xml:space="preserve">INSPECCIÓN A MUÑÓN</w:t>
      </w:r>
      <w:r>
        <w:rPr>
          <w:color w:val="1f487c"/>
          <w:lang w:val="es-ES"/>
        </w:rPr>
        <w:t xml:space="preserve">ES</w:t>
      </w:r>
      <w:r>
        <w:rPr>
          <w:color w:val="1f487c"/>
        </w:rPr>
        <w:t xml:space="preserve"> </w:t>
      </w:r>
      <w:r>
        <w:rPr>
          <w:color w:val="1f487c"/>
          <w:lang w:val="es-ES"/>
        </w:rPr>
        <w:t xml:space="preserve">DE </w:t>
      </w:r>
      <w:r>
        <w:rPr>
          <w:color w:val="1f487c"/>
        </w:rPr>
        <w:t xml:space="preserve">POLINES</w:t>
      </w:r>
      <w:r>
        <w:rPr>
          <w:color w:val="1f487c"/>
        </w:rPr>
      </w:r>
    </w:p>
    <w:p w14:paraId="1685F2CC" w14:textId="77777777">
      <w:pPr>
        <w:pStyle w:val="1091"/>
        <w:pBdr/>
        <w:spacing/>
        <w:ind w:left="820"/>
        <w:rPr>
          <w:color w:val="1f487c"/>
        </w:rPr>
      </w:pPr>
      <w:r>
        <w:rPr>
          <w:color w:val="1f487c"/>
        </w:rPr>
        <w:t xml:space="preserve">PLANTA INDUSTRIA DEL PAPEL S.A.</w:t>
      </w:r>
      <w:r>
        <w:rPr>
          <w:color w:val="1f487c"/>
        </w:rPr>
      </w:r>
    </w:p>
    <w:p w14:paraId="2BC03762" w14:textId="77777777">
      <w:pPr>
        <w:pStyle w:val="1091"/>
        <w:pBdr/>
        <w:spacing/>
        <w:ind w:left="820"/>
        <w:rPr/>
      </w:pPr>
      <w:r/>
      <w:r/>
    </w:p>
    <w:p w14:paraId="081968B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2083117</wp:posOffset>
                </wp:positionH>
                <wp:positionV relativeFrom="paragraph">
                  <wp:posOffset>45930</wp:posOffset>
                </wp:positionV>
                <wp:extent cx="2869565" cy="581965"/>
                <wp:effectExtent l="0" t="0" r="0" b="0"/>
                <wp:wrapNone/>
                <wp:docPr id="2" name="image3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869565" cy="5819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argin-left:164.02pt;mso-position-horizontal:absolute;mso-position-vertical-relative:text;margin-top:3.62pt;mso-position-vertical:absolute;width:225.95pt;height:45.82pt;mso-wrap-distance-left:9.00pt;mso-wrap-distance-top:0.00pt;mso-wrap-distance-right:9.00pt;mso-wrap-distance-bottom:0.00pt;z-index:1;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r>
    </w:p>
    <w:p w14:paraId="51D3249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"/>
        <w:ind/>
        <w:rPr>
          <w:rFonts w:ascii="Times New Roman" w:hAnsi="Times New Roman" w:eastAsia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  <w:szCs w:val="21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1"/>
          <w:szCs w:val="21"/>
        </w:rPr>
      </w:r>
    </w:p>
    <w:p w14:paraId="2C2EEB0D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5"/>
        <w:ind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r>
    </w:p>
    <w:tbl>
      <w:tblPr>
        <w:tblStyle w:val="1093"/>
        <w:tblInd w:w="830" w:type="dxa"/>
        <w:tblW w:w="9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236"/>
        <w:gridCol w:w="3733"/>
        <w:gridCol w:w="1843"/>
        <w:gridCol w:w="1701"/>
      </w:tblGrid>
      <w:tr>
        <w:trPr>
          <w:trHeight w:val="494"/>
        </w:trPr>
        <w:tc>
          <w:tcPr>
            <w:shd w:val="clear" w:color="auto" w:fill="d9d9d9"/>
            <w:tcBorders/>
            <w:tcW w:w="2236" w:type="dxa"/>
          </w:tcPr>
          <w:p w14:paraId="1EFC2EC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5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CLIENTE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/>
            <w:tcW w:w="3733" w:type="dxa"/>
          </w:tcPr>
          <w:p w14:paraId="4B9B9F6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5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INDUSTRIA DEL PAPEL S.A.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gridSpan w:val="2"/>
            <w:shd w:val="clear" w:color="auto" w:fill="d9d9d9"/>
            <w:tcBorders/>
            <w:tcW w:w="3544" w:type="dxa"/>
          </w:tcPr>
          <w:p w14:paraId="2C3FDA3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5"/>
              <w:ind w:left="10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DIRIGIDO A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486"/>
        </w:trPr>
        <w:tc>
          <w:tcPr>
            <w:shd w:val="clear" w:color="auto" w:fill="d9d9d9"/>
            <w:tcBorders/>
            <w:tcW w:w="2236" w:type="dxa"/>
          </w:tcPr>
          <w:p w14:paraId="38BEFC2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4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PROYECTO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/>
            <w:tcW w:w="3733" w:type="dxa"/>
          </w:tcPr>
          <w:p w14:paraId="11DB464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4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ANÁLISIS</w:t>
            </w:r>
            <w:r>
              <w:rPr>
                <w:color w:val="000000"/>
                <w:sz w:val="20"/>
                <w:szCs w:val="20"/>
              </w:rPr>
              <w:t xml:space="preserve"> DE VIBRACIONES A PRINCIPALES EQUIPOS DE PLANTA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gridSpan w:val="2"/>
            <w:tcBorders/>
            <w:tcW w:w="3544" w:type="dxa"/>
            <w:vMerge w:val="restart"/>
          </w:tcPr>
          <w:p w14:paraId="24248FF4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9B33BE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46"/>
              <w:ind w:left="10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Ing. Luis Pariona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493"/>
        </w:trPr>
        <w:tc>
          <w:tcPr>
            <w:shd w:val="clear" w:color="auto" w:fill="d9d9d9"/>
            <w:tcBorders/>
            <w:tcW w:w="2236" w:type="dxa"/>
          </w:tcPr>
          <w:p w14:paraId="2A38726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8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DIVISION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/>
            <w:tcW w:w="3733" w:type="dxa"/>
          </w:tcPr>
          <w:p w14:paraId="528ACC2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Dpto. de MANTENIMIENTO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gridSpan w:val="2"/>
            <w:tcBorders/>
            <w:tcW w:w="3544" w:type="dxa"/>
            <w:vMerge w:val="continue"/>
          </w:tcPr>
          <w:p w14:paraId="31C737CF" w14:textId="77777777"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398"/>
        </w:trPr>
        <w:tc>
          <w:tcPr>
            <w:shd w:val="clear" w:color="auto" w:fill="d9d9d9"/>
            <w:tcBorders/>
            <w:tcW w:w="2236" w:type="dxa"/>
          </w:tcPr>
          <w:p w14:paraId="2AE1D41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80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METODO EMPLEADO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/>
            <w:tcW w:w="3733" w:type="dxa"/>
          </w:tcPr>
          <w:p w14:paraId="34912FF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80"/>
              <w:ind w:left="10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Inspección Visual (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VT)  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        Ultrasonido Convencional (UT)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d9d9d9"/>
            <w:tcBorders/>
            <w:tcW w:w="1843" w:type="dxa"/>
          </w:tcPr>
          <w:p w14:paraId="40E9315A" w14:textId="77777777">
            <w:pPr>
              <w:pBdr/>
              <w:spacing w:before="80"/>
              <w:ind w:left="10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 DE INSPECCIÓN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d9d9"/>
            <w:tcBorders/>
            <w:tcW w:w="1701" w:type="dxa"/>
          </w:tcPr>
          <w:p w14:paraId="4D172CC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80"/>
              <w:ind w:left="10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 DE EMISIÓN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494"/>
        </w:trPr>
        <w:tc>
          <w:tcPr>
            <w:shd w:val="clear" w:color="auto" w:fill="d9d9d9"/>
            <w:tcBorders/>
            <w:tcW w:w="2236" w:type="dxa"/>
          </w:tcPr>
          <w:p w14:paraId="1E4778F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4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LUGAR DE SERVICIO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/>
            <w:tcW w:w="3733" w:type="dxa"/>
          </w:tcPr>
          <w:p w14:paraId="36F97E3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4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PLANTA CHACLACAYO – LIMA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843" w:type="dxa"/>
          </w:tcPr>
          <w:p w14:paraId="1C6BEAEF" w14:textId="1A5D66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4"/>
              <w:ind w:right="90" w:left="9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"/>
              </w:rPr>
              <w:t xml:space="preserve">21</w:t>
            </w:r>
            <w:r>
              <w:rPr>
                <w:color w:val="000000"/>
                <w:sz w:val="20"/>
                <w:szCs w:val="20"/>
                <w:lang w:val="es-ES"/>
              </w:rPr>
              <w:t xml:space="preserve">/0</w:t>
            </w:r>
            <w:r>
              <w:rPr>
                <w:color w:val="000000"/>
                <w:sz w:val="20"/>
                <w:szCs w:val="20"/>
                <w:lang w:val="es-ES"/>
              </w:rPr>
              <w:t xml:space="preserve">8</w:t>
            </w:r>
            <w:r>
              <w:rPr>
                <w:color w:val="000000"/>
                <w:sz w:val="20"/>
                <w:szCs w:val="20"/>
                <w:lang w:val="es-ES"/>
              </w:rPr>
              <w:t xml:space="preserve">/2026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73209C53" w14:textId="2BA884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4"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26</w:t>
            </w:r>
            <w:r>
              <w:rPr>
                <w:color w:val="000000"/>
                <w:sz w:val="20"/>
                <w:szCs w:val="20"/>
              </w:rPr>
              <w:t xml:space="preserve">/0</w:t>
            </w:r>
            <w:r>
              <w:rPr>
                <w:color w:val="000000"/>
                <w:sz w:val="20"/>
                <w:szCs w:val="20"/>
              </w:rPr>
              <w:t xml:space="preserve">8</w:t>
            </w:r>
            <w:r>
              <w:rPr>
                <w:color w:val="000000"/>
                <w:sz w:val="20"/>
                <w:szCs w:val="20"/>
              </w:rPr>
              <w:t xml:space="preserve">/2026</w:t>
            </w:r>
            <w:r>
              <w:rPr>
                <w:color w:val="000000"/>
                <w:sz w:val="20"/>
                <w:szCs w:val="20"/>
              </w:rPr>
            </w:r>
          </w:p>
        </w:tc>
      </w:tr>
    </w:tbl>
    <w:p w14:paraId="16D57430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5"/>
        <w:ind/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  <w:sectPr>
          <w:headerReference w:type="default" r:id="rId9"/>
          <w:headerReference w:type="first" r:id="rId10"/>
          <w:footnotePr/>
          <w:endnotePr/>
          <w:type w:val="nextPage"/>
          <w:pgSz w:h="15840" w:orient="portrait" w:w="12240"/>
          <w:pgMar w:top="360" w:right="480" w:bottom="0" w:left="680" w:header="720" w:footer="720" w:gutter="0"/>
          <w:pgNumType w:start="1"/>
          <w:cols w:num="1" w:sep="0" w:space="1701" w:equalWidth="1"/>
          <w:titlePg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  <wp:simplePos x="0" y="0"/>
                <wp:positionH relativeFrom="column">
                  <wp:posOffset>2788079</wp:posOffset>
                </wp:positionH>
                <wp:positionV relativeFrom="paragraph">
                  <wp:posOffset>582786</wp:posOffset>
                </wp:positionV>
                <wp:extent cx="1268095" cy="895985"/>
                <wp:effectExtent l="0" t="0" r="0" b="0"/>
                <wp:wrapNone/>
                <wp:docPr id="3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268095" cy="8959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59264;o:allowoverlap:true;o:allowincell:true;mso-position-horizontal-relative:text;margin-left:219.53pt;mso-position-horizontal:absolute;mso-position-vertical-relative:text;margin-top:45.89pt;mso-position-vertical:absolute;width:99.85pt;height:70.55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column">
                  <wp:posOffset>2492375</wp:posOffset>
                </wp:positionH>
                <wp:positionV relativeFrom="paragraph">
                  <wp:posOffset>143510</wp:posOffset>
                </wp:positionV>
                <wp:extent cx="2057400" cy="1826895"/>
                <wp:effectExtent l="0" t="0" r="0" b="0"/>
                <wp:wrapTopAndBottom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57400" cy="1826895"/>
                          <a:chOff x="4317300" y="2866525"/>
                          <a:chExt cx="2057400" cy="2123225"/>
                        </a:xfrm>
                      </wpg:grpSpPr>
                      <wpg:grpSp>
                        <wpg:cNvGrpSpPr/>
                        <wpg:grpSpPr bwMode="auto">
                          <a:xfrm>
                            <a:off x="4317300" y="2866553"/>
                            <a:ext cx="2057400" cy="1826895"/>
                            <a:chOff x="4360475" y="2861775"/>
                            <a:chExt cx="1971050" cy="1836450"/>
                          </a:xfrm>
                        </wpg:grpSpPr>
                        <wps:wsp>
                          <wps:cNvPr id="6" name="Shape 3"/>
                          <wps:cNvSpPr/>
                          <wps:spPr bwMode="auto">
                            <a:xfrm>
                              <a:off x="4360475" y="2861775"/>
                              <a:ext cx="1971050" cy="1836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E3E253" w14:textId="77777777">
                                <w:pPr>
                                  <w:pBdr/>
                                  <w:spacing w:after="0" w:line="240" w:lineRule="auto"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>
                              <a:off x="4362703" y="2866553"/>
                              <a:ext cx="1966595" cy="1826895"/>
                              <a:chOff x="4621" y="232"/>
                              <a:chExt cx="3097" cy="2877"/>
                            </a:xfrm>
                          </wpg:grpSpPr>
                          <wps:wsp>
                            <wps:cNvPr id="8" name="Shape 5"/>
                            <wps:cNvSpPr/>
                            <wps:spPr bwMode="auto">
                              <a:xfrm>
                                <a:off x="4621" y="232"/>
                                <a:ext cx="3075" cy="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E5A827" w14:textId="77777777">
                                  <w:pPr>
                                    <w:pBdr/>
                                    <w:spacing w:line="275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Shape 6"/>
                            <wps:cNvSpPr/>
                            <wps:spPr bwMode="auto">
                              <a:xfrm>
                                <a:off x="4629" y="240"/>
                                <a:ext cx="3077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9D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FF458D" w14:textId="77777777">
                                  <w:pPr>
                                    <w:pBdr/>
                                    <w:spacing w:line="275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Shape 7"/>
                            <wps:cNvSpPr/>
                            <wps:spPr bwMode="auto">
                              <a:xfrm>
                                <a:off x="4621" y="668"/>
                                <a:ext cx="3097" cy="120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97" h="1208" fill="norm" stroke="1" extrusionOk="0">
                                    <a:moveTo>
                                      <a:pt x="3096" y="0"/>
                                    </a:moveTo>
                                    <a:lnTo>
                                      <a:pt x="3089" y="0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2"/>
                                    </a:lnTo>
                                    <a:lnTo>
                                      <a:pt x="0" y="1208"/>
                                    </a:lnTo>
                                    <a:lnTo>
                                      <a:pt x="8" y="1208"/>
                                    </a:lnTo>
                                    <a:lnTo>
                                      <a:pt x="8" y="12"/>
                                    </a:lnTo>
                                    <a:lnTo>
                                      <a:pt x="8" y="8"/>
                                    </a:lnTo>
                                    <a:lnTo>
                                      <a:pt x="3088" y="8"/>
                                    </a:lnTo>
                                    <a:lnTo>
                                      <a:pt x="3088" y="12"/>
                                    </a:lnTo>
                                    <a:lnTo>
                                      <a:pt x="3088" y="1208"/>
                                    </a:lnTo>
                                    <a:lnTo>
                                      <a:pt x="3096" y="1208"/>
                                    </a:lnTo>
                                    <a:lnTo>
                                      <a:pt x="3096" y="12"/>
                                    </a:lnTo>
                                    <a:lnTo>
                                      <a:pt x="309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Shape 8"/>
                            <wps:cNvSpPr/>
                            <wps:spPr bwMode="auto">
                              <a:xfrm>
                                <a:off x="4625" y="1880"/>
                                <a:ext cx="3089" cy="1229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D3AA4D" w14:textId="77777777">
                                  <w:pPr>
                                    <w:pBdr/>
                                    <w:spacing w:before="3" w:line="275" w:lineRule="auto"/>
                                    <w:ind w:firstLine="206" w:left="103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Insp</w:t>
                                  </w: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. Carlos Balta E.</w:t>
                                  </w:r>
                                  <w:r/>
                                </w:p>
                                <w:p w14:paraId="1B3933C0" w14:textId="77777777">
                                  <w:pPr>
                                    <w:pBdr/>
                                    <w:spacing w:before="2" w:line="275" w:lineRule="auto"/>
                                    <w:ind w:firstLine="206" w:left="103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VibrationAnalyst</w:t>
                                  </w:r>
                                  <w:r/>
                                </w:p>
                                <w:p w14:paraId="7C83162D" w14:textId="77777777">
                                  <w:pPr>
                                    <w:pBdr/>
                                    <w:spacing w:line="275" w:lineRule="auto"/>
                                    <w:ind w:firstLine="206" w:left="103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</w:rPr>
                                    <w:t xml:space="preserve">SNT-TC-1A Nivel II (IR, PT, MT, VA)</w:t>
                                  </w:r>
                                  <w:r/>
                                </w:p>
                                <w:p w14:paraId="4BF6BCD9" w14:textId="77777777">
                                  <w:pPr>
                                    <w:pBdr/>
                                    <w:spacing w:line="275" w:lineRule="auto"/>
                                    <w:ind w:firstLine="206" w:left="103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Dpto. Técnico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2" name="Shape 9"/>
                            <wps:cNvSpPr/>
                            <wps:spPr bwMode="auto">
                              <a:xfrm>
                                <a:off x="4625" y="232"/>
                                <a:ext cx="3089" cy="44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123804" w14:textId="77777777">
                                  <w:pPr>
                                    <w:pBdr/>
                                    <w:spacing w:line="275" w:lineRule="auto"/>
                                    <w:ind w:firstLine="206" w:left="103"/>
                                    <w:rPr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</w:rPr>
                                    <w:t xml:space="preserve">ELABORADO POR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" o:spid="_x0000_s0000" style="position:absolute;z-index:251660288;o:allowoverlap:true;o:allowincell:true;mso-position-horizontal-relative:text;margin-left:196.25pt;mso-position-horizontal:absolute;mso-position-vertical-relative:text;margin-top:11.30pt;mso-position-vertical:absolute;width:162.00pt;height:143.85pt;mso-wrap-distance-left:0.00pt;mso-wrap-distance-top:0.00pt;mso-wrap-distance-right:0.00pt;mso-wrap-distance-bottom:0.00pt;" coordorigin="43173,28665" coordsize="20574,21232">
                <v:group id="group 4" o:spid="_x0000_s0000" style="position:absolute;left:43173;top:28665;width:20574;height:18268;" coordorigin="43604,28617" coordsize="19710,18364">
                  <v:shape id="shape 5" o:spid="_x0000_s5" o:spt="1" type="#_x0000_t1" style="position:absolute;left:43604;top:28617;width:19710;height:18364;v-text-anchor:middle;visibility:visible;" filled="f" stroked="f">
                    <w10:wrap type="topAndBottom"/>
                    <v:textbox inset="0,0,0,0">
                      <w:txbxContent>
                        <w:p w14:paraId="0CE3E253" w14:textId="77777777">
                          <w:pPr>
                            <w:pBdr/>
                            <w:spacing w:after="0" w:line="240" w:lineRule="auto"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group id="group 6" o:spid="_x0000_s0000" style="position:absolute;left:43627;top:28665;width:19665;height:18268;" coordorigin="46,2" coordsize="30,28">
                    <v:shape id="shape 7" o:spid="_x0000_s7" o:spt="1" type="#_x0000_t1" style="position:absolute;left:46;top:2;width:30;height:28;v-text-anchor:middle;visibility:visible;" filled="f" stroked="f">
                      <v:textbox inset="0,0,0,0">
                        <w:txbxContent>
                          <w:p w14:paraId="2AE5A827" w14:textId="77777777">
                            <w:pPr>
                              <w:pBdr/>
                              <w:spacing w:line="275" w:lineRule="auto"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8" o:spid="_x0000_s8" o:spt="1" type="#_x0000_t1" style="position:absolute;left:46;top:2;width:30;height:4;v-text-anchor:middle;visibility:visible;" fillcolor="#D9D9D9" stroked="f">
                      <v:textbox inset="0,0,0,0">
                        <w:txbxContent>
                          <w:p w14:paraId="45FF458D" w14:textId="77777777">
                            <w:pPr>
                              <w:pBdr/>
                              <w:spacing w:line="275" w:lineRule="auto"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9" o:spid="_x0000_s9" style="position:absolute;left:46;top:6;width:30;height:12;visibility:visible;" path="m99968,0l99741,0l257,0l0,0l0,993l0,100000l257,100000l257,993l257,662l99708,662l99708,993l99708,100000l99968,100000l99968,993l99968,0xe" coordsize="100000,100000" fillcolor="#000000" stroked="f">
                      <v:path textboxrect="0,0,100000,100000"/>
                    </v:shape>
                    <v:shape id="shape 10" o:spid="_x0000_s10" o:spt="1" type="#_x0000_t1" style="position:absolute;left:46;top:18;width:30;height:12;v-text-anchor:top;visibility:visible;" filled="f" strokecolor="#000000" strokeweight="0.75pt">
                      <v:stroke dashstyle="solid"/>
                      <v:textbox inset="0,0,0,0">
                        <w:txbxContent>
                          <w:p w14:paraId="68D3AA4D" w14:textId="77777777">
                            <w:pPr>
                              <w:pBdr/>
                              <w:spacing w:before="3" w:line="275" w:lineRule="auto"/>
                              <w:ind w:firstLine="206" w:left="103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Insp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. Carlos Balta E.</w:t>
                            </w:r>
                            <w:r/>
                          </w:p>
                          <w:p w14:paraId="1B3933C0" w14:textId="77777777">
                            <w:pPr>
                              <w:pBdr/>
                              <w:spacing w:before="2" w:line="275" w:lineRule="auto"/>
                              <w:ind w:firstLine="206" w:left="103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VibrationAnalyst</w:t>
                            </w:r>
                            <w:r/>
                          </w:p>
                          <w:p w14:paraId="7C83162D" w14:textId="77777777">
                            <w:pPr>
                              <w:pBdr/>
                              <w:spacing w:line="275" w:lineRule="auto"/>
                              <w:ind w:firstLine="206" w:left="103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SNT-TC-1A Nivel II (IR, PT, MT, VA)</w:t>
                            </w:r>
                            <w:r/>
                          </w:p>
                          <w:p w14:paraId="4BF6BCD9" w14:textId="77777777">
                            <w:pPr>
                              <w:pBdr/>
                              <w:spacing w:line="275" w:lineRule="auto"/>
                              <w:ind w:firstLine="206" w:left="103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Dpto. Técnico</w:t>
                            </w:r>
                            <w:r/>
                          </w:p>
                        </w:txbxContent>
                      </v:textbox>
                    </v:shape>
                    <v:shape id="shape 11" o:spid="_x0000_s11" o:spt="1" type="#_x0000_t1" style="position:absolute;left:46;top:2;width:30;height:4;v-text-anchor:top;visibility:visible;" filled="f" strokecolor="#000000" strokeweight="0.75pt">
                      <v:stroke dashstyle="solid"/>
                      <v:textbox inset="0,0,0,0">
                        <w:txbxContent>
                          <w:p w14:paraId="4B123804" w14:textId="77777777">
                            <w:pPr>
                              <w:pBdr/>
                              <w:spacing w:line="275" w:lineRule="auto"/>
                              <w:ind w:firstLine="206" w:left="103"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ELABORADO POR</w:t>
                            </w:r>
                            <w:r/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</w:r>
    </w:p>
    <w:p w14:paraId="15D71EB8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78C2450B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4FDFACC8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52F4632D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048D8C1E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45451B69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ÍNDICE</w:t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0739740C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4225AF39" w14:textId="77777777">
      <w:pPr>
        <w:widowControl w:val="false"/>
        <w:pBdr/>
        <w:spacing w:after="0" w:line="240" w:lineRule="auto"/>
        <w:ind w:right="-234" w:left="-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3AC006C2" w14:textId="77777777">
      <w:pPr>
        <w:widowControl w:val="false"/>
        <w:pBdr/>
        <w:tabs>
          <w:tab w:val="left" w:leader="none" w:pos="4153"/>
        </w:tabs>
        <w:spacing w:after="0" w:line="240" w:lineRule="auto"/>
        <w:ind w:right="-234" w:left="-142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ab/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73D00D46" w14:textId="77777777">
      <w:pPr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620"/>
          <w:tab w:val="left" w:leader="none" w:pos="8080"/>
        </w:tabs>
        <w:spacing w:after="0" w:line="240" w:lineRule="auto"/>
        <w:ind w:right="425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OBJETIVOS</w:t>
      </w:r>
      <w:r>
        <w:rPr>
          <w:rFonts w:ascii="Arial" w:hAnsi="Arial" w:eastAsia="Arial" w:cs="Arial"/>
          <w:color w:val="000000"/>
        </w:rPr>
        <w:tab/>
        <w:t xml:space="preserve">03</w:t>
      </w:r>
      <w:r>
        <w:rPr>
          <w:rFonts w:ascii="Arial" w:hAnsi="Arial" w:eastAsia="Arial" w:cs="Arial"/>
          <w:color w:val="000000"/>
        </w:rPr>
      </w:r>
    </w:p>
    <w:p w14:paraId="0F9A3D9B" w14:textId="77777777">
      <w:pPr>
        <w:widowControl w:val="false"/>
        <w:pBdr/>
        <w:tabs>
          <w:tab w:val="left" w:leader="none" w:pos="8080"/>
        </w:tabs>
        <w:spacing w:after="0" w:before="8" w:line="160" w:lineRule="auto"/>
        <w:ind w:right="42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</w:r>
      <w:r>
        <w:rPr>
          <w:rFonts w:ascii="Arial" w:hAnsi="Arial" w:eastAsia="Arial" w:cs="Arial"/>
          <w:sz w:val="16"/>
          <w:szCs w:val="16"/>
        </w:rPr>
      </w:r>
    </w:p>
    <w:p w14:paraId="2B3A0A7F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6CB183E6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711DFF9E" w14:textId="77777777">
      <w:pPr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620"/>
          <w:tab w:val="left" w:leader="none" w:pos="8080"/>
        </w:tabs>
        <w:spacing w:after="0" w:line="240" w:lineRule="auto"/>
        <w:ind w:right="425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INTRODUCCIÓN</w:t>
      </w:r>
      <w:r>
        <w:rPr>
          <w:rFonts w:ascii="Arial" w:hAnsi="Arial" w:eastAsia="Arial" w:cs="Arial"/>
          <w:color w:val="000000"/>
        </w:rPr>
        <w:tab/>
        <w:t xml:space="preserve">03</w:t>
      </w:r>
      <w:r>
        <w:rPr>
          <w:rFonts w:ascii="Arial" w:hAnsi="Arial" w:eastAsia="Arial" w:cs="Arial"/>
          <w:color w:val="000000"/>
        </w:rPr>
      </w:r>
    </w:p>
    <w:p w14:paraId="26E45459" w14:textId="77777777">
      <w:pPr>
        <w:widowControl w:val="false"/>
        <w:pBdr/>
        <w:tabs>
          <w:tab w:val="left" w:leader="none" w:pos="8080"/>
        </w:tabs>
        <w:spacing w:after="0" w:before="10" w:line="160" w:lineRule="auto"/>
        <w:ind w:right="42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</w:r>
      <w:r>
        <w:rPr>
          <w:rFonts w:ascii="Arial" w:hAnsi="Arial" w:eastAsia="Arial" w:cs="Arial"/>
          <w:sz w:val="16"/>
          <w:szCs w:val="16"/>
        </w:rPr>
      </w:r>
    </w:p>
    <w:p w14:paraId="2084AF3A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1D431632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31B732A3" w14:textId="77777777">
      <w:pPr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620"/>
          <w:tab w:val="left" w:leader="none" w:pos="8080"/>
          <w:tab w:val="left" w:leader="none" w:pos="8680"/>
        </w:tabs>
        <w:spacing w:after="0" w:line="240" w:lineRule="auto"/>
        <w:ind w:right="425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ALCANCES DE LOS SERVICIOS</w:t>
      </w:r>
      <w:r>
        <w:rPr>
          <w:rFonts w:ascii="Arial" w:hAnsi="Arial" w:eastAsia="Arial" w:cs="Arial"/>
          <w:color w:val="000000"/>
        </w:rPr>
        <w:tab/>
        <w:t xml:space="preserve">04</w:t>
      </w:r>
      <w:r>
        <w:rPr>
          <w:rFonts w:ascii="Arial" w:hAnsi="Arial" w:eastAsia="Arial" w:cs="Arial"/>
          <w:color w:val="000000"/>
        </w:rPr>
      </w:r>
    </w:p>
    <w:p w14:paraId="5C1E731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620"/>
          <w:tab w:val="left" w:leader="none" w:pos="8080"/>
          <w:tab w:val="left" w:leader="none" w:pos="8680"/>
        </w:tabs>
        <w:spacing w:after="0" w:line="240" w:lineRule="auto"/>
        <w:ind w:right="425" w:left="72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17319445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620"/>
          <w:tab w:val="left" w:leader="none" w:pos="8080"/>
          <w:tab w:val="left" w:leader="none" w:pos="8680"/>
        </w:tabs>
        <w:spacing w:after="0" w:line="240" w:lineRule="auto"/>
        <w:ind w:right="425" w:left="72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411D1E9" w14:textId="77777777">
      <w:pPr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620"/>
          <w:tab w:val="left" w:leader="none" w:pos="8080"/>
          <w:tab w:val="left" w:leader="none" w:pos="8680"/>
        </w:tabs>
        <w:spacing w:after="0" w:line="240" w:lineRule="auto"/>
        <w:ind w:right="425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RESUMEN DE LOS RESULTADOS</w:t>
      </w:r>
      <w:r>
        <w:rPr>
          <w:rFonts w:ascii="Arial" w:hAnsi="Arial" w:eastAsia="Arial" w:cs="Arial"/>
          <w:color w:val="000000"/>
        </w:rPr>
        <w:tab/>
        <w:t xml:space="preserve">05</w:t>
      </w:r>
      <w:r>
        <w:rPr>
          <w:rFonts w:ascii="Arial" w:hAnsi="Arial" w:eastAsia="Arial" w:cs="Arial"/>
          <w:color w:val="000000"/>
        </w:rPr>
      </w:r>
    </w:p>
    <w:p w14:paraId="1AAED65A" w14:textId="77777777">
      <w:pPr>
        <w:widowControl w:val="false"/>
        <w:pBdr/>
        <w:tabs>
          <w:tab w:val="left" w:leader="none" w:pos="8080"/>
        </w:tabs>
        <w:spacing w:after="0" w:before="10" w:line="160" w:lineRule="auto"/>
        <w:ind w:right="42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</w:r>
      <w:r>
        <w:rPr>
          <w:rFonts w:ascii="Arial" w:hAnsi="Arial" w:eastAsia="Arial" w:cs="Arial"/>
          <w:sz w:val="16"/>
          <w:szCs w:val="16"/>
        </w:rPr>
      </w:r>
    </w:p>
    <w:p w14:paraId="4061F417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08DDF571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461DB6C8" w14:textId="77777777">
      <w:pPr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080"/>
          <w:tab w:val="left" w:leader="none" w:pos="8680"/>
        </w:tabs>
        <w:spacing w:after="0" w:line="240" w:lineRule="auto"/>
        <w:ind w:right="425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CONCLUSIONES </w:t>
      </w:r>
      <w:r>
        <w:rPr>
          <w:rFonts w:ascii="Arial" w:hAnsi="Arial" w:eastAsia="Arial" w:cs="Arial"/>
          <w:color w:val="000000"/>
        </w:rPr>
        <w:tab/>
        <w:t xml:space="preserve">06</w:t>
      </w:r>
      <w:r>
        <w:rPr>
          <w:rFonts w:ascii="Arial" w:hAnsi="Arial" w:eastAsia="Arial" w:cs="Arial"/>
          <w:color w:val="000000"/>
        </w:rPr>
      </w:r>
    </w:p>
    <w:p w14:paraId="7CFA027A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080"/>
          <w:tab w:val="left" w:leader="none" w:pos="8680"/>
        </w:tabs>
        <w:spacing w:after="0" w:line="240" w:lineRule="auto"/>
        <w:ind w:right="425" w:left="72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1E3DEAC6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080"/>
          <w:tab w:val="left" w:leader="none" w:pos="8680"/>
        </w:tabs>
        <w:spacing w:after="0" w:line="240" w:lineRule="auto"/>
        <w:ind w:right="425" w:left="72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4864697F" w14:textId="77777777">
      <w:pPr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080"/>
          <w:tab w:val="left" w:leader="none" w:pos="8680"/>
        </w:tabs>
        <w:spacing w:after="0" w:line="240" w:lineRule="auto"/>
        <w:ind w:right="425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RECOMENDACIONES</w:t>
      </w:r>
      <w:r>
        <w:rPr>
          <w:rFonts w:ascii="Arial" w:hAnsi="Arial" w:eastAsia="Arial" w:cs="Arial"/>
          <w:color w:val="000000"/>
        </w:rPr>
        <w:tab/>
        <w:t xml:space="preserve">06</w:t>
      </w:r>
      <w:r>
        <w:rPr>
          <w:rFonts w:ascii="Arial" w:hAnsi="Arial" w:eastAsia="Arial" w:cs="Arial"/>
          <w:color w:val="000000"/>
        </w:rPr>
      </w:r>
    </w:p>
    <w:p w14:paraId="4F30167C" w14:textId="77777777">
      <w:pPr>
        <w:widowControl w:val="false"/>
        <w:pBdr/>
        <w:tabs>
          <w:tab w:val="left" w:leader="none" w:pos="8080"/>
        </w:tabs>
        <w:spacing w:after="0" w:before="8" w:line="160" w:lineRule="auto"/>
        <w:ind w:right="42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</w:r>
      <w:r>
        <w:rPr>
          <w:rFonts w:ascii="Arial" w:hAnsi="Arial" w:eastAsia="Arial" w:cs="Arial"/>
          <w:sz w:val="16"/>
          <w:szCs w:val="16"/>
        </w:rPr>
      </w:r>
    </w:p>
    <w:p w14:paraId="02DB7BBA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39263888" w14:textId="77777777">
      <w:pPr>
        <w:widowControl w:val="false"/>
        <w:pBdr/>
        <w:tabs>
          <w:tab w:val="left" w:leader="none" w:pos="8080"/>
        </w:tabs>
        <w:spacing w:after="0" w:line="200" w:lineRule="auto"/>
        <w:ind w:right="42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0A538876" w14:textId="77777777">
      <w:pPr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080"/>
          <w:tab w:val="left" w:leader="none" w:pos="8680"/>
        </w:tabs>
        <w:spacing w:after="0" w:line="240" w:lineRule="auto"/>
        <w:ind w:right="425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ANEXOS</w:t>
      </w:r>
      <w:r>
        <w:rPr>
          <w:rFonts w:ascii="Arial" w:hAnsi="Arial" w:eastAsia="Arial" w:cs="Arial"/>
          <w:color w:val="000000"/>
        </w:rPr>
        <w:tab/>
        <w:t xml:space="preserve">07</w:t>
      </w:r>
      <w:r>
        <w:rPr>
          <w:rFonts w:ascii="Arial" w:hAnsi="Arial" w:eastAsia="Arial" w:cs="Arial"/>
          <w:color w:val="000000"/>
        </w:rPr>
      </w:r>
    </w:p>
    <w:p w14:paraId="41A6D32F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620"/>
          <w:tab w:val="left" w:leader="none" w:pos="8080"/>
          <w:tab w:val="left" w:leader="none" w:pos="8680"/>
        </w:tabs>
        <w:spacing w:after="0" w:line="240" w:lineRule="auto"/>
        <w:ind w:right="425" w:left="72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38009462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9493312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01: Registro Fotográfico</w:t>
      </w:r>
      <w:r>
        <w:rPr>
          <w:rFonts w:ascii="Arial" w:hAnsi="Arial" w:eastAsia="Arial" w:cs="Arial"/>
        </w:rPr>
        <w:tab/>
        <w:t xml:space="preserve">07</w:t>
      </w:r>
      <w:r>
        <w:rPr>
          <w:rFonts w:ascii="Arial" w:hAnsi="Arial" w:eastAsia="Arial" w:cs="Arial"/>
        </w:rPr>
      </w:r>
    </w:p>
    <w:p w14:paraId="5838E73F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</w:r>
    </w:p>
    <w:p w14:paraId="1A0C2E16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050BF6F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4CCDD11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249A38E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E1431EA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57CBA1BE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A08D7A8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0461583" w14:textId="77777777">
      <w:pPr>
        <w:widowControl w:val="false"/>
        <w:pBdr/>
        <w:tabs>
          <w:tab w:val="left" w:leader="none" w:pos="6588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</w:r>
    </w:p>
    <w:p w14:paraId="1BB3EF06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0E58801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09F79E2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113C60A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EA15FE6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FE8D479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22BD83C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7134B11" w14:textId="77777777">
      <w:pPr>
        <w:pBdr/>
        <w:spacing/>
        <w:ind/>
        <w:rPr>
          <w:rFonts w:ascii="Arial" w:hAnsi="Arial" w:eastAsia="Arial" w:cs="Arial"/>
        </w:rPr>
      </w:pPr>
      <w:r>
        <w:br w:type="page" w:clear="all"/>
      </w:r>
      <w:r>
        <w:rPr>
          <w:rFonts w:ascii="Arial" w:hAnsi="Arial" w:eastAsia="Arial" w:cs="Arial"/>
        </w:rPr>
      </w:r>
    </w:p>
    <w:p w14:paraId="2A3399C7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89F2F87" w14:textId="77777777">
      <w:pPr>
        <w:widowControl w:val="false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20"/>
        </w:tabs>
        <w:spacing w:after="0" w:line="224" w:lineRule="auto"/>
        <w:ind w:right="-20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OBJETIVOS</w:t>
      </w:r>
      <w:r>
        <w:rPr>
          <w:rFonts w:ascii="Arial" w:hAnsi="Arial" w:eastAsia="Arial" w:cs="Arial"/>
          <w:b/>
          <w:bCs/>
          <w:color w:val="000000"/>
        </w:rPr>
      </w:r>
    </w:p>
    <w:p w14:paraId="2DEF056B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20"/>
        </w:tabs>
        <w:spacing w:after="0" w:line="224" w:lineRule="auto"/>
        <w:ind w:right="-20" w:left="822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45AF9643" w14:textId="77777777">
      <w:pPr>
        <w:widowControl w:val="false"/>
        <w:pBdr/>
        <w:spacing w:after="0" w:line="269" w:lineRule="auto"/>
        <w:ind w:right="-23" w:left="52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Identificar discontinuidades mediante ensayos no destructivos </w:t>
      </w:r>
      <w:r>
        <w:rPr>
          <w:rFonts w:ascii="Arial" w:hAnsi="Arial" w:eastAsia="Arial" w:cs="Arial"/>
          <w:lang w:val="es-ES"/>
        </w:rPr>
        <w:t xml:space="preserve">a los </w:t>
      </w:r>
      <w:r>
        <w:rPr>
          <w:rFonts w:ascii="Arial" w:hAnsi="Arial" w:eastAsia="Arial" w:cs="Arial"/>
        </w:rPr>
        <w:t xml:space="preserve">MUÑ</w:t>
      </w:r>
      <w:r>
        <w:rPr>
          <w:rFonts w:ascii="Arial" w:hAnsi="Arial" w:eastAsia="Arial" w:cs="Arial"/>
          <w:lang w:val="es-ES"/>
        </w:rPr>
        <w:t xml:space="preserve">ONES</w:t>
      </w:r>
      <w:r>
        <w:rPr>
          <w:rFonts w:ascii="Arial" w:hAnsi="Arial" w:eastAsia="Arial" w:cs="Arial"/>
        </w:rPr>
        <w:t xml:space="preserve"> DE POLINES, con el fin de garantizar el buen funcionamiento de los mismos.</w:t>
      </w:r>
      <w:r>
        <w:rPr>
          <w:rFonts w:ascii="Arial" w:hAnsi="Arial" w:eastAsia="Arial" w:cs="Arial"/>
        </w:rPr>
      </w:r>
    </w:p>
    <w:p w14:paraId="7C24719C" w14:textId="77777777">
      <w:pPr>
        <w:widowControl w:val="false"/>
        <w:pBdr/>
        <w:spacing w:after="0" w:line="269" w:lineRule="auto"/>
        <w:ind w:right="-23" w:left="5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D2775BE" w14:textId="77777777">
      <w:pPr>
        <w:widowControl w:val="fals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69" w:lineRule="auto"/>
        <w:ind w:right="-2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Inspeccionar y evaluar los elementos descritos en el objetivo.</w:t>
      </w:r>
      <w:r>
        <w:rPr>
          <w:rFonts w:ascii="Arial" w:hAnsi="Arial" w:eastAsia="Arial" w:cs="Arial"/>
          <w:color w:val="000000"/>
        </w:rPr>
      </w:r>
    </w:p>
    <w:p w14:paraId="0DDCCE79" w14:textId="77777777">
      <w:pPr>
        <w:widowControl w:val="fals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69" w:lineRule="auto"/>
        <w:ind w:right="-2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Intervenir de manera oportuna dichos elementos optimizando recursos.</w:t>
      </w:r>
      <w:r>
        <w:rPr>
          <w:rFonts w:ascii="Arial" w:hAnsi="Arial" w:eastAsia="Arial" w:cs="Arial"/>
          <w:color w:val="000000"/>
        </w:rPr>
      </w:r>
    </w:p>
    <w:p w14:paraId="6AE9A044" w14:textId="77777777">
      <w:pPr>
        <w:widowControl w:val="false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69" w:lineRule="auto"/>
        <w:ind w:right="-2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Evitar fallos imprevistos que puedan causar accidentes (pérdidas), materiales o humanas y así realizar el aseguramiento de la calidad.</w:t>
      </w:r>
      <w:r>
        <w:rPr>
          <w:rFonts w:ascii="Arial" w:hAnsi="Arial" w:eastAsia="Arial" w:cs="Arial"/>
          <w:color w:val="000000"/>
        </w:rPr>
      </w:r>
    </w:p>
    <w:p w14:paraId="1FB64645" w14:textId="77777777">
      <w:pPr>
        <w:widowControl w:val="false"/>
        <w:pBdr/>
        <w:spacing w:after="0" w:line="130" w:lineRule="auto"/>
        <w:ind w:right="-23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</w:r>
      <w:r>
        <w:rPr>
          <w:rFonts w:ascii="Arial" w:hAnsi="Arial" w:eastAsia="Arial" w:cs="Arial"/>
          <w:sz w:val="13"/>
          <w:szCs w:val="13"/>
        </w:rPr>
      </w:r>
    </w:p>
    <w:p w14:paraId="2EB27865" w14:textId="77777777">
      <w:pPr>
        <w:widowControl w:val="false"/>
        <w:pBdr/>
        <w:spacing w:after="0" w:line="200" w:lineRule="auto"/>
        <w:ind w:right="-2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0FC17E6E" w14:textId="77777777">
      <w:pPr>
        <w:widowControl w:val="false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20"/>
        </w:tabs>
        <w:spacing w:after="0" w:line="240" w:lineRule="auto"/>
        <w:ind w:right="-20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INTRODUCCIÓN</w:t>
      </w:r>
      <w:r>
        <w:rPr>
          <w:rFonts w:ascii="Arial" w:hAnsi="Arial" w:eastAsia="Arial" w:cs="Arial"/>
          <w:b/>
          <w:bCs/>
          <w:color w:val="000000"/>
        </w:rPr>
      </w:r>
    </w:p>
    <w:p w14:paraId="0D1BFD3C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20"/>
        </w:tabs>
        <w:spacing w:after="0" w:line="240" w:lineRule="auto"/>
        <w:ind w:right="-20" w:left="822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5CE8DEA" w14:textId="51F47E2B">
      <w:pPr>
        <w:widowControl w:val="false"/>
        <w:pBdr/>
        <w:spacing w:after="0" w:line="270" w:lineRule="auto"/>
        <w:ind w:right="-23" w:left="52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En el transcurso del día </w:t>
      </w:r>
      <w:r>
        <w:rPr>
          <w:rFonts w:ascii="Arial" w:hAnsi="Arial" w:eastAsia="Arial" w:cs="Arial"/>
          <w:lang w:val="es-ES"/>
        </w:rPr>
        <w:t xml:space="preserve">21</w:t>
      </w:r>
      <w:r>
        <w:rPr>
          <w:rFonts w:ascii="Arial" w:hAnsi="Arial" w:eastAsia="Arial" w:cs="Arial"/>
          <w:lang w:val="es-ES"/>
        </w:rPr>
        <w:t xml:space="preserve"> </w:t>
      </w:r>
      <w:r>
        <w:rPr>
          <w:rFonts w:ascii="Arial" w:hAnsi="Arial" w:eastAsia="Arial" w:cs="Arial"/>
        </w:rPr>
        <w:t xml:space="preserve">de </w:t>
      </w:r>
      <w:r>
        <w:rPr>
          <w:rFonts w:ascii="Arial" w:hAnsi="Arial" w:eastAsia="Arial" w:cs="Arial"/>
        </w:rPr>
        <w:t xml:space="preserve">agosto </w:t>
      </w:r>
      <w:r>
        <w:rPr>
          <w:rFonts w:ascii="Arial" w:hAnsi="Arial" w:eastAsia="Arial" w:cs="Arial"/>
        </w:rPr>
        <w:t xml:space="preserve">del presente año (2026), personal calificado de Ens</w:t>
      </w:r>
      <w:r>
        <w:rPr>
          <w:rFonts w:ascii="Arial" w:hAnsi="Arial" w:eastAsia="Arial" w:cs="Arial"/>
        </w:rPr>
        <w:t xml:space="preserve">ayos No Destructivos (END) de la Empresa 1A-MIG, se hizo presente en las instalaciones de la Empresa INDUSTRIAS DEL PAPEL, CHACLACAYO - LIMA, con el propósito de efectuar las Inspecciones Mediante Técnicas de Ensayos No Destructivos: Inspección Visual (VT)</w:t>
      </w:r>
      <w:r>
        <w:rPr>
          <w:rFonts w:ascii="Arial" w:hAnsi="Arial" w:eastAsia="Arial" w:cs="Arial"/>
          <w:lang w:val="es-ES"/>
        </w:rPr>
        <w:t xml:space="preserve"> y </w:t>
      </w:r>
      <w:r>
        <w:rPr>
          <w:rFonts w:ascii="Arial" w:hAnsi="Arial" w:eastAsia="Arial" w:cs="Arial"/>
        </w:rPr>
        <w:t xml:space="preserve">Ultrasonido Convencional (UT).</w:t>
      </w:r>
      <w:r>
        <w:rPr>
          <w:rFonts w:ascii="Arial" w:hAnsi="Arial" w:eastAsia="Arial" w:cs="Arial"/>
        </w:rPr>
      </w:r>
    </w:p>
    <w:p w14:paraId="6026F670" w14:textId="77777777">
      <w:pPr>
        <w:widowControl w:val="false"/>
        <w:pBdr/>
        <w:spacing w:after="0" w:line="270" w:lineRule="auto"/>
        <w:ind w:right="-23" w:left="52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51C91BE0" w14:textId="77777777">
      <w:pPr>
        <w:widowControl w:val="false"/>
        <w:pBdr/>
        <w:spacing w:after="0" w:line="270" w:lineRule="auto"/>
        <w:ind w:right="-23" w:left="52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B3F3D83" w14:textId="77777777">
      <w:pPr>
        <w:widowControl w:val="fals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-20" w:hanging="284" w:left="851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</w:rPr>
        <w:t xml:space="preserve">Propietario</w:t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  <w:tab/>
        <w:t xml:space="preserve">:</w:t>
      </w:r>
      <w:r>
        <w:rPr>
          <w:rFonts w:ascii="Arial" w:hAnsi="Arial" w:eastAsia="Arial" w:cs="Arial"/>
          <w:color w:val="000000"/>
        </w:rPr>
        <w:tab/>
        <w:t xml:space="preserve">INDUSTRIAS DEL PAPEL, CHACLACAYO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34279BF7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-20" w:left="851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97103E" w14:textId="77777777">
      <w:pPr>
        <w:widowControl w:val="fals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-284" w:hanging="284" w:left="851"/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color w:val="000000"/>
        </w:rPr>
        <w:t xml:space="preserve">Elementos Inspeccionados</w:t>
      </w:r>
      <w:r>
        <w:rPr>
          <w:rFonts w:ascii="Arial" w:hAnsi="Arial" w:eastAsia="Arial" w:cs="Arial"/>
          <w:color w:val="000000"/>
        </w:rPr>
        <w:tab/>
        <w:t xml:space="preserve">:</w:t>
      </w:r>
      <w:r>
        <w:rPr>
          <w:rFonts w:ascii="Arial" w:hAnsi="Arial" w:eastAsia="Arial" w:cs="Arial"/>
          <w:color w:val="000000"/>
        </w:rPr>
        <w:tab/>
        <w:t xml:space="preserve">MUÑ</w:t>
      </w:r>
      <w:r>
        <w:rPr>
          <w:rFonts w:ascii="Arial" w:hAnsi="Arial" w:eastAsia="Arial" w:cs="Arial"/>
          <w:color w:val="000000"/>
          <w:lang w:val="es-ES"/>
        </w:rPr>
        <w:t xml:space="preserve">ONES </w:t>
      </w:r>
      <w:r>
        <w:rPr>
          <w:rFonts w:ascii="Arial" w:hAnsi="Arial" w:eastAsia="Arial" w:cs="Arial"/>
          <w:color w:val="000000"/>
        </w:rPr>
        <w:t xml:space="preserve">DE POLINES</w:t>
      </w:r>
      <w:r>
        <w:rPr>
          <w:rFonts w:ascii="Arial" w:hAnsi="Arial" w:eastAsia="Arial" w:cs="Arial"/>
          <w:color w:val="000000"/>
          <w:lang w:val="es-ES"/>
        </w:rPr>
        <w:t xml:space="preserve">.</w:t>
      </w:r>
      <w:r>
        <w:rPr>
          <w:rFonts w:ascii="Arial" w:hAnsi="Arial" w:eastAsia="Arial" w:cs="Arial"/>
          <w:i/>
          <w:iCs/>
          <w:color w:val="000000"/>
        </w:rPr>
      </w:r>
    </w:p>
    <w:p w14:paraId="34571F99" w14:textId="77777777">
      <w:pPr>
        <w:widowControl w:val="false"/>
        <w:pBdr/>
        <w:spacing w:after="0" w:line="240" w:lineRule="auto"/>
        <w:ind w:right="-20" w:left="4320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D63FAD7" w14:textId="77777777">
      <w:pPr>
        <w:widowControl w:val="fals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-20" w:hanging="284" w:left="851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Empresa Inspectora</w:t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  <w:tab/>
        <w:t xml:space="preserve">:</w:t>
      </w:r>
      <w:r>
        <w:rPr>
          <w:rFonts w:ascii="Arial" w:hAnsi="Arial" w:eastAsia="Arial" w:cs="Arial"/>
          <w:color w:val="000000"/>
        </w:rPr>
        <w:tab/>
        <w:t xml:space="preserve">1A-MIG.</w:t>
      </w:r>
      <w:r>
        <w:rPr>
          <w:rFonts w:ascii="Arial" w:hAnsi="Arial" w:eastAsia="Arial" w:cs="Arial"/>
          <w:color w:val="000000"/>
        </w:rPr>
      </w:r>
    </w:p>
    <w:p w14:paraId="4F9ABDCE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-20" w:left="851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7E706E69" w14:textId="77777777">
      <w:pPr>
        <w:widowControl w:val="fals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-20" w:hanging="284" w:left="851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Métodos de Inspección</w:t>
      </w:r>
      <w:r>
        <w:rPr>
          <w:rFonts w:ascii="Arial" w:hAnsi="Arial" w:eastAsia="Arial" w:cs="Arial"/>
          <w:color w:val="000000"/>
        </w:rPr>
        <w:tab/>
        <w:t xml:space="preserve">:</w:t>
      </w:r>
      <w:r>
        <w:rPr>
          <w:rFonts w:ascii="Arial" w:hAnsi="Arial" w:eastAsia="Arial" w:cs="Arial"/>
          <w:color w:val="000000"/>
        </w:rPr>
        <w:tab/>
        <w:t xml:space="preserve">INSPECCIÓN VISUAL (VT)</w:t>
      </w:r>
      <w:r>
        <w:rPr>
          <w:rFonts w:ascii="Arial" w:hAnsi="Arial" w:eastAsia="Arial" w:cs="Arial"/>
          <w:color w:val="000000"/>
        </w:rPr>
      </w:r>
    </w:p>
    <w:p w14:paraId="3A48A589" w14:textId="77777777">
      <w:pPr>
        <w:widowControl w:val="false"/>
        <w:pBdr/>
        <w:spacing w:after="0" w:line="240" w:lineRule="auto"/>
        <w:ind w:right="-20" w:left="43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ULTRASONIDO CONVENCIONAL (UT)</w:t>
      </w:r>
      <w:r>
        <w:rPr>
          <w:rFonts w:ascii="Arial" w:hAnsi="Arial" w:eastAsia="Arial" w:cs="Arial"/>
        </w:rPr>
      </w:r>
    </w:p>
    <w:p w14:paraId="1003481F" w14:textId="77777777">
      <w:pPr>
        <w:widowControl w:val="false"/>
        <w:pBdr/>
        <w:spacing w:after="0" w:line="200" w:lineRule="auto"/>
        <w:ind w:right="-20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8F28E72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00" w:lineRule="auto"/>
        <w:ind w:right="-20" w:left="851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3C4FACAA" w14:textId="77777777">
      <w:pPr>
        <w:widowControl w:val="false"/>
        <w:pBdr/>
        <w:tabs>
          <w:tab w:val="left" w:leader="none" w:pos="8080"/>
        </w:tabs>
        <w:spacing w:after="0" w:line="240" w:lineRule="auto"/>
        <w:ind w:right="425" w:left="628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579FDC42" w14:textId="77777777">
      <w:pPr>
        <w:widowControl w:val="false"/>
        <w:pBdr/>
        <w:tabs>
          <w:tab w:val="left" w:leader="none" w:pos="8080"/>
        </w:tabs>
        <w:spacing w:after="0" w:before="1" w:line="50" w:lineRule="auto"/>
        <w:ind w:right="425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</w:rPr>
      </w:r>
      <w:r>
        <w:rPr>
          <w:rFonts w:ascii="Arial" w:hAnsi="Arial" w:eastAsia="Arial" w:cs="Arial"/>
          <w:sz w:val="5"/>
          <w:szCs w:val="5"/>
        </w:rPr>
      </w:r>
    </w:p>
    <w:p w14:paraId="2AD1BC66" w14:textId="77777777">
      <w:pPr>
        <w:pBdr/>
        <w:spacing/>
        <w:ind/>
        <w:rPr>
          <w:rFonts w:ascii="Arial" w:hAnsi="Arial" w:eastAsia="Arial" w:cs="Arial"/>
          <w:b/>
          <w:bCs/>
          <w:sz w:val="20"/>
          <w:szCs w:val="20"/>
        </w:rPr>
      </w:pPr>
      <w:r>
        <w:br w:type="page" w:clear="all"/>
      </w:r>
      <w:r>
        <w:rPr>
          <w:rFonts w:ascii="Arial" w:hAnsi="Arial" w:eastAsia="Arial" w:cs="Arial"/>
          <w:b/>
          <w:bCs/>
          <w:sz w:val="20"/>
          <w:szCs w:val="20"/>
        </w:rPr>
      </w:r>
    </w:p>
    <w:p w14:paraId="4B356886" w14:textId="77777777">
      <w:pPr>
        <w:widowControl w:val="false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26"/>
        </w:tabs>
        <w:spacing w:after="0" w:line="240" w:lineRule="auto"/>
        <w:ind w:right="-20"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ALCANCES DE LOS SERVICIOS</w:t>
      </w:r>
      <w:r>
        <w:rPr>
          <w:rFonts w:ascii="Arial" w:hAnsi="Arial" w:eastAsia="Arial" w:cs="Arial"/>
          <w:b/>
          <w:bCs/>
          <w:color w:val="000000"/>
        </w:rPr>
      </w:r>
    </w:p>
    <w:p w14:paraId="5AF7C3DB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26"/>
        </w:tabs>
        <w:spacing w:after="0" w:line="240" w:lineRule="auto"/>
        <w:ind w:right="-20" w:left="720"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</w:r>
      <w:r>
        <w:rPr>
          <w:rFonts w:ascii="Arial" w:hAnsi="Arial" w:eastAsia="Arial" w:cs="Arial"/>
          <w:b/>
          <w:bCs/>
          <w:color w:val="000000"/>
        </w:rPr>
      </w:r>
    </w:p>
    <w:p w14:paraId="6E2186F7" w14:textId="77777777">
      <w:pPr>
        <w:widowControl w:val="false"/>
        <w:pBdr/>
        <w:spacing w:after="0" w:line="360" w:lineRule="auto"/>
        <w:ind w:right="283" w:left="42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Los Métodos y Técnicas de Inspección Mediante Ensayos No Destructivos (END) aplicadas sobre las diversas zonas evaluadas, se describen a continuación:</w:t>
      </w:r>
      <w:r>
        <w:rPr>
          <w:rFonts w:ascii="Arial" w:hAnsi="Arial" w:eastAsia="Arial" w:cs="Arial"/>
        </w:rPr>
      </w:r>
    </w:p>
    <w:p w14:paraId="1743ACD7" w14:textId="77777777">
      <w:pPr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360" w:lineRule="auto"/>
        <w:ind w:right="283" w:firstLine="0" w:left="42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Inspección Visual Directa (VT): </w:t>
      </w:r>
      <w:r>
        <w:rPr>
          <w:rFonts w:ascii="Arial" w:hAnsi="Arial" w:eastAsia="Arial" w:cs="Arial"/>
          <w:color w:val="000000"/>
        </w:rPr>
        <w:t xml:space="preserve">Evaluación superficial directa de los componentes para detectar golpes, grietas o desprendimientos de material.</w:t>
      </w:r>
      <w:r>
        <w:rPr>
          <w:rFonts w:ascii="Arial" w:hAnsi="Arial" w:eastAsia="Arial" w:cs="Arial"/>
          <w:color w:val="000000"/>
        </w:rPr>
      </w:r>
    </w:p>
    <w:p w14:paraId="1A4A785E" w14:textId="77777777">
      <w:pPr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360" w:lineRule="auto"/>
        <w:ind w:right="283" w:firstLine="0" w:left="42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Inspección por Ultrasonido Convencional (UT): </w:t>
      </w:r>
      <w:r>
        <w:rPr>
          <w:rFonts w:ascii="Arial" w:hAnsi="Arial" w:eastAsia="Arial" w:cs="Arial"/>
          <w:color w:val="000000"/>
        </w:rPr>
        <w:t xml:space="preserve">Evaluación interna del material, con la finalidad de determinar discontinuidades internas y/o subsuperficiales, así como la ubicación, longitud y profundidad de las posibles fisuras y/o defectos que presenten los elementos.</w:t>
      </w:r>
      <w:r>
        <w:rPr>
          <w:rFonts w:ascii="Arial" w:hAnsi="Arial" w:eastAsia="Arial" w:cs="Arial"/>
          <w:color w:val="000000"/>
        </w:rPr>
      </w:r>
    </w:p>
    <w:p w14:paraId="35F873D5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60" w:lineRule="auto"/>
        <w:ind w:right="283" w:left="42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Siguiendo el procedimiento</w:t>
      </w:r>
      <w:r>
        <w:rPr>
          <w:rFonts w:ascii="Arial" w:hAnsi="Arial" w:eastAsia="Arial" w:cs="Arial"/>
          <w:color w:val="000000"/>
        </w:rPr>
        <w:t xml:space="preserve"> de inspección; se realizó un barrido ultrasónico con haz recto a una frecuencia de 2.25 MHz, a cada lado de los polines (Lado Mando y Lado Transmisión) de la primera, segunda y tercera prensa para verificar la presencia de alguna discontinuidad o defecto.</w:t>
      </w:r>
      <w:r>
        <w:rPr>
          <w:rFonts w:ascii="Arial" w:hAnsi="Arial" w:eastAsia="Arial" w:cs="Arial"/>
          <w:color w:val="000000"/>
        </w:rPr>
      </w:r>
    </w:p>
    <w:p w14:paraId="17808960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60" w:lineRule="auto"/>
        <w:ind w:right="283" w:left="42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Además, en las zonas con fisuras detectadas, se realizó un barrido ultrasónico con haz recto a una frecuencia de 4 MHz, a cada lado de los</w:t>
      </w:r>
      <w:r>
        <w:rPr>
          <w:rFonts w:ascii="Arial" w:hAnsi="Arial" w:eastAsia="Arial" w:cs="Arial"/>
          <w:color w:val="000000"/>
          <w:lang w:val="es-ES"/>
        </w:rPr>
        <w:t xml:space="preserve"> rollos y</w:t>
      </w:r>
      <w:r>
        <w:rPr>
          <w:rFonts w:ascii="Arial" w:hAnsi="Arial" w:eastAsia="Arial" w:cs="Arial"/>
          <w:color w:val="000000"/>
        </w:rPr>
        <w:t xml:space="preserve"> polines (Lado Mando y Lado Transmisión).</w:t>
      </w:r>
      <w:r>
        <w:rPr>
          <w:rFonts w:ascii="Arial" w:hAnsi="Arial" w:eastAsia="Arial" w:cs="Arial"/>
          <w:color w:val="000000"/>
        </w:rPr>
      </w:r>
    </w:p>
    <w:p w14:paraId="3922D6EE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60" w:lineRule="auto"/>
        <w:ind w:right="283" w:left="42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89C4500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709"/>
        </w:tabs>
        <w:spacing w:line="360" w:lineRule="auto"/>
        <w:ind w:right="-237" w:left="-142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RESUMEN DE RESULTADOS: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</w:r>
    </w:p>
    <w:tbl>
      <w:tblPr>
        <w:tblStyle w:val="1094"/>
        <w:tblInd w:w="0" w:type="dxa"/>
        <w:tblW w:w="10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026"/>
        <w:gridCol w:w="1695"/>
        <w:gridCol w:w="1382"/>
        <w:gridCol w:w="3543"/>
        <w:gridCol w:w="1404"/>
      </w:tblGrid>
      <w:tr>
        <w:trPr>
          <w:trHeight w:val="285"/>
        </w:trPr>
        <w:tc>
          <w:tcPr>
            <w:shd w:val="clear" w:color="auto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026" w:type="dxa"/>
          </w:tcPr>
          <w:p w14:paraId="6E0FD0FC" w14:textId="26A3C508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color w:val="ffffff"/>
              </w:rPr>
            </w:pPr>
            <w:r>
              <w:rPr>
                <w:rFonts w:ascii="Arial" w:hAnsi="Arial" w:eastAsia="Arial" w:cs="Arial"/>
                <w:color w:val="ffffff"/>
              </w:rPr>
              <w:t xml:space="preserve">PRENSA</w:t>
            </w:r>
            <w:r>
              <w:rPr>
                <w:rFonts w:ascii="Arial" w:hAnsi="Arial" w:eastAsia="Arial" w:cs="Arial"/>
                <w:color w:val="ffffff"/>
              </w:rPr>
            </w:r>
          </w:p>
        </w:tc>
        <w:tc>
          <w:tcPr>
            <w:shd w:val="clear" w:color="auto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695" w:type="dxa"/>
          </w:tcPr>
          <w:p w14:paraId="6FD15864" w14:textId="061ED5A9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color w:val="ffffff"/>
              </w:rPr>
            </w:pPr>
            <w:r>
              <w:rPr>
                <w:rFonts w:ascii="Arial" w:hAnsi="Arial" w:eastAsia="Arial" w:cs="Arial"/>
                <w:color w:val="ffffff"/>
              </w:rPr>
              <w:t xml:space="preserve">LADO</w:t>
            </w:r>
            <w:r>
              <w:rPr>
                <w:rFonts w:ascii="Arial" w:hAnsi="Arial" w:eastAsia="Arial" w:cs="Arial"/>
                <w:color w:val="ffffff"/>
              </w:rPr>
            </w:r>
          </w:p>
        </w:tc>
        <w:tc>
          <w:tcPr>
            <w:shd w:val="clear" w:color="auto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382" w:type="dxa"/>
          </w:tcPr>
          <w:p w14:paraId="4D38F67A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color w:val="ffffff"/>
              </w:rPr>
            </w:pPr>
            <w:r>
              <w:rPr>
                <w:rFonts w:ascii="Arial" w:hAnsi="Arial" w:eastAsia="Arial" w:cs="Arial"/>
                <w:color w:val="ffffff"/>
              </w:rPr>
              <w:t xml:space="preserve">INCIDENCIA</w:t>
            </w:r>
            <w:r>
              <w:rPr>
                <w:rFonts w:ascii="Arial" w:hAnsi="Arial" w:eastAsia="Arial" w:cs="Arial"/>
                <w:color w:val="ffffff"/>
              </w:rPr>
            </w:r>
          </w:p>
        </w:tc>
        <w:tc>
          <w:tcPr>
            <w:shd w:val="clear" w:color="auto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543" w:type="dxa"/>
          </w:tcPr>
          <w:p w14:paraId="1D5493CB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color w:val="ffffff"/>
              </w:rPr>
            </w:pPr>
            <w:r>
              <w:rPr>
                <w:rFonts w:ascii="Arial" w:hAnsi="Arial" w:eastAsia="Arial" w:cs="Arial"/>
                <w:color w:val="ffffff"/>
              </w:rPr>
              <w:t xml:space="preserve">DESCRIPCIÓN</w:t>
            </w:r>
            <w:r>
              <w:rPr>
                <w:rFonts w:ascii="Arial" w:hAnsi="Arial" w:eastAsia="Arial" w:cs="Arial"/>
                <w:color w:val="ffffff"/>
              </w:rPr>
            </w:r>
          </w:p>
        </w:tc>
        <w:tc>
          <w:tcPr>
            <w:shd w:val="clear" w:color="auto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04" w:type="dxa"/>
          </w:tcPr>
          <w:p w14:paraId="50B694AF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color w:val="ffffff"/>
              </w:rPr>
            </w:pPr>
            <w:r>
              <w:rPr>
                <w:rFonts w:ascii="Arial" w:hAnsi="Arial" w:eastAsia="Arial" w:cs="Arial"/>
                <w:color w:val="ffffff"/>
              </w:rPr>
              <w:t xml:space="preserve">POLÍN</w:t>
            </w:r>
            <w:r>
              <w:rPr>
                <w:rFonts w:ascii="Arial" w:hAnsi="Arial" w:eastAsia="Arial" w:cs="Arial"/>
                <w:color w:val="ffffff"/>
              </w:rPr>
            </w:r>
          </w:p>
        </w:tc>
      </w:tr>
      <w:tr>
        <w:trPr>
          <w:trHeight w:val="600"/>
        </w:trPr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026" w:type="dxa"/>
            <w:vAlign w:val="center"/>
            <w:vMerge w:val="restart"/>
          </w:tcPr>
          <w:p w14:paraId="389C562C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lang w:val="es-ES"/>
              </w:rPr>
            </w:pPr>
            <w:r>
              <w:rPr>
                <w:rFonts w:ascii="Arial" w:hAnsi="Arial" w:eastAsia="Arial" w:cs="Arial"/>
                <w:lang w:val="es-ES"/>
              </w:rPr>
              <w:t xml:space="preserve">PRIMERA</w:t>
            </w:r>
            <w:r>
              <w:rPr>
                <w:rFonts w:ascii="Arial" w:hAnsi="Arial" w:eastAsia="Arial" w:cs="Arial"/>
                <w:lang w:val="es-ES"/>
              </w:rPr>
            </w:r>
          </w:p>
          <w:p w14:paraId="5AD8D986" w14:textId="7892F3B5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lang w:val="es-ES"/>
              </w:rPr>
              <w:t xml:space="preserve">PRENSA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695" w:type="dxa"/>
          </w:tcPr>
          <w:p w14:paraId="4C1DD9D9" w14:textId="25F6E96D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LADO MANDO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382" w:type="dxa"/>
          </w:tcPr>
          <w:p w14:paraId="303B3073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543" w:type="dxa"/>
          </w:tcPr>
          <w:p w14:paraId="69BE84B7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04" w:type="dxa"/>
          </w:tcPr>
          <w:p w14:paraId="4CF6519F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26" w:type="dxa"/>
            <w:vMerge w:val="continue"/>
          </w:tcPr>
          <w:p w14:paraId="20EF8541" w14:textId="77777777">
            <w:pPr>
              <w:pBdr/>
              <w:tabs>
                <w:tab w:val="left" w:leader="none" w:pos="709"/>
              </w:tabs>
              <w:spacing w:line="360" w:lineRule="auto"/>
              <w:ind w:right="425" w:left="-14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695" w:type="dxa"/>
          </w:tcPr>
          <w:p w14:paraId="1FD7DE44" w14:textId="28C47884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LADO TRANSMISIÓN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382" w:type="dxa"/>
          </w:tcPr>
          <w:p w14:paraId="37768D67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543" w:type="dxa"/>
          </w:tcPr>
          <w:p w14:paraId="5A1B72D2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04" w:type="dxa"/>
          </w:tcPr>
          <w:p w14:paraId="6A10CA4A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26" w:type="dxa"/>
            <w:vAlign w:val="center"/>
            <w:vMerge w:val="restart"/>
          </w:tcPr>
          <w:p w14:paraId="2BB2C248" w14:textId="77777777">
            <w:pPr>
              <w:pBdr/>
              <w:spacing w:line="360" w:lineRule="auto"/>
              <w:ind w:right="-53"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SEGUNDA</w:t>
            </w:r>
            <w:r>
              <w:rPr>
                <w:rFonts w:ascii="Arial" w:hAnsi="Arial" w:eastAsia="Arial" w:cs="Arial"/>
              </w:rPr>
            </w:r>
          </w:p>
          <w:p w14:paraId="2B0E9E58" w14:textId="06093E96">
            <w:pPr>
              <w:pBdr/>
              <w:spacing w:line="360" w:lineRule="auto"/>
              <w:ind w:right="-53"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PRENSA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695" w:type="dxa"/>
          </w:tcPr>
          <w:p w14:paraId="6ADD5AC0" w14:textId="59FF22E5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LADO MANDO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382" w:type="dxa"/>
          </w:tcPr>
          <w:p w14:paraId="18AB9A67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Socavació</w:t>
            </w:r>
            <w:r>
              <w:rPr>
                <w:rFonts w:ascii="Arial" w:hAnsi="Arial" w:eastAsia="Arial" w:cs="Arial"/>
              </w:rPr>
              <w:t xml:space="preserve">n</w:t>
            </w:r>
            <w:r>
              <w:rPr>
                <w:rFonts w:ascii="Arial" w:hAnsi="Arial" w:eastAsia="Arial" w:cs="Arial"/>
              </w:rPr>
            </w:r>
          </w:p>
          <w:p w14:paraId="2C5C70A3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</w:t>
            </w:r>
            <w:r>
              <w:rPr>
                <w:rFonts w:ascii="Arial" w:hAnsi="Arial" w:eastAsia="Arial" w:cs="Arial"/>
              </w:rPr>
            </w:r>
          </w:p>
          <w:p w14:paraId="2228941D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 w14:paraId="48EF6E36" w14:textId="6B290C12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543" w:type="dxa"/>
          </w:tcPr>
          <w:p w14:paraId="21C1812A" w14:textId="37406D8B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Socavación</w:t>
            </w:r>
            <w:r>
              <w:rPr>
                <w:rFonts w:ascii="Arial" w:hAnsi="Arial" w:eastAsia="Arial" w:cs="Arial"/>
              </w:rPr>
              <w:t xml:space="preserve"> de 3mm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a 281.7 mm</w:t>
            </w:r>
            <w:r>
              <w:rPr>
                <w:rFonts w:ascii="Arial" w:hAnsi="Arial" w:eastAsia="Arial" w:cs="Arial"/>
              </w:rPr>
            </w:r>
          </w:p>
          <w:p w14:paraId="4EC11B78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 </w:t>
            </w:r>
            <w:r>
              <w:rPr>
                <w:rFonts w:ascii="Arial" w:hAnsi="Arial" w:eastAsia="Arial" w:cs="Arial"/>
              </w:rPr>
              <w:t xml:space="preserve">a 219.8 mm de longitud, profundidad 12.0 mm</w:t>
            </w:r>
            <w:r>
              <w:rPr>
                <w:rFonts w:ascii="Arial" w:hAnsi="Arial" w:eastAsia="Arial" w:cs="Arial"/>
              </w:rPr>
            </w:r>
          </w:p>
          <w:p w14:paraId="2463EE34" w14:textId="141CBB7E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 </w:t>
            </w:r>
            <w:r>
              <w:rPr>
                <w:rFonts w:ascii="Arial" w:hAnsi="Arial" w:eastAsia="Arial" w:cs="Arial"/>
              </w:rPr>
              <w:t xml:space="preserve">a 342.0 mm de longitud, profundidad 10.0 mm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04" w:type="dxa"/>
          </w:tcPr>
          <w:p w14:paraId="722E0B59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3</w:t>
            </w:r>
            <w:r>
              <w:rPr>
                <w:rFonts w:ascii="Arial" w:hAnsi="Arial" w:eastAsia="Arial" w:cs="Arial"/>
              </w:rPr>
            </w:r>
          </w:p>
          <w:p w14:paraId="24DEC019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</w:r>
          </w:p>
          <w:p w14:paraId="07E3072B" w14:textId="7777777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 w14:paraId="28B5F98A" w14:textId="4EA0E43F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13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5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26" w:type="dxa"/>
            <w:vAlign w:val="center"/>
            <w:vMerge w:val="continue"/>
          </w:tcPr>
          <w:p w14:paraId="41514162" w14:textId="77777777">
            <w:pPr>
              <w:pBdr/>
              <w:tabs>
                <w:tab w:val="left" w:leader="none" w:pos="709"/>
              </w:tabs>
              <w:spacing w:line="360" w:lineRule="auto"/>
              <w:ind w:right="425"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695" w:type="dxa"/>
          </w:tcPr>
          <w:p w14:paraId="65461C8C" w14:textId="1C0B3A6E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LADO TRANSMISIÓN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382" w:type="dxa"/>
          </w:tcPr>
          <w:p w14:paraId="4DC21FCB" w14:textId="1E8613DD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543" w:type="dxa"/>
          </w:tcPr>
          <w:p w14:paraId="2B4A8F08" w14:textId="6A6B4820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</w:t>
            </w:r>
            <w:r>
              <w:rPr>
                <w:rFonts w:ascii="Arial" w:hAnsi="Arial" w:eastAsia="Arial" w:cs="Arial"/>
              </w:rPr>
              <w:t xml:space="preserve"> a 346.1 mm de longitud, profundidad 11.0 mm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04" w:type="dxa"/>
          </w:tcPr>
          <w:p w14:paraId="665DE90A" w14:textId="0F9618C7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12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55"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26" w:type="dxa"/>
            <w:vAlign w:val="center"/>
            <w:vMerge w:val="restart"/>
          </w:tcPr>
          <w:p w14:paraId="12AA0C5B" w14:textId="77777777">
            <w:pPr>
              <w:pBdr/>
              <w:spacing w:line="360" w:lineRule="auto"/>
              <w:ind w:right="-53"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TERCERA</w:t>
            </w:r>
            <w:r>
              <w:rPr>
                <w:rFonts w:ascii="Arial" w:hAnsi="Arial" w:eastAsia="Arial" w:cs="Arial"/>
              </w:rPr>
            </w:r>
          </w:p>
          <w:p w14:paraId="7DB27958" w14:textId="2ABC3E2D">
            <w:pPr>
              <w:pBdr/>
              <w:spacing w:line="360" w:lineRule="auto"/>
              <w:ind w:right="-53"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PRENSA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695" w:type="dxa"/>
          </w:tcPr>
          <w:p w14:paraId="42E61A02" w14:textId="4187D8D5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LADO MANDO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382" w:type="dxa"/>
          </w:tcPr>
          <w:p w14:paraId="10808E14" w14:textId="0B51921A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543" w:type="dxa"/>
          </w:tcPr>
          <w:p w14:paraId="2ED75674" w14:textId="59877E85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Fisura interna </w:t>
            </w:r>
            <w:r>
              <w:rPr>
                <w:rFonts w:ascii="Arial" w:hAnsi="Arial" w:eastAsia="Arial" w:cs="Arial"/>
              </w:rPr>
              <w:t xml:space="preserve">a 217.4 mm de longitud, profundidad 20.0 mm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04" w:type="dxa"/>
          </w:tcPr>
          <w:p w14:paraId="161C7B08" w14:textId="6F835614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5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55"/>
        </w:trPr>
        <w:tc>
          <w:tcPr>
            <w:shd w:val="clear" w:color="auto" w:fill="f2f2f2" w:themeFill="background1" w:themeFillShade="F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26" w:type="dxa"/>
            <w:vAlign w:val="center"/>
            <w:vMerge w:val="continue"/>
          </w:tcPr>
          <w:p w14:paraId="2A33E083" w14:textId="77777777">
            <w:pPr>
              <w:pBdr/>
              <w:tabs>
                <w:tab w:val="left" w:leader="none" w:pos="709"/>
              </w:tabs>
              <w:spacing w:line="360" w:lineRule="auto"/>
              <w:ind w:right="425"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695" w:type="dxa"/>
          </w:tcPr>
          <w:p w14:paraId="2338CB9F" w14:textId="00B1BED4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LADO TRANSMISIÓN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382" w:type="dxa"/>
          </w:tcPr>
          <w:p w14:paraId="54E857EB" w14:textId="3DF278DF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543" w:type="dxa"/>
          </w:tcPr>
          <w:p w14:paraId="7081C54F" w14:textId="1A13E326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04" w:type="dxa"/>
          </w:tcPr>
          <w:p w14:paraId="3D7B59F7" w14:textId="07FDE979">
            <w:pPr>
              <w:pBdr/>
              <w:tabs>
                <w:tab w:val="left" w:leader="none" w:pos="709"/>
              </w:tabs>
              <w:spacing w:after="0"/>
              <w:ind w:left="-1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245B94F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709"/>
        </w:tabs>
        <w:spacing w:after="0" w:line="360" w:lineRule="auto"/>
        <w:ind w:right="425" w:left="-14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86EBEA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709"/>
        </w:tabs>
        <w:spacing w:after="0" w:line="360" w:lineRule="auto"/>
        <w:ind w:right="425" w:left="-142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0AA0B016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709"/>
        </w:tabs>
        <w:spacing w:after="0" w:line="360" w:lineRule="auto"/>
        <w:ind w:right="425" w:left="-142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MEDICIONES CON EQUIPO DE ULTRASONIDO:</w:t>
      </w:r>
      <w:r>
        <w:rPr>
          <w:rFonts w:ascii="Arial" w:hAnsi="Arial" w:eastAsia="Arial" w:cs="Arial"/>
          <w:b/>
          <w:color w:val="000000"/>
        </w:rPr>
      </w:r>
    </w:p>
    <w:tbl>
      <w:tblPr>
        <w:tblStyle w:val="1095"/>
        <w:tblInd w:w="0" w:type="dxa"/>
        <w:tblW w:w="101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485"/>
        <w:gridCol w:w="1590"/>
        <w:gridCol w:w="1575"/>
        <w:gridCol w:w="4635"/>
      </w:tblGrid>
      <w:tr>
        <w:trPr/>
        <w:tc>
          <w:tcPr>
            <w:gridSpan w:val="5"/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0185" w:type="dxa"/>
          </w:tcPr>
          <w:p w14:paraId="51900233" w14:textId="22E66E6B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PRIMERA PRENSA - LADO MANDO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  <w:vMerge w:val="restart"/>
          </w:tcPr>
          <w:p w14:paraId="56EE92C2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ROLLO 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980FBA3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DIÁMETRO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44269EB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EXTERNA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2E61DB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TOTAL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510E9194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ESTADO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00" w:type="dxa"/>
            <w:vMerge w:val="continue"/>
          </w:tcPr>
          <w:p w14:paraId="3F0E1F5B" w14:textId="77777777">
            <w:pPr>
              <w:pBdr/>
              <w:spacing/>
              <w:ind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BD5A96C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ED1530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F6AEF42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469AE5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-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366494A" w14:textId="7EA92EB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61668C3" w14:textId="41E9745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4BDC241" w14:textId="0449C13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ED2010B" w14:textId="7207684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503.0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197EDD23" w14:textId="2003A799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E3D9676" w14:textId="3162B25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BC1FC98" w14:textId="4CF149D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C0410E3" w14:textId="548C7C8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3089AC0" w14:textId="78F0DEB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456.8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C2579C2" w14:textId="63C8B68F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301CE34" w14:textId="5FF252F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7506B25" w14:textId="5B1A199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32B4481" w14:textId="37B602A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DEFEF70" w14:textId="15F947A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521.3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58C18F27" w14:textId="4F176CB5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E48F579" w14:textId="5FA21B2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FFE2495" w14:textId="4ED3E58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3CE4B42" w14:textId="230495A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270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C2A08BA" w14:textId="2C7BB9A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518.1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39DBB08" w14:textId="24A3F103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92E23DE" w14:textId="3156A99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A22D9C3" w14:textId="37E23AE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608C6B5" w14:textId="08964C0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49BC08C9" w14:textId="0A7DA74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4DA9EAC0" w14:textId="6EC010F4">
            <w:pPr>
              <w:pBdr/>
              <w:spacing/>
              <w:ind/>
              <w:jc w:val="center"/>
              <w:rPr/>
            </w:pPr>
            <w:r>
              <w:t xml:space="preserve">Tapado (Sin acceso)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7AB1F2D" w14:textId="0DE7D11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AD7DAA9" w14:textId="35E62B7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5EC7303" w14:textId="636492E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B053068" w14:textId="7068860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410.2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11EB210" w14:textId="00D0D3E3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0CFE49F" w14:textId="5B11165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2824F53" w14:textId="67ED519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1C29F966" w14:textId="07121F0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1517F9F" w14:textId="55A9796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</w:t>
            </w:r>
            <w:r>
              <w:t xml:space="preserve">40.6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E99A7C3" w14:textId="255E6094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9BF4280" w14:textId="30ABD40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966E7D1" w14:textId="4AF2B8BC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80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BD8030F" w14:textId="5CA5DF1C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8FA30E3" w14:textId="626D14B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535.1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1325784" w14:textId="0DC02DF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03C8298" w14:textId="20AEFCEC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C6AE8FE" w14:textId="7429AE1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C794825" w14:textId="7E07B53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3D16E30" w14:textId="08BEEBC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504.6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47CEA80" w14:textId="1F66DB3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A5FA9AA" w14:textId="47F4F59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2FCA8CB" w14:textId="1B7DB00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1E4128B" w14:textId="3FD74CD8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5A82B14" w14:textId="41ABD2C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484.3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F895ACE" w14:textId="77C32EF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C4DDBAA" w14:textId="15ED4C1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1F0CD8A" w14:textId="4B8CD52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E0A1D98" w14:textId="74DA78A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51E30CE" w14:textId="7C54B5E6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450.9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1243077C" w14:textId="58D3412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0B8391E" w14:textId="3B772DB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14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67415D4" w14:textId="66228AD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E764F5D" w14:textId="563467F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BCF8B9B" w14:textId="33863C9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541.9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42BBDEE" w14:textId="3FD0157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</w:tbl>
    <w:p w14:paraId="1F5A39D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7465D2D5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br w:type="page" w:clear="all"/>
      </w:r>
      <w:r>
        <w:rPr>
          <w:rFonts w:ascii="Arial" w:hAnsi="Arial" w:eastAsia="Arial" w:cs="Arial"/>
          <w:b/>
          <w:color w:val="000000"/>
        </w:rPr>
      </w:r>
    </w:p>
    <w:tbl>
      <w:tblPr>
        <w:tblStyle w:val="1095"/>
        <w:tblInd w:w="0" w:type="dxa"/>
        <w:tblW w:w="101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485"/>
        <w:gridCol w:w="1590"/>
        <w:gridCol w:w="1575"/>
        <w:gridCol w:w="4635"/>
      </w:tblGrid>
      <w:tr>
        <w:trPr/>
        <w:tc>
          <w:tcPr>
            <w:gridSpan w:val="5"/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0185" w:type="dxa"/>
          </w:tcPr>
          <w:p w14:paraId="7C507A5F" w14:textId="5525332C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SEGUNDA PRENSA - LADO MANDO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  <w:vMerge w:val="restart"/>
          </w:tcPr>
          <w:p w14:paraId="06E9BA41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ROLLO 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F9AF993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DIÁMETRO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7654B75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EXTERNA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40C6CD1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TOTAL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BB7794B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ESTADO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00" w:type="dxa"/>
            <w:vMerge w:val="continue"/>
          </w:tcPr>
          <w:p w14:paraId="6C09842D" w14:textId="77777777">
            <w:pPr>
              <w:pBdr/>
              <w:spacing/>
              <w:ind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420B1E0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554BE3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F11DD4F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B63E250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-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BD5252C" w14:textId="1BFBEC9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AFFBDF7" w14:textId="2AAF79B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102760F3" w14:textId="28DDA27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1BF05A6" w14:textId="59AFB86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480.8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8488D2B" w14:textId="45413DB3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08C48F9" w14:textId="6A362DB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0D850CE" w14:textId="3B85FA1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5A098DF" w14:textId="1DD807F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D157908" w14:textId="03B57C4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445.7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BD0EF77" w14:textId="646C529A">
            <w:pPr>
              <w:pBdr/>
              <w:spacing/>
              <w:ind/>
              <w:jc w:val="center"/>
              <w:rPr/>
            </w:pPr>
            <w:r>
              <w:t xml:space="preserve">Socavación a 281.7 </w:t>
            </w:r>
            <w:r>
              <w:t xml:space="preserve">mm.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589D0184" w14:textId="509136E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A500ADC" w14:textId="6DF5021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BBD4E9A" w14:textId="6B5DAD4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280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87D11A7" w14:textId="03CC775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374.5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11B3E35" w14:textId="560B57FD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9D4DED2" w14:textId="5E554A6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3674FCB3" w14:textId="09147F8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10F33C6" w14:textId="726E232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F41F71C" w14:textId="064794B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445.4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0B1F89E" w14:textId="03201828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5ACB8B7" w14:textId="439952A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E3746C7" w14:textId="6C0406D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9A33BB4" w14:textId="7187EFE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6362228" w14:textId="070A490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504.3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15C95A76" w14:textId="309F831B">
            <w:pPr>
              <w:pBdr/>
              <w:spacing/>
              <w:ind/>
              <w:jc w:val="center"/>
              <w:rPr/>
            </w:pPr>
            <w:r>
              <w:t xml:space="preserve">Presenta fisura a 219.8 mm de longitud y con una profundidad de 12.0 </w:t>
            </w:r>
            <w:r>
              <w:t xml:space="preserve">mm.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600B47B5" w14:textId="1E83F1C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BCADFB8" w14:textId="46DEB00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0F55E14" w14:textId="68134BB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245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026DCA4" w14:textId="474B8EA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359.0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DEB3BF8" w14:textId="38AC9634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685E4050" w14:textId="54128AB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2D63A1F" w14:textId="665FA1E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F8070CE" w14:textId="7DD339E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250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D747BDC" w14:textId="2B61B0C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491.7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8C07C6A" w14:textId="5DC7BC5A">
            <w:pPr>
              <w:pBdr/>
              <w:spacing w:after="0"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77F36CA" w14:textId="2978F32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665A865" w14:textId="2014ECF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4F9E956" w14:textId="5DD2C838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2793607" w14:textId="7A57F10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439.3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F1A5D57" w14:textId="1AC737F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7336DC9" w14:textId="30B2BFC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B07A02C" w14:textId="7BBAF59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E987E0B" w14:textId="11E9086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B283F77" w14:textId="27EA73C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52179F68" w14:textId="7CCD2A0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Tapado (Sin acceso)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394076B" w14:textId="34891F8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0ED53EF" w14:textId="0B8C80A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BB9DD47" w14:textId="28312A8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46AC462" w14:textId="0138D03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345.2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EFCCA67" w14:textId="26176D0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40646C2" w14:textId="35C38D2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FD549D5" w14:textId="2A0C0D3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47E438C" w14:textId="2B63688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AF24387" w14:textId="1FAD8DFC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436.2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B155A94" w14:textId="602CC3F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Presenta fisura a 342.0 mm de longitud y con una profundidad de 10.0 </w:t>
            </w:r>
            <w:r>
              <w:t xml:space="preserve">mm.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0608E94" w14:textId="5E83368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14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34A882D" w14:textId="6ACEB1A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D56F9F7" w14:textId="168235C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320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CC06DD8" w14:textId="1C54D7C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457.3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D42CDB6" w14:textId="7DE5A1C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B8F5C26" w14:textId="5E939EB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15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5CF0069" w14:textId="603C056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14F977C" w14:textId="79A73799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270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57333A1" w14:textId="1F0CCED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455.0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F90A18D" w14:textId="4968A58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>
          <w:trHeight w:val="311"/>
        </w:trPr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B6EC507" w14:textId="4A17D34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16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38962B5" w14:textId="58DAB3E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89C5FF8" w14:textId="4CE4562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21A78FF" w14:textId="7668228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CA0A88D" w14:textId="1CC45841">
            <w:pPr>
              <w:pBdr/>
              <w:spacing w:after="0"/>
              <w:ind/>
              <w:jc w:val="center"/>
              <w:rPr>
                <w:b/>
                <w:bCs/>
              </w:rPr>
            </w:pPr>
            <w:r>
              <w:t xml:space="preserve">Tapado (Sin acceso)</w:t>
            </w:r>
            <w:r>
              <w:rPr>
                <w:b/>
                <w:bCs/>
              </w:rPr>
            </w:r>
          </w:p>
        </w:tc>
      </w:tr>
    </w:tbl>
    <w:p w14:paraId="0E609CA4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br w:type="page" w:clear="all"/>
      </w:r>
      <w:r>
        <w:rPr>
          <w:rFonts w:ascii="Arial" w:hAnsi="Arial" w:eastAsia="Arial" w:cs="Arial"/>
          <w:b/>
          <w:color w:val="000000"/>
        </w:rPr>
      </w:r>
    </w:p>
    <w:tbl>
      <w:tblPr>
        <w:tblStyle w:val="1095"/>
        <w:tblInd w:w="0" w:type="dxa"/>
        <w:tblW w:w="101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485"/>
        <w:gridCol w:w="1590"/>
        <w:gridCol w:w="1575"/>
        <w:gridCol w:w="4635"/>
      </w:tblGrid>
      <w:tr>
        <w:trPr/>
        <w:tc>
          <w:tcPr>
            <w:gridSpan w:val="5"/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0185" w:type="dxa"/>
          </w:tcPr>
          <w:p w14:paraId="2B66008B" w14:textId="743C9478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TERCERA PRENSA - LADO MANDO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  <w:vMerge w:val="restart"/>
          </w:tcPr>
          <w:p w14:paraId="54462D2F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ROLLO 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3404F60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DIÁMETRO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531E48C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EXTERNA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619C46D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TOTAL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5913CEC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ESTADO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00" w:type="dxa"/>
            <w:vMerge w:val="continue"/>
          </w:tcPr>
          <w:p w14:paraId="7294B402" w14:textId="77777777">
            <w:pPr>
              <w:pBdr/>
              <w:spacing/>
              <w:ind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DCAA491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218219E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2CEAD8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DE3C2B9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-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1D08452" w14:textId="248C885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770F40A" w14:textId="3E56F0A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134EEA98" w14:textId="285A42D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58A7D38" w14:textId="29C29FE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389.4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CF2A96E" w14:textId="2A7D0F13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6918EC7E" w14:textId="24EBC2F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C359D99" w14:textId="03A24B2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FEBF224" w14:textId="042ADCF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9B516CA" w14:textId="7B6B742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505.0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337F058" w14:textId="6453CB24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E3BCF20" w14:textId="4048D40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785C342" w14:textId="44FB602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1A0A380" w14:textId="7AA537F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AAD4E40" w14:textId="2F6129F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483.1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59FC4B1" w14:textId="3D92DE57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A9F9C6F" w14:textId="309C2C8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84110A3" w14:textId="7265CED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3280D89" w14:textId="46BC57E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29C362F" w14:textId="4286393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504.2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DD774C1" w14:textId="6C9B0E08">
            <w:pPr>
              <w:pBdr/>
              <w:spacing/>
              <w:ind/>
              <w:jc w:val="center"/>
              <w:rPr/>
            </w:pPr>
            <w:r>
              <w:t xml:space="preserve">Presenta fisura a 217.4 mm de longitud y con una profundidad de 20.0 </w:t>
            </w:r>
            <w:r>
              <w:t xml:space="preserve">mm</w:t>
            </w:r>
            <w:r>
              <w:t xml:space="preserve">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44AEB44" w14:textId="48DB664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93063D8" w14:textId="23EEED6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0735500" w14:textId="2015A8A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3909A51" w14:textId="79F42FF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473.1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D7D13E8" w14:textId="27E1D986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6D630D8" w14:textId="7E7209C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21CB0B4" w14:textId="77ED9DE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1B3A1E3" w14:textId="71CEE6B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290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35659A8" w14:textId="29756E1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496.0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42BA53DA" w14:textId="190E4FF0">
            <w:pPr>
              <w:pBdr/>
              <w:spacing w:after="0"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EED0FAA" w14:textId="669B868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77EB944" w14:textId="7784708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3960FC7" w14:textId="2EDE17E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4EE80B9D" w14:textId="1947D48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567.9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7125EB7" w14:textId="73B22B0B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5EE55A82" w14:textId="0E496E5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FCE0AE4" w14:textId="321A7DC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E848241" w14:textId="3D593A4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C85BEA4" w14:textId="231C911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404.5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1EFA146" w14:textId="19F762D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7392FD8" w14:textId="54D958F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7ED3AAC" w14:textId="3136E77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80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2F0C415" w14:textId="225B14CE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99F2D2D" w14:textId="1B39E26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539.2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5A94DF21" w14:textId="16AE57E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D5CABE8" w14:textId="04AB5BD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73BF0AB" w14:textId="3CEDE86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18CC709" w14:textId="0DFA310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0BC61DD" w14:textId="5236CEE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454.6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6031A9A" w14:textId="1BAD329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53CCB1DA" w14:textId="1F471248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ECFDBB3" w14:textId="4E6F20E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72C4442" w14:textId="7412388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84376E9" w14:textId="570E9D8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F35A7CF" w14:textId="377BF5C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Tapado (Sin acceso)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BF20A79" w14:textId="61B2C60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14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F88866B" w14:textId="2262D04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36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3999522" w14:textId="43DE262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260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5FB0028" w14:textId="3C6AED5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409.0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1941F153" w14:textId="6D1F81B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</w:tbl>
    <w:p w14:paraId="74AABE15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3BDE0A2B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br w:type="page" w:clear="all"/>
      </w:r>
      <w:r>
        <w:rPr>
          <w:rFonts w:ascii="Arial" w:hAnsi="Arial" w:eastAsia="Arial" w:cs="Arial"/>
          <w:b/>
          <w:color w:val="000000"/>
        </w:rPr>
      </w:r>
    </w:p>
    <w:tbl>
      <w:tblPr>
        <w:tblStyle w:val="1095"/>
        <w:tblInd w:w="0" w:type="dxa"/>
        <w:tblW w:w="101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485"/>
        <w:gridCol w:w="1590"/>
        <w:gridCol w:w="1575"/>
        <w:gridCol w:w="4635"/>
      </w:tblGrid>
      <w:tr>
        <w:trPr/>
        <w:tc>
          <w:tcPr>
            <w:gridSpan w:val="5"/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0185" w:type="dxa"/>
          </w:tcPr>
          <w:p w14:paraId="5038D6E8" w14:textId="60825EA0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PRIMERA PRENSA - LADO TRANSMISIÓN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  <w:vMerge w:val="restart"/>
          </w:tcPr>
          <w:p w14:paraId="2A169B6F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ROLLO 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055C1DF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DIÁMETRO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4FB6BF8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EXTERNA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C69C869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TOTAL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13A2A4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ESTADO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00" w:type="dxa"/>
            <w:vMerge w:val="continue"/>
          </w:tcPr>
          <w:p w14:paraId="1CFF7A91" w14:textId="77777777">
            <w:pPr>
              <w:pBdr/>
              <w:spacing/>
              <w:ind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00DCC12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C5A754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551FB1D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51B449B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-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D734F6F" w14:textId="392EB28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BBB40FF" w14:textId="4F83EE8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9B95127" w14:textId="1362E38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56B08D5" w14:textId="53BF58C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474.9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463E87AE" w14:textId="6EBDC6F9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7E7AA9F" w14:textId="382BDCC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D89681C" w14:textId="05C28E6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B6BC58D" w14:textId="13DEA46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08681B9" w14:textId="5F55846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457.1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32B6555" w14:textId="6EC4D807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50473BEE" w14:textId="75908D7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7D2FED6" w14:textId="45909BD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4874EBA" w14:textId="57B6B61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5E4207E" w14:textId="17751C7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530.7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BBF6354" w14:textId="02D13E2C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F2DFEF6" w14:textId="43CDB0F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29AD27F" w14:textId="450AA15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88A35A4" w14:textId="43DD380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938B6D0" w14:textId="18BAB30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480.8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FCA020E" w14:textId="4D7277D2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420527A" w14:textId="26E14A5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708DA41" w14:textId="2BEEE06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9A9B179" w14:textId="06228FC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E0A6231" w14:textId="76F1A08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F660016" w14:textId="2EA82479">
            <w:pPr>
              <w:pBdr/>
              <w:spacing/>
              <w:ind/>
              <w:jc w:val="center"/>
              <w:rPr/>
            </w:pPr>
            <w:r>
              <w:t xml:space="preserve">Tapado (Sin acceso)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001F00D" w14:textId="2F52564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562ED81" w14:textId="04C4379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F3E2BFB" w14:textId="76962B6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250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4F2A05EA" w14:textId="7A0BA5B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419.9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1A31B1A9" w14:textId="2BE17091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543B55DF" w14:textId="57FCC6B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35A1F69" w14:textId="516B76D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373B8FE" w14:textId="1289BD9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98CA470" w14:textId="74F3501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38D576C" w14:textId="51F8FC39">
            <w:pPr>
              <w:pBdr/>
              <w:spacing/>
              <w:ind/>
              <w:jc w:val="center"/>
              <w:rPr/>
            </w:pPr>
            <w:r>
              <w:t xml:space="preserve">Sin acceso por inicio de operaciones del árbol de transmisión.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6D745D9C" w14:textId="33F5B90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4382109" w14:textId="30AA0FD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185825C5" w14:textId="7229AA5C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8ADC5B2" w14:textId="2872B05C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D85E9F3" w14:textId="2C19FE3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acceso por inicio de operaciones del árbol de transmisión.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A7AC0A3" w14:textId="78A60C7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23CFDD6" w14:textId="23B07D0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8E2E5AB" w14:textId="74FE7B26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3918C64" w14:textId="395CF5F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1C3A5CE" w14:textId="590DCA2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acceso por inicio de operaciones del árbol de transmisión.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4B7EFAE" w14:textId="355E1789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F729CFC" w14:textId="75B9C14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AFD40EC" w14:textId="7237B653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290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0B05B40" w14:textId="5E5A749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473.6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8A984F5" w14:textId="4F37374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A84FCE7" w14:textId="05E4BF8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AE6F11A" w14:textId="33940D43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8BC3B5A" w14:textId="51CD82CE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83DBB6B" w14:textId="541FECE8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451.3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534BDBE6" w14:textId="67D0527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5061D3E7" w14:textId="1307015E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14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40B1FBB" w14:textId="0ECC418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9CD2878" w14:textId="4CFA8B5E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E964DC5" w14:textId="42C17F3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546.0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47327806" w14:textId="143B7585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</w:tbl>
    <w:p w14:paraId="2B3A6A2C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7BA031A1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br w:type="page" w:clear="all"/>
      </w:r>
      <w:r>
        <w:rPr>
          <w:rFonts w:ascii="Arial" w:hAnsi="Arial" w:eastAsia="Arial" w:cs="Arial"/>
          <w:b/>
          <w:color w:val="000000"/>
        </w:rPr>
      </w:r>
    </w:p>
    <w:tbl>
      <w:tblPr>
        <w:tblStyle w:val="1095"/>
        <w:tblInd w:w="0" w:type="dxa"/>
        <w:tblW w:w="101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485"/>
        <w:gridCol w:w="1590"/>
        <w:gridCol w:w="1575"/>
        <w:gridCol w:w="4635"/>
      </w:tblGrid>
      <w:tr>
        <w:trPr/>
        <w:tc>
          <w:tcPr>
            <w:gridSpan w:val="5"/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0185" w:type="dxa"/>
          </w:tcPr>
          <w:p w14:paraId="4B9CF7E1" w14:textId="25CA22D1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SEGUNDA PRENSA - LADO TRANSMISIÓN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  <w:vMerge w:val="restart"/>
          </w:tcPr>
          <w:p w14:paraId="7100FAD8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ROLLO 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DA42D8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DIÁMETRO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E734DAA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EXTERNA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8774063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TOTAL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1EDD05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ESTADO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00" w:type="dxa"/>
            <w:vMerge w:val="continue"/>
          </w:tcPr>
          <w:p w14:paraId="38DD318A" w14:textId="77777777">
            <w:pPr>
              <w:pBdr/>
              <w:spacing/>
              <w:ind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8C24577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FEFA0E6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6FC7A02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EE192A4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-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F435143" w14:textId="3BF7755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49140EC" w14:textId="1F5C4FF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3745F73" w14:textId="3374584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427E7DB8" w14:textId="116C43D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481.5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9A9C580" w14:textId="0173359F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C172DE5" w14:textId="221145C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0487439" w14:textId="0BAEC8E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69F73DE" w14:textId="4B5DDEB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270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1E2CD83A" w14:textId="6B36176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444.7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96FF4F9" w14:textId="152CAD1A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A9AEB27" w14:textId="16DBEDA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43C0C6F" w14:textId="0E3962B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EB5F349" w14:textId="4A8C8C5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270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543261D" w14:textId="0CF02C7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375.2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C1A0446" w14:textId="74E587D2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6733A91" w14:textId="08895B1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D9A8804" w14:textId="1877BEA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C60FC44" w14:textId="44DA8CF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FBA6503" w14:textId="0F5FFB8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465.9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CC219A7" w14:textId="70419BFF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EF78E29" w14:textId="4B4522E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A157629" w14:textId="36584D3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462F6BC" w14:textId="7496D5E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3A05D17" w14:textId="5999BF9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504.3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A20308B" w14:textId="7A58ADB1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5D5E1539" w14:textId="70D8484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7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D610FBC" w14:textId="345912B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FA58BF2" w14:textId="582F274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250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CF68513" w14:textId="2402CF3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358.8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85C12A6" w14:textId="1AD47DEC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E55135E" w14:textId="56046F3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0D4F69C" w14:textId="032A6BF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5058315" w14:textId="0D7DA3C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250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F82903F" w14:textId="2801AF9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496.8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EE4B600" w14:textId="63BAF718">
            <w:pPr>
              <w:pBdr/>
              <w:spacing w:after="0"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FAD7577" w14:textId="64DDBD9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C8018D7" w14:textId="29BFC17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3945DC4D" w14:textId="3C6EE4F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48215AE7" w14:textId="05531B5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442.2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42A91D18" w14:textId="604DC91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5BCA8AC" w14:textId="6FC521C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19FAA20" w14:textId="78ACE9E9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54E46B9" w14:textId="1C96992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6FBEA6B" w14:textId="587DB98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95CE217" w14:textId="6A43DD9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Tapado (Sin acceso)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2C8039A" w14:textId="03F4AFD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4E3EEC35" w14:textId="5D09BCA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EF88F1C" w14:textId="5997BA7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310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0971E8F" w14:textId="2CDA73D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444.1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407C1151" w14:textId="539A4FC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Presenta fisura a 346.1 mm de longitud y con una profundidad de 11.0 </w:t>
            </w:r>
            <w:r>
              <w:t xml:space="preserve">mm.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10537F7E" w14:textId="29822F1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E4EAFDB" w14:textId="0C40A2C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BBD4F68" w14:textId="2E35AB8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89C2386" w14:textId="7D9E6E6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90B7DE1" w14:textId="4C75564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acceso por inicio de operaciones del árbol de transmisión.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0E6E324" w14:textId="619CC93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14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4A4A3EF" w14:textId="49575143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B31E915" w14:textId="55896D0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4C79BA0" w14:textId="563FF493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8AA3088" w14:textId="23D51B6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acceso por inicio de operaciones del árbol de transmisión.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04C3A05" w14:textId="5F577C5D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15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75A9720" w14:textId="4717C3B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9648123" w14:textId="7BC9C69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FBB05BC" w14:textId="17608FD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44D7FE53" w14:textId="29C8CDC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acceso por inicio de operaciones del árbol de transmisión.</w:t>
            </w:r>
            <w:r>
              <w:rPr>
                <w:b/>
                <w:bCs/>
              </w:rPr>
            </w:r>
          </w:p>
        </w:tc>
      </w:tr>
      <w:tr>
        <w:trPr>
          <w:trHeight w:val="311"/>
        </w:trPr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91E62EA" w14:textId="7FE05A2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16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DC5751C" w14:textId="5CEFA32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B2AA5A9" w14:textId="7053A58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E223337" w14:textId="5401FE0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1139154" w14:textId="6B7AAE80">
            <w:pPr>
              <w:pBdr/>
              <w:spacing w:after="0"/>
              <w:ind/>
              <w:jc w:val="center"/>
              <w:rPr>
                <w:b/>
                <w:bCs/>
              </w:rPr>
            </w:pPr>
            <w:r>
              <w:t xml:space="preserve">Tapado (Sin acceso)</w:t>
            </w:r>
            <w:r>
              <w:rPr>
                <w:b/>
                <w:bCs/>
              </w:rPr>
            </w:r>
          </w:p>
        </w:tc>
      </w:tr>
    </w:tbl>
    <w:p w14:paraId="4D16C0F2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5895CAAA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br w:type="page" w:clear="all"/>
      </w:r>
      <w:r>
        <w:rPr>
          <w:rFonts w:ascii="Arial" w:hAnsi="Arial" w:eastAsia="Arial" w:cs="Arial"/>
          <w:b/>
          <w:color w:val="000000"/>
        </w:rPr>
      </w:r>
    </w:p>
    <w:tbl>
      <w:tblPr>
        <w:tblStyle w:val="1095"/>
        <w:tblInd w:w="0" w:type="dxa"/>
        <w:tblW w:w="101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485"/>
        <w:gridCol w:w="1590"/>
        <w:gridCol w:w="1575"/>
        <w:gridCol w:w="4635"/>
      </w:tblGrid>
      <w:tr>
        <w:trPr/>
        <w:tc>
          <w:tcPr>
            <w:gridSpan w:val="5"/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0185" w:type="dxa"/>
          </w:tcPr>
          <w:p w14:paraId="058CBDB1" w14:textId="370B0D60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TERCERA PRENSA - LADO TRANSMISIÓN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  <w:vMerge w:val="restart"/>
          </w:tcPr>
          <w:p w14:paraId="133CC333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  <w:lang w:val="es-ES"/>
              </w:rPr>
              <w:t xml:space="preserve">ROLLO 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1D19257D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DIÁMETRO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8BFFB75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EXTERNA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81EA98C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LONGITUD TOTAL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B5B24DE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ESTADO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00" w:type="dxa"/>
            <w:vMerge w:val="continue"/>
          </w:tcPr>
          <w:p w14:paraId="152403D1" w14:textId="77777777">
            <w:pPr>
              <w:pBdr/>
              <w:spacing/>
              <w:ind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1B31BBB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F3B8E40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ACD2BBA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(mm)</w:t>
            </w:r>
            <w:r>
              <w:rPr>
                <w:b/>
                <w:bCs/>
                <w:color w:val="3f3f3f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C136FCA" w14:textId="77777777">
            <w:pPr>
              <w:pBdr/>
              <w:spacing w:after="0"/>
              <w:ind/>
              <w:jc w:val="center"/>
              <w:rPr>
                <w:b/>
                <w:bCs/>
                <w:color w:val="3f3f3f"/>
              </w:rPr>
            </w:pPr>
            <w:r>
              <w:rPr>
                <w:b/>
                <w:bCs/>
                <w:color w:val="3f3f3f"/>
              </w:rPr>
              <w:t xml:space="preserve">-</w:t>
            </w:r>
            <w:r>
              <w:rPr>
                <w:b/>
                <w:bCs/>
                <w:color w:val="3f3f3f"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60519F85" w14:textId="61D7950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3661A2C2" w14:textId="267DA2D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AADC677" w14:textId="3CDD9FE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7A3A2D6" w14:textId="1D4CFDF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391.3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BAAE341" w14:textId="2DB70542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ADF7C91" w14:textId="0C04119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5ABA8FCE" w14:textId="1323E15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22BB677" w14:textId="6287A5E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310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203CAE6" w14:textId="08F3B78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504.9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68BA0F7" w14:textId="08D57E02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6A73712" w14:textId="6CAFE7D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7F892B2" w14:textId="335E3F6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6207288" w14:textId="41B35A6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5D6AA45" w14:textId="18A061F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482.6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174ECAE6" w14:textId="5BDBD357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85DAB6B" w14:textId="4FDAFC1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2C85EDDB" w14:textId="71732CA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902B710" w14:textId="2504144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835A5BF" w14:textId="049F934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6D246E6B" w14:textId="30D610AA">
            <w:pPr>
              <w:pBdr/>
              <w:spacing/>
              <w:ind/>
              <w:jc w:val="center"/>
              <w:rPr/>
            </w:pPr>
            <w:r>
              <w:t xml:space="preserve">Sin</w:t>
            </w:r>
            <w:r>
              <w:t xml:space="preserve"> medida realizada</w:t>
            </w:r>
            <w:r>
              <w:t xml:space="preserve"> por </w:t>
            </w:r>
            <w:r>
              <w:t xml:space="preserve">remoción del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6C85F070" w14:textId="2AE143D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965E9D4" w14:textId="1EF46A1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05C84EA6" w14:textId="2195FBA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300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07DE79B" w14:textId="11E3D13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472.6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92B1315" w14:textId="6BDF0B5E">
            <w:pPr>
              <w:pBdr/>
              <w:spacing/>
              <w:ind/>
              <w:jc w:val="center"/>
              <w:rPr/>
            </w:pPr>
            <w:r>
              <w:t xml:space="preserve">Sin fisuras presentes en el muñón de polín.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7170285B" w14:textId="2171D86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8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6C926B0" w14:textId="3D089C1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1DDE230E" w14:textId="276489A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DF37FF6" w14:textId="1AE8EBC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31810331" w14:textId="1460BFD4">
            <w:pPr>
              <w:pBdr/>
              <w:spacing w:after="0"/>
              <w:ind/>
              <w:jc w:val="center"/>
              <w:rPr>
                <w:b/>
                <w:bCs/>
              </w:rPr>
            </w:pPr>
            <w:r>
              <w:t xml:space="preserve">Sin acceso por inicio de operaciones del árbol de transmisión.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4C1E036C" w14:textId="35BAEDF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9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36761955" w14:textId="04C7E32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BB69636" w14:textId="6200C62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56AD88A2" w14:textId="55F5F00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-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5A5F81CC" w14:textId="08968823">
            <w:pPr>
              <w:pBdr/>
              <w:spacing/>
              <w:ind/>
              <w:jc w:val="center"/>
              <w:rPr/>
            </w:pPr>
            <w:r>
              <w:t xml:space="preserve">Sin acceso por inicio de operaciones del árbol de transmisión.</w:t>
            </w:r>
            <w:r/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22827EE8" w14:textId="588D82F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034B5C68" w14:textId="730C9C3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7D24B840" w14:textId="4CF3656A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04BD717B" w14:textId="323748D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-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2B73A65" w14:textId="03547C4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acceso por inicio de operaciones del árbol de transmisión.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F52E4AA" w14:textId="768B3603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6A1B2DE3" w14:textId="55A40C1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80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2FBC5F64" w14:textId="1171E4F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305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68A457D1" w14:textId="596AB50B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538.1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03C9DAA0" w14:textId="6DB05FDA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0E1FEDCB" w14:textId="789EB1A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79F2434F" w14:textId="7B1163B9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5E0D213D" w14:textId="652BA25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38C0FE99" w14:textId="55FF1634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492.2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5EF3FA76" w14:textId="3603B0B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5592C55" w14:textId="0BC7BA41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39069B69" w14:textId="0841172C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60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4D84DF83" w14:textId="4422B85E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300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7D7F92A8" w14:textId="0307CFA2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469.5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222A30B8" w14:textId="5DB5396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2f2f2"/>
            <w:tcBorders>
              <w:left w:val="single" w:color="3f3f3f" w:sz="4" w:space="0"/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900" w:type="dxa"/>
          </w:tcPr>
          <w:p w14:paraId="3B973A7F" w14:textId="7B80D739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14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485" w:type="dxa"/>
          </w:tcPr>
          <w:p w14:paraId="33ABEE22" w14:textId="18CDA730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36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90" w:type="dxa"/>
          </w:tcPr>
          <w:p w14:paraId="65DB5994" w14:textId="24938B1F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270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1575" w:type="dxa"/>
          </w:tcPr>
          <w:p w14:paraId="2B086AB1" w14:textId="4B4CDDF5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t xml:space="preserve">409.3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f2f2f2"/>
            <w:tcBorders>
              <w:bottom w:val="single" w:color="3f3f3f" w:sz="4" w:space="0"/>
              <w:right w:val="single" w:color="3f3f3f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635" w:type="dxa"/>
          </w:tcPr>
          <w:p w14:paraId="7CF1DFAA" w14:textId="5EEBD49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t xml:space="preserve">Sin fisuras presentes en el muñón de polín.</w:t>
            </w:r>
            <w:r>
              <w:rPr>
                <w:b/>
                <w:bCs/>
              </w:rPr>
            </w:r>
          </w:p>
        </w:tc>
      </w:tr>
    </w:tbl>
    <w:p w14:paraId="399B34D1" w14:textId="7CF4DB80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br w:type="page" w:clear="all"/>
      </w:r>
      <w:r>
        <w:rPr>
          <w:rFonts w:ascii="Arial" w:hAnsi="Arial" w:eastAsia="Arial" w:cs="Arial"/>
          <w:b/>
          <w:color w:val="000000"/>
        </w:rPr>
      </w:r>
    </w:p>
    <w:p w14:paraId="16437707" w14:textId="77777777">
      <w:pPr>
        <w:pBdr/>
        <w:spacing/>
        <w:ind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1245F95D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CONCLUSIONES</w:t>
      </w:r>
      <w:r>
        <w:rPr>
          <w:rFonts w:ascii="Arial" w:hAnsi="Arial" w:eastAsia="Arial" w:cs="Arial"/>
          <w:b/>
          <w:bCs/>
          <w:color w:val="000000"/>
        </w:rPr>
      </w:r>
    </w:p>
    <w:p w14:paraId="217C2A8C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</w:r>
      <w:r>
        <w:rPr>
          <w:rFonts w:ascii="Arial" w:hAnsi="Arial" w:eastAsia="Arial" w:cs="Arial"/>
          <w:b/>
          <w:bCs/>
          <w:color w:val="000000"/>
        </w:rPr>
      </w:r>
    </w:p>
    <w:p w14:paraId="6B5BCCFD" w14:textId="77777777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Integridad estructural de los muñones inspeccionados: </w:t>
      </w:r>
      <w:r>
        <w:rPr>
          <w:rFonts w:ascii="Arial" w:hAnsi="Arial" w:eastAsia="Arial" w:cs="Arial"/>
        </w:rPr>
        <w:t xml:space="preserve">Como resultado de la inspección mediante Inspección Visual (VT) y Ultrasonido Convencional (UT), se determinó que gran </w:t>
      </w:r>
      <w:r>
        <w:rPr>
          <w:rFonts w:ascii="Arial" w:hAnsi="Arial" w:eastAsia="Arial" w:cs="Arial"/>
        </w:rPr>
        <w:t xml:space="preserve">parte de los muñones de los polines evaluados no registran indicaciones de discontinuidades superficiales ni internas. Las dimensiones verificadas (diámetro, longitud externa y longitud total) de estos elementos sanos se encuentran dentro de los valores re</w:t>
      </w:r>
      <w:r>
        <w:rPr>
          <w:rFonts w:ascii="Arial" w:hAnsi="Arial" w:eastAsia="Arial" w:cs="Arial"/>
        </w:rPr>
        <w:t xml:space="preserve">gistrados durante la inspección y mantienen condiciones adecuadas para continuar en operación. Sin embargo, se detectaron excepciones críticas con discontinuidades relevantes (fisuras y socavación) en componentes específicos de la Segunda y Tercera Prensa.</w:t>
      </w:r>
      <w:r>
        <w:rPr>
          <w:rFonts w:ascii="Arial" w:hAnsi="Arial" w:eastAsia="Arial" w:cs="Arial"/>
        </w:rPr>
      </w:r>
    </w:p>
    <w:p w14:paraId="4246FDCD" w14:textId="62FCC728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Condición operativa de los componentes: </w:t>
      </w:r>
      <w:r>
        <w:rPr>
          <w:rFonts w:ascii="Arial" w:hAnsi="Arial" w:eastAsia="Arial" w:cs="Arial"/>
        </w:rPr>
        <w:t xml:space="preserve">Los p</w:t>
      </w:r>
      <w:r>
        <w:rPr>
          <w:rFonts w:ascii="Arial" w:hAnsi="Arial" w:eastAsia="Arial" w:cs="Arial"/>
        </w:rPr>
        <w:t xml:space="preserve">olines que no presentaron incidencias en las tres prensas se consideran aptos para permanecer en servicio sin requerir intervención correctiva inmediata. Por el contrario, existen componentes que no son aptos y evidencian defectos internos o superficiales:</w:t>
      </w:r>
      <w:r>
        <w:rPr>
          <w:rFonts w:ascii="Arial" w:hAnsi="Arial" w:eastAsia="Arial" w:cs="Arial"/>
        </w:rPr>
      </w:r>
    </w:p>
    <w:p w14:paraId="460E7524" w14:textId="04926619">
      <w:pPr>
        <w:pStyle w:val="105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Presentan fisuras severas: Polines 6 y 13 (Segunda Prensa), Polín 12 (Segunda Prensa) y Polín 5 (Tercera Prensa, con </w:t>
      </w:r>
      <w:r>
        <w:rPr>
          <w:rFonts w:ascii="Arial" w:hAnsi="Arial" w:eastAsia="Arial" w:cs="Arial"/>
        </w:rPr>
        <w:t xml:space="preserve">fisura</w:t>
      </w:r>
      <w:r>
        <w:rPr>
          <w:rFonts w:ascii="Arial" w:hAnsi="Arial" w:eastAsia="Arial" w:cs="Arial"/>
        </w:rPr>
        <w:t xml:space="preserve"> intern</w:t>
      </w:r>
      <w:r>
        <w:rPr>
          <w:rFonts w:ascii="Arial" w:hAnsi="Arial" w:eastAsia="Arial" w:cs="Arial"/>
        </w:rPr>
        <w:t xml:space="preserve">a de </w:t>
      </w:r>
      <w:r>
        <w:rPr>
          <w:rFonts w:ascii="Arial" w:hAnsi="Arial" w:eastAsia="Arial" w:cs="Arial"/>
        </w:rPr>
        <w:t xml:space="preserve">20 mm de profundidad).</w:t>
      </w:r>
      <w:r>
        <w:rPr>
          <w:rFonts w:ascii="Arial" w:hAnsi="Arial" w:eastAsia="Arial" w:cs="Arial"/>
        </w:rPr>
      </w:r>
    </w:p>
    <w:p w14:paraId="33B0BF3E" w14:textId="08189CF9">
      <w:pPr>
        <w:pStyle w:val="105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Presenta socavación: Polín 3 (Segunda Prensa).</w:t>
      </w:r>
      <w:r>
        <w:rPr>
          <w:rFonts w:ascii="Arial" w:hAnsi="Arial" w:eastAsia="Arial" w:cs="Arial"/>
        </w:rPr>
      </w:r>
    </w:p>
    <w:p w14:paraId="1671429E" w14:textId="1EA58D36">
      <w:pPr>
        <w:pStyle w:val="105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21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En consecuencia, estos elementos específicos ven comprometida su integridad mecánica bajo cargas de trabajo.</w:t>
      </w:r>
      <w:r>
        <w:rPr>
          <w:rFonts w:ascii="Arial" w:hAnsi="Arial" w:eastAsia="Arial" w:cs="Arial"/>
        </w:rPr>
      </w:r>
    </w:p>
    <w:p w14:paraId="38837E62" w14:textId="309433EE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bCs/>
        </w:rPr>
        <w:t xml:space="preserve">Limitaciones de la inspección: </w:t>
      </w:r>
      <w:r>
        <w:rPr>
          <w:rFonts w:ascii="Arial" w:hAnsi="Arial" w:eastAsia="Arial" w:cs="Arial"/>
        </w:rPr>
        <w:t xml:space="preserve">No fue posible determinar el estado de integridad del Polín 6 (Primera Prensa) ni de los Polines 11 y 16 (Segunda Prensa)</w:t>
      </w:r>
      <w:r>
        <w:rPr>
          <w:rFonts w:ascii="Arial" w:hAnsi="Arial" w:eastAsia="Arial" w:cs="Arial"/>
        </w:rPr>
        <w:t xml:space="preserve">, ni del polín 13 (Tercera Prensa) </w:t>
      </w:r>
      <w:r>
        <w:rPr>
          <w:rFonts w:ascii="Arial" w:hAnsi="Arial" w:eastAsia="Arial" w:cs="Arial"/>
        </w:rPr>
        <w:t xml:space="preserve">debido a que los muñones de apoyo se encontraban tapados (sin acceso) al momento de la evaluación. Por lo tanto, dichos componentes quedaron parcial o totalmente fuera del alcance de la evaluación mediante Ensayos No Destructivos.</w:t>
      </w:r>
      <w:r>
        <w:rPr>
          <w:rFonts w:ascii="Arial" w:hAnsi="Arial" w:eastAsia="Arial" w:cs="Arial"/>
          <w:b/>
          <w:color w:val="000000"/>
        </w:rPr>
      </w:r>
    </w:p>
    <w:p w14:paraId="2794586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440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01116435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RECOMENDACIONES</w:t>
      </w:r>
      <w:r>
        <w:rPr>
          <w:rFonts w:ascii="Arial" w:hAnsi="Arial" w:eastAsia="Arial" w:cs="Arial"/>
          <w:b/>
          <w:bCs/>
          <w:color w:val="000000"/>
        </w:rPr>
      </w:r>
    </w:p>
    <w:p w14:paraId="133DFC7B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720"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</w:r>
      <w:r>
        <w:rPr>
          <w:rFonts w:ascii="Arial" w:hAnsi="Arial" w:eastAsia="Arial" w:cs="Arial"/>
          <w:b/>
          <w:bCs/>
          <w:color w:val="000000"/>
        </w:rPr>
      </w:r>
    </w:p>
    <w:p w14:paraId="4C0BA924" w14:textId="3356C6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</w:rPr>
        <w:t xml:space="preserve">PRIMERA, SEGUNDA Y TERCERA PRENSA</w:t>
      </w:r>
      <w:r>
        <w:rPr>
          <w:rFonts w:ascii="Arial" w:hAnsi="Arial" w:eastAsia="Arial" w:cs="Arial"/>
          <w:b/>
          <w:bCs/>
          <w:color w:val="000000"/>
        </w:rPr>
      </w:r>
    </w:p>
    <w:p w14:paraId="3E621CA3" w14:textId="77777777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</w:rPr>
        <w:t xml:space="preserve">Retirar de servicio y evaluar la reparación o reemplazo inmediato de los polines que presentar</w:t>
      </w:r>
      <w:r>
        <w:rPr>
          <w:rFonts w:ascii="Arial" w:hAnsi="Arial" w:eastAsia="Arial" w:cs="Arial"/>
        </w:rPr>
        <w:t xml:space="preserve">on fisuras confirmadas por UT (Segunda Prensa Polines 6 y 13; Segunda Prensa Polín 12; Tercera Prensa Polín 5). Asimismo, evaluar mecánicamente el impacto de la socavación encontrada en el Polín 3 (Segunda Prensa LM) para determinar su viabilidad operativa</w:t>
      </w:r>
      <w:r>
        <w:rPr>
          <w:rFonts w:ascii="Arial" w:hAnsi="Arial" w:eastAsia="Arial" w:cs="Arial"/>
          <w:color w:val="000000"/>
        </w:rPr>
      </w:r>
    </w:p>
    <w:p w14:paraId="378061D1" w14:textId="6F5A69F1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</w:rPr>
        <w:t xml:space="preserve">Continuar la operación normal de los polines inspeccionados restantes (aquellos sin reporte de incidencias), considerando que durante la evaluación mediante VT y UT no se detectaron discontinuidades que comprometan su integridad estructural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7A9F42AD" w14:textId="4A9440DB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Mantener el programa de inspecciones periódicas</w:t>
      </w:r>
      <w:r>
        <w:rPr>
          <w:rFonts w:ascii="Arial" w:hAnsi="Arial" w:eastAsia="Arial" w:cs="Arial"/>
          <w:color w:val="000000"/>
        </w:rPr>
        <w:t xml:space="preserve"> mediante Ensayos No Destructivos (VT y UT) como parte del mantenimiento preventivo, con el fin de monitorear la condición de los muñones y detectar oportunamente cualquier discontinuidad o mecanismo de falla que pudiera desarrollarse durante la operación.</w:t>
      </w:r>
      <w:r>
        <w:rPr>
          <w:rFonts w:ascii="Arial" w:hAnsi="Arial" w:eastAsia="Arial" w:cs="Arial"/>
          <w:color w:val="000000"/>
        </w:rPr>
      </w:r>
    </w:p>
    <w:p w14:paraId="3488F5AA" w14:textId="3D036EB0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Antes de la puesta en servicio definitiva, realizar una inspección completa mediante Inspección Visual (VT) y Ultrasonido Convencional (UT) a los polines que no pudieron ser evaluados (Primera Prensa P6; Segunda Prensa P11 y P16</w:t>
      </w:r>
      <w:r>
        <w:rPr>
          <w:rFonts w:ascii="Arial" w:hAnsi="Arial" w:eastAsia="Arial" w:cs="Arial"/>
          <w:color w:val="000000"/>
        </w:rPr>
        <w:t xml:space="preserve">; Tercera Prensa P13)</w:t>
      </w:r>
      <w:r>
        <w:rPr>
          <w:rFonts w:ascii="Arial" w:hAnsi="Arial" w:eastAsia="Arial" w:cs="Arial"/>
          <w:color w:val="000000"/>
        </w:rPr>
        <w:t xml:space="preserve"> una vez que los muñones de apoyo se encuentren accesibles y destapados, a fin de verificar su integridad estructural y garantizar condiciones seguras de operación.</w:t>
      </w:r>
      <w:r>
        <w:rPr>
          <w:rFonts w:ascii="Arial" w:hAnsi="Arial" w:eastAsia="Arial" w:cs="Arial"/>
          <w:color w:val="000000"/>
        </w:rPr>
      </w:r>
    </w:p>
    <w:p w14:paraId="04C82656" w14:textId="2205A5A4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Mante</w:t>
      </w:r>
      <w:r>
        <w:rPr>
          <w:rFonts w:ascii="Arial" w:hAnsi="Arial" w:eastAsia="Arial" w:cs="Arial"/>
          <w:color w:val="000000"/>
        </w:rPr>
        <w:t xml:space="preserve">ner un adecuado control de montaje, alineamiento y lubricación de los muñones de apoyo y sus elementos asociados, con el propósito de minimizar esfuerzos mecánicos, desgaste prematuro y posibles mecanismos de fatiga durante la vida útil de los componentes.</w:t>
      </w:r>
      <w:r>
        <w:rPr>
          <w:rFonts w:ascii="Arial" w:hAnsi="Arial" w:eastAsia="Arial" w:cs="Arial"/>
          <w:color w:val="000000"/>
        </w:rPr>
      </w:r>
    </w:p>
    <w:p w14:paraId="4DB04949" w14:textId="0517897C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Conservar el registro dimensional obtenido durante</w:t>
      </w:r>
      <w:r>
        <w:rPr>
          <w:rFonts w:ascii="Arial" w:hAnsi="Arial" w:eastAsia="Arial" w:cs="Arial"/>
          <w:color w:val="000000"/>
        </w:rPr>
        <w:t xml:space="preserve"> la presente inspección como línea base para futuras evaluaciones, permitiendo comparar la evolución del estado de los componentes (como los cambios de sección documentados) y detectar oportunamente posibles variaciones asociadas al desgaste o deformación.</w:t>
      </w:r>
      <w:r>
        <w:rPr>
          <w:rFonts w:ascii="Arial" w:hAnsi="Arial" w:eastAsia="Arial" w:cs="Arial"/>
          <w:color w:val="000000"/>
        </w:rPr>
      </w:r>
    </w:p>
    <w:p w14:paraId="45D0E941" w14:textId="35DE982A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1800"/>
        <w:jc w:val="both"/>
        <w:rPr>
          <w:rFonts w:ascii="Arial" w:hAnsi="Arial" w:eastAsia="Arial" w:cs="Arial"/>
          <w:color w:val="000000"/>
        </w:rPr>
      </w:pPr>
      <w:r>
        <w:br w:type="page" w:clear="all"/>
      </w:r>
      <w:r>
        <w:rPr>
          <w:rFonts w:ascii="Arial" w:hAnsi="Arial" w:eastAsia="Arial" w:cs="Arial"/>
          <w:color w:val="000000"/>
        </w:rPr>
      </w:r>
    </w:p>
    <w:p w14:paraId="306FE3D3" w14:textId="50E0ED37">
      <w:pPr>
        <w:widowControl w:val="false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51"/>
        </w:tabs>
        <w:spacing w:after="0" w:line="240" w:lineRule="auto"/>
        <w:ind w:right="-20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Registro de Foto pantalla de mediciones con Ultrasonido: </w:t>
      </w:r>
      <w:r>
        <w:rPr>
          <w:rFonts w:ascii="Arial" w:hAnsi="Arial" w:eastAsia="Arial" w:cs="Arial"/>
          <w:b/>
          <w:bCs/>
          <w:color w:val="000000"/>
        </w:rPr>
      </w:r>
    </w:p>
    <w:p w14:paraId="2C4BAF68" w14:textId="77777777">
      <w:pPr>
        <w:pBdr/>
        <w:spacing w:after="0" w:line="240" w:lineRule="auto"/>
        <w:ind/>
        <w:rPr>
          <w:lang w:val="es-ES"/>
        </w:rPr>
      </w:pPr>
      <w:r>
        <w:rPr>
          <w:lang w:val="es-ES"/>
        </w:rPr>
        <w:t xml:space="preserve">LADO MANDO</w:t>
      </w:r>
      <w:r>
        <w:rPr>
          <w:lang w:val="es-ES"/>
        </w:rPr>
      </w:r>
    </w:p>
    <w:p w14:paraId="3EB20659" w14:textId="0B44D1F4">
      <w:pPr>
        <w:pBdr/>
        <w:spacing w:after="0" w:line="240" w:lineRule="auto"/>
        <w:ind/>
        <w:rPr>
          <w:lang w:val="es-ES"/>
        </w:rPr>
      </w:pPr>
      <w:r>
        <w:rPr>
          <w:lang w:val="es-ES"/>
        </w:rPr>
        <w:t xml:space="preserve">PRIMERA PRENSA – LM</w:t>
      </w:r>
      <w:r>
        <w:rPr>
          <w:lang w:val="es-ES"/>
        </w:rPr>
      </w:r>
    </w:p>
    <w:p w14:paraId="60DDF59F" w14:textId="71B4C337">
      <w:pPr>
        <w:pBdr/>
        <w:spacing w:after="0" w:line="240" w:lineRule="auto"/>
        <w:ind/>
        <w:rPr/>
      </w:pPr>
      <w:r>
        <w:t xml:space="preserve">Polín 2</w:t>
      </w:r>
      <w:r/>
    </w:p>
    <w:p w14:paraId="3E24AE9A" w14:textId="06BFE870">
      <w:pPr>
        <w:pBdr/>
        <w:spacing w:after="0" w:line="24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8800" cy="3276600"/>
                <wp:effectExtent l="38100" t="38100" r="31750" b="38100"/>
                <wp:docPr id="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71733" cy="32788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351C75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4.00pt;height:258.00pt;mso-wrap-distance-left:0.00pt;mso-wrap-distance-top:0.00pt;mso-wrap-distance-right:0.00pt;mso-wrap-distance-bottom:0.00pt;z-index:1;" strokecolor="#351C75" strokeweight="2.00pt">
                <v:imagedata r:id="rId13" o:title=""/>
                <o:lock v:ext="edit" rotation="t"/>
              </v:shape>
            </w:pict>
          </mc:Fallback>
        </mc:AlternateContent>
      </w:r>
      <w:r/>
    </w:p>
    <w:p w14:paraId="204B1B9F" w14:textId="6A3744A2">
      <w:pPr>
        <w:pBdr/>
        <w:spacing w:after="0" w:line="240" w:lineRule="auto"/>
        <w:ind/>
        <w:rPr/>
      </w:pPr>
      <w:r>
        <w:t xml:space="preserve">Polín 3</w:t>
      </w:r>
      <w:r/>
    </w:p>
    <w:p w14:paraId="7C6F55C9" w14:textId="77777777">
      <w:pPr>
        <w:pBdr/>
        <w:spacing/>
        <w:ind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0000" cy="3420000"/>
                <wp:effectExtent l="38100" t="38100" r="31115" b="47625"/>
                <wp:docPr id="6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560000" cy="34200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351C75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59.06pt;height:269.29pt;mso-wrap-distance-left:0.00pt;mso-wrap-distance-top:0.00pt;mso-wrap-distance-right:0.00pt;mso-wrap-distance-bottom:0.00pt;z-index:1;" strokecolor="#351C75" strokeweight="2.00pt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s-ES"/>
        </w:rPr>
      </w:r>
    </w:p>
    <w:p w14:paraId="563AF49B" w14:textId="77777777">
      <w:pPr>
        <w:pBdr/>
        <w:spacing/>
        <w:ind/>
        <w:rPr/>
      </w:pPr>
      <w:r/>
      <w:r>
        <w:rPr>
          <w:lang w:val="es-ES"/>
        </w:rPr>
        <w:br w:type="page" w:clear="all"/>
      </w:r>
      <w:r>
        <w:rPr>
          <w:lang w:val="es-ES"/>
        </w:rPr>
      </w:r>
      <w:r/>
    </w:p>
    <w:p w14:paraId="3FB5049E" w14:textId="77777777">
      <w:pPr>
        <w:pBdr/>
        <w:spacing w:after="0"/>
        <w:ind/>
        <w:rPr>
          <w:lang w:val="es-ES"/>
        </w:rPr>
      </w:pPr>
      <w:r>
        <w:rPr>
          <w:lang w:val="es-ES"/>
        </w:rPr>
        <w:t xml:space="preserve">SEGUNDA PRENSA - LM</w:t>
      </w:r>
      <w:r>
        <w:rPr>
          <w:lang w:val="es-ES"/>
        </w:rPr>
      </w:r>
    </w:p>
    <w:p w14:paraId="1E7EEF67" w14:textId="77777777">
      <w:pPr>
        <w:pBdr/>
        <w:spacing w:after="0"/>
        <w:ind/>
        <w:rPr/>
      </w:pPr>
      <w:r>
        <w:t xml:space="preserve">Polín 2</w:t>
      </w:r>
      <w:r/>
    </w:p>
    <w:p w14:paraId="06B2F945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0000" cy="3420000"/>
                <wp:effectExtent l="38100" t="38100" r="31115" b="47625"/>
                <wp:docPr id="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60000" cy="34200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351C75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59.06pt;height:269.29pt;mso-wrap-distance-left:0.00pt;mso-wrap-distance-top:0.00pt;mso-wrap-distance-right:0.00pt;mso-wrap-distance-bottom:0.00pt;z-index:1;" strokecolor="#351C75" strokeweight="2.00pt">
                <v:imagedata r:id="rId15" o:title=""/>
                <o:lock v:ext="edit" rotation="t"/>
              </v:shape>
            </w:pict>
          </mc:Fallback>
        </mc:AlternateContent>
      </w:r>
      <w:r/>
    </w:p>
    <w:p w14:paraId="1B117E0C" w14:textId="77777777">
      <w:pPr>
        <w:pBdr/>
        <w:spacing/>
        <w:ind/>
        <w:rPr/>
      </w:pPr>
      <w:r>
        <w:t xml:space="preserve">Polín 3</w:t>
      </w:r>
      <w:r/>
    </w:p>
    <w:p w14:paraId="091D4BC2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0000" cy="3420000"/>
                <wp:effectExtent l="38100" t="38100" r="31115" b="47625"/>
                <wp:docPr id="8" name="Imagen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60000" cy="34200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351C75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59.06pt;height:269.29pt;mso-wrap-distance-left:0.00pt;mso-wrap-distance-top:0.00pt;mso-wrap-distance-right:0.00pt;mso-wrap-distance-bottom:0.00pt;z-index:1;" strokecolor="#351C75" strokeweight="2.00pt">
                <v:imagedata r:id="rId16" o:title=""/>
                <o:lock v:ext="edit" rotation="t"/>
              </v:shape>
            </w:pict>
          </mc:Fallback>
        </mc:AlternateContent>
      </w:r>
      <w:r/>
    </w:p>
    <w:p w14:paraId="43F00A33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0000" cy="3420000"/>
                <wp:effectExtent l="38100" t="38100" r="31115" b="47625"/>
                <wp:docPr id="9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60000" cy="34200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351C75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59.06pt;height:269.29pt;mso-wrap-distance-left:0.00pt;mso-wrap-distance-top:0.00pt;mso-wrap-distance-right:0.00pt;mso-wrap-distance-bottom:0.00pt;z-index:1;" strokecolor="#351C75" strokeweight="2.00pt">
                <v:imagedata r:id="rId17" o:title=""/>
                <o:lock v:ext="edit" rotation="t"/>
              </v:shape>
            </w:pict>
          </mc:Fallback>
        </mc:AlternateContent>
      </w:r>
      <w:r/>
    </w:p>
    <w:p w14:paraId="6AC40D42" w14:textId="77777777">
      <w:pPr>
        <w:pBdr/>
        <w:spacing/>
        <w:ind/>
        <w:rPr/>
      </w:pPr>
      <w:r>
        <w:t xml:space="preserve">Polín 4</w:t>
      </w:r>
      <w:r/>
    </w:p>
    <w:p w14:paraId="7E3D88CB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0000" cy="3420000"/>
                <wp:effectExtent l="38100" t="38100" r="31115" b="47625"/>
                <wp:docPr id="10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60000" cy="34200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351C75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59.06pt;height:269.29pt;mso-wrap-distance-left:0.00pt;mso-wrap-distance-top:0.00pt;mso-wrap-distance-right:0.00pt;mso-wrap-distance-bottom:0.00pt;z-index:1;" strokecolor="#351C75" strokeweight="2.00pt">
                <v:imagedata r:id="rId18" o:title=""/>
                <o:lock v:ext="edit" rotation="t"/>
              </v:shape>
            </w:pict>
          </mc:Fallback>
        </mc:AlternateContent>
      </w:r>
      <w:r/>
    </w:p>
    <w:p w14:paraId="19B5E290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702" w:right="1037" w:bottom="851" w:left="1134" w:header="425" w:footer="0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AFC1D0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62EBEE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Noto Sans Symbols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E847592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379811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B82D59" w14:textId="77777777">
    <w:pPr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/>
      <w:ind/>
      <w:rPr>
        <w:rFonts w:ascii="Arial" w:hAnsi="Arial" w:eastAsia="Arial" w:cs="Arial"/>
        <w:color w:val="000000"/>
      </w:rPr>
    </w:pPr>
    <w:r>
      <w:rPr>
        <w:rFonts w:ascii="Arial" w:hAnsi="Arial" w:eastAsia="Arial" w:cs="Arial"/>
        <w:color w:val="000000"/>
      </w:rPr>
    </w:r>
    <w:r>
      <w:rPr>
        <w:rFonts w:ascii="Arial" w:hAnsi="Arial" w:eastAsia="Arial" w:cs="Arial"/>
        <w:color w:val="000000"/>
      </w:rPr>
    </w:r>
  </w:p>
  <w:tbl>
    <w:tblPr>
      <w:tblStyle w:val="1101"/>
      <w:tblInd w:w="-288" w:type="dxa"/>
      <w:tblW w:w="9637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2408"/>
      <w:gridCol w:w="4961"/>
      <w:gridCol w:w="993"/>
      <w:gridCol w:w="1275"/>
    </w:tblGrid>
    <w:tr>
      <w:trPr>
        <w:cantSplit/>
        <w:trHeight w:val="70"/>
      </w:trPr>
      <w:tc>
        <w:tcPr>
          <w:shd w:val="clear" w:color="auto" w:fill="auto"/>
          <w:tcBorders/>
          <w:tcW w:w="2408" w:type="dxa"/>
          <w:vAlign w:val="center"/>
          <w:vMerge w:val="restart"/>
        </w:tcPr>
        <w:p w14:paraId="3AB07205" w14:textId="77777777">
          <w:pPr>
            <w:pStyle w:val="903"/>
            <w:widowControl w:val="false"/>
            <w:pBdr/>
            <w:spacing/>
            <w:ind/>
            <w:rPr>
              <w:rFonts w:ascii="Arial" w:hAnsi="Arial" w:eastAsia="Arial" w:cs="Arial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1271</wp:posOffset>
                    </wp:positionH>
                    <wp:positionV relativeFrom="paragraph">
                      <wp:posOffset>64769</wp:posOffset>
                    </wp:positionV>
                    <wp:extent cx="1411605" cy="343534"/>
                    <wp:effectExtent l="0" t="0" r="0" b="0"/>
                    <wp:wrapNone/>
                    <wp:docPr id="1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411605" cy="343534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251658240;o:allowoverlap:true;o:allowincell:true;mso-position-horizontal-relative:text;margin-left:0.10pt;mso-position-horizontal:absolute;mso-position-vertical-relative:text;margin-top:5.10pt;mso-position-vertical:absolute;width:111.15pt;height:27.05pt;mso-wrap-distance-left:9.00pt;mso-wrap-distance-top:0.00pt;mso-wrap-distance-right:9.00pt;mso-wrap-distance-bottom:0.00pt;z-index:1;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Arial" w:hAnsi="Arial" w:eastAsia="Arial" w:cs="Arial"/>
            </w:rPr>
          </w:r>
        </w:p>
      </w:tc>
      <w:tc>
        <w:tcPr>
          <w:shd w:val="clear" w:color="auto" w:fill="d9d9d9"/>
          <w:tcBorders/>
          <w:tcW w:w="4961" w:type="dxa"/>
          <w:vAlign w:val="center"/>
        </w:tcPr>
        <w:p w14:paraId="1E12F69F" w14:textId="77777777">
          <w:pPr>
            <w:pBdr/>
            <w:spacing w:after="0" w:line="240" w:lineRule="auto"/>
            <w:ind/>
            <w:jc w:val="center"/>
            <w:rPr>
              <w:rFonts w:ascii="Arial" w:hAnsi="Arial" w:eastAsia="Arial" w:cs="Arial"/>
              <w:b/>
              <w:bCs/>
              <w:sz w:val="18"/>
              <w:szCs w:val="18"/>
            </w:rPr>
          </w:pPr>
          <w:r>
            <w:rPr>
              <w:rFonts w:ascii="Arial" w:hAnsi="Arial" w:eastAsia="Arial" w:cs="Arial"/>
              <w:b/>
              <w:bCs/>
              <w:sz w:val="18"/>
              <w:szCs w:val="18"/>
            </w:rPr>
            <w:t xml:space="preserve">INFORME TÉCNICO</w:t>
          </w:r>
          <w:r>
            <w:rPr>
              <w:rFonts w:ascii="Arial" w:hAnsi="Arial" w:eastAsia="Arial" w:cs="Arial"/>
              <w:b/>
              <w:bCs/>
              <w:sz w:val="18"/>
              <w:szCs w:val="18"/>
            </w:rPr>
          </w:r>
        </w:p>
      </w:tc>
      <w:tc>
        <w:tcPr>
          <w:gridSpan w:val="2"/>
          <w:shd w:val="clear" w:color="auto" w:fill="ffffff"/>
          <w:tcBorders/>
          <w:tcW w:w="2268" w:type="dxa"/>
          <w:vAlign w:val="center"/>
        </w:tcPr>
        <w:p w14:paraId="588BEC34" w14:textId="153B0D78">
          <w:pPr>
            <w:widowControl w:val="false"/>
            <w:pBdr/>
            <w:spacing w:after="0" w:line="240" w:lineRule="auto"/>
            <w:ind/>
            <w:jc w:val="center"/>
            <w:rPr>
              <w:rFonts w:ascii="Arial" w:hAnsi="Arial" w:eastAsia="Arial" w:cs="Arial"/>
              <w:color w:val="000000"/>
              <w:sz w:val="18"/>
              <w:szCs w:val="18"/>
            </w:rPr>
          </w:pPr>
          <w:r>
            <w:rPr>
              <w:rFonts w:ascii="Arial" w:hAnsi="Arial" w:eastAsia="Arial" w:cs="Arial"/>
              <w:b/>
              <w:bCs/>
              <w:sz w:val="18"/>
              <w:szCs w:val="18"/>
            </w:rPr>
            <w:t xml:space="preserve">MP-00</w:t>
          </w:r>
          <w:r>
            <w:rPr>
              <w:rFonts w:ascii="Arial" w:hAnsi="Arial" w:eastAsia="Arial" w:cs="Arial"/>
              <w:b/>
              <w:bCs/>
              <w:sz w:val="18"/>
              <w:szCs w:val="18"/>
            </w:rPr>
            <w:t xml:space="preserve">2</w:t>
          </w:r>
          <w:r>
            <w:rPr>
              <w:rFonts w:ascii="Arial" w:hAnsi="Arial" w:eastAsia="Arial" w:cs="Arial"/>
              <w:b/>
              <w:bCs/>
              <w:sz w:val="18"/>
              <w:szCs w:val="18"/>
            </w:rPr>
            <w:t xml:space="preserve">-2026</w:t>
          </w:r>
          <w:r>
            <w:rPr>
              <w:rFonts w:ascii="Arial" w:hAnsi="Arial" w:eastAsia="Arial" w:cs="Arial"/>
              <w:color w:val="000000"/>
              <w:sz w:val="18"/>
              <w:szCs w:val="18"/>
            </w:rPr>
          </w:r>
        </w:p>
      </w:tc>
    </w:tr>
    <w:tr>
      <w:trPr>
        <w:cantSplit/>
        <w:trHeight w:val="423"/>
      </w:trPr>
      <w:tc>
        <w:tcPr>
          <w:shd w:val="clear" w:color="auto" w:fill="auto"/>
          <w:tcBorders/>
          <w:tcW w:w="2408" w:type="dxa"/>
          <w:vAlign w:val="center"/>
          <w:vMerge w:val="continue"/>
        </w:tcPr>
        <w:p w14:paraId="6D010A99" w14:textId="77777777">
          <w:pPr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pacing w:after="0"/>
            <w:ind/>
            <w:rPr>
              <w:rFonts w:ascii="Arial" w:hAnsi="Arial" w:eastAsia="Arial" w:cs="Arial"/>
              <w:color w:val="000000"/>
              <w:sz w:val="18"/>
              <w:szCs w:val="18"/>
            </w:rPr>
          </w:pPr>
          <w:r>
            <w:rPr>
              <w:rFonts w:ascii="Arial" w:hAnsi="Arial" w:eastAsia="Arial" w:cs="Arial"/>
              <w:color w:val="000000"/>
              <w:sz w:val="18"/>
              <w:szCs w:val="18"/>
            </w:rPr>
          </w:r>
          <w:r>
            <w:rPr>
              <w:rFonts w:ascii="Arial" w:hAnsi="Arial" w:eastAsia="Arial" w:cs="Arial"/>
              <w:color w:val="000000"/>
              <w:sz w:val="18"/>
              <w:szCs w:val="18"/>
            </w:rPr>
          </w:r>
        </w:p>
      </w:tc>
      <w:tc>
        <w:tcPr>
          <w:shd w:val="clear" w:color="auto" w:fill="auto"/>
          <w:tcBorders/>
          <w:tcW w:w="4961" w:type="dxa"/>
          <w:vAlign w:val="center"/>
          <w:vMerge w:val="restart"/>
        </w:tcPr>
        <w:p w14:paraId="5C0080A6" w14:textId="77777777">
          <w:pPr>
            <w:pBdr/>
            <w:spacing w:after="0"/>
            <w:ind/>
            <w:jc w:val="center"/>
            <w:rPr>
              <w:rFonts w:ascii="Arial" w:hAnsi="Arial" w:eastAsia="Arial" w:cs="Arial"/>
              <w:b/>
              <w:bCs/>
            </w:rPr>
          </w:pPr>
          <w:r>
            <w:rPr>
              <w:rFonts w:ascii="Arial" w:hAnsi="Arial" w:eastAsia="Arial" w:cs="Arial"/>
              <w:b/>
              <w:bCs/>
            </w:rPr>
            <w:t xml:space="preserve">INSPECCIÓN A MUÑ</w:t>
          </w:r>
          <w:r>
            <w:rPr>
              <w:rFonts w:ascii="Arial" w:hAnsi="Arial" w:eastAsia="Arial" w:cs="Arial"/>
              <w:b/>
              <w:bCs/>
              <w:lang w:val="es-ES"/>
            </w:rPr>
            <w:t xml:space="preserve">ONES DE POLINES</w:t>
          </w:r>
          <w:r>
            <w:rPr>
              <w:rFonts w:ascii="Arial" w:hAnsi="Arial" w:eastAsia="Arial" w:cs="Arial"/>
              <w:b/>
              <w:bCs/>
            </w:rPr>
          </w:r>
        </w:p>
      </w:tc>
      <w:tc>
        <w:tcPr>
          <w:shd w:val="clear" w:color="auto" w:fill="d9d9d9"/>
          <w:tcBorders/>
          <w:tcW w:w="993" w:type="dxa"/>
          <w:vAlign w:val="center"/>
        </w:tcPr>
        <w:p w14:paraId="1A543DE5" w14:textId="77777777">
          <w:pPr>
            <w:pBdr/>
            <w:spacing w:after="0" w:line="240" w:lineRule="auto"/>
            <w:ind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</w:rPr>
            <w:t xml:space="preserve">Fecha  </w: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</w:tc>
      <w:tc>
        <w:tcPr>
          <w:shd w:val="clear" w:color="auto" w:fill="auto"/>
          <w:tcBorders/>
          <w:tcW w:w="1275" w:type="dxa"/>
          <w:vAlign w:val="center"/>
        </w:tcPr>
        <w:p w14:paraId="2CD728A6" w14:textId="619A9445">
          <w:pPr>
            <w:pBdr/>
            <w:spacing w:after="0" w:line="240" w:lineRule="auto"/>
            <w:ind/>
            <w:jc w:val="center"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  <w:lang w:val="es-ES"/>
            </w:rPr>
            <w:t xml:space="preserve">26</w: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  <w:t xml:space="preserve">-0</w:t>
          </w:r>
          <w:r>
            <w:rPr>
              <w:rFonts w:ascii="Arial" w:hAnsi="Arial" w:eastAsia="Arial" w:cs="Arial"/>
              <w:b/>
              <w:bCs/>
              <w:sz w:val="20"/>
              <w:szCs w:val="20"/>
              <w:lang w:val="es-ES"/>
            </w:rPr>
            <w:t xml:space="preserve">8</w: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  <w:t xml:space="preserve">-2026</w: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</w:tc>
    </w:tr>
    <w:tr>
      <w:trPr>
        <w:cantSplit/>
        <w:trHeight w:val="484"/>
      </w:trPr>
      <w:tc>
        <w:tcPr>
          <w:shd w:val="clear" w:color="auto" w:fill="auto"/>
          <w:tcBorders/>
          <w:tcW w:w="2408" w:type="dxa"/>
          <w:vAlign w:val="center"/>
          <w:vMerge w:val="continue"/>
        </w:tcPr>
        <w:p w14:paraId="74A5F075" w14:textId="77777777">
          <w:pPr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pacing w:after="0"/>
            <w:ind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</w:tc>
      <w:tc>
        <w:tcPr>
          <w:shd w:val="clear" w:color="auto" w:fill="auto"/>
          <w:tcBorders/>
          <w:tcW w:w="4961" w:type="dxa"/>
          <w:vAlign w:val="center"/>
          <w:vMerge w:val="continue"/>
        </w:tcPr>
        <w:p w14:paraId="1D06BA5B" w14:textId="77777777">
          <w:pPr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pacing w:after="0"/>
            <w:ind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</w:tc>
      <w:tc>
        <w:tcPr>
          <w:shd w:val="clear" w:color="auto" w:fill="d9d9d9"/>
          <w:tcBorders/>
          <w:tcW w:w="993" w:type="dxa"/>
          <w:vAlign w:val="center"/>
        </w:tcPr>
        <w:p w14:paraId="262806A8" w14:textId="77777777">
          <w:pPr>
            <w:pBdr/>
            <w:spacing w:after="0" w:line="240" w:lineRule="auto"/>
            <w:ind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</w:rPr>
            <w:t xml:space="preserve">Página</w: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</w:tc>
      <w:tc>
        <w:tcPr>
          <w:shd w:val="clear" w:color="auto" w:fill="auto"/>
          <w:tcBorders/>
          <w:tcW w:w="1275" w:type="dxa"/>
          <w:vAlign w:val="center"/>
        </w:tcPr>
        <w:p w14:paraId="68942D73" w14:textId="77777777">
          <w:pPr>
            <w:pBdr/>
            <w:spacing w:after="0" w:line="240" w:lineRule="auto"/>
            <w:ind/>
            <w:jc w:val="center"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  <w:p w14:paraId="17A08D7D" w14:textId="3C309BD2">
          <w:pPr>
            <w:pBdr/>
            <w:spacing w:after="0" w:line="240" w:lineRule="auto"/>
            <w:ind/>
            <w:jc w:val="center"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</w:rPr>
            <w:fldChar w:fldCharType="begin"/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  <w:instrText xml:space="preserve">PAGE</w:instrTex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  <w:t xml:space="preserve">3</w: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  <w:fldChar w:fldCharType="end"/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  <w:t xml:space="preserve"> de 48</w:t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  <w:p w14:paraId="0560BFCB" w14:textId="77777777">
          <w:pPr>
            <w:pBdr/>
            <w:spacing w:after="0" w:line="240" w:lineRule="auto"/>
            <w:ind/>
            <w:rPr>
              <w:rFonts w:ascii="Arial" w:hAnsi="Arial" w:eastAsia="Arial" w:cs="Arial"/>
              <w:b/>
              <w:bCs/>
              <w:sz w:val="20"/>
              <w:szCs w:val="20"/>
            </w:rPr>
          </w:pP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  <w:r>
            <w:rPr>
              <w:rFonts w:ascii="Arial" w:hAnsi="Arial" w:eastAsia="Arial" w:cs="Arial"/>
              <w:b/>
              <w:bCs/>
              <w:sz w:val="20"/>
              <w:szCs w:val="20"/>
            </w:rPr>
          </w:r>
        </w:p>
      </w:tc>
    </w:tr>
  </w:tbl>
  <w:p w14:paraId="05C5E83B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1612BB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E01D0"/>
    <w:lvl w:ilvl="0">
      <w:isLgl w:val="false"/>
      <w:lvlJc w:val="left"/>
      <w:lvlText w:val="✔"/>
      <w:numFmt w:val="bullet"/>
      <w:pPr>
        <w:pBdr/>
        <w:spacing/>
        <w:ind w:hanging="360" w:left="108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4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40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4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16851F2F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996"/>
      </w:pPr>
      <w:rPr>
        <w:b/>
        <w:bCs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91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41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5104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638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7296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857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9488"/>
      </w:pPr>
      <w:rPr/>
      <w:start w:val="1"/>
      <w:suff w:val="tab"/>
    </w:lvl>
  </w:abstractNum>
  <w:abstractNum w:abstractNumId="2">
    <w:nsid w:val="24BA2077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720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nsid w:val="363378EB"/>
    <w:lvl w:ilvl="0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4">
    <w:nsid w:val="421B0A5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4DA326A6"/>
    <w:lvl w:ilvl="0">
      <w:isLgl w:val="false"/>
      <w:lvlJc w:val="left"/>
      <w:lvlText w:val="❖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549A644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FFD34A1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48D348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/>
        <w:bCs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b/>
        <w:bCs/>
        <w:sz w:val="22"/>
        <w:szCs w:val="22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b/>
        <w:bCs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b/>
        <w:bCs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b/>
        <w:bCs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b/>
        <w:bCs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b/>
        <w:bCs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b/>
        <w:bCs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b/>
        <w:bCs/>
      </w:rPr>
      <w:start w:val="1"/>
      <w:suff w:val="tab"/>
    </w:lvl>
  </w:abstractNum>
  <w:abstractNum w:abstractNumId="9">
    <w:nsid w:val="725A48D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73EA2E2F"/>
    <w:lvl w:ilvl="0">
      <w:isLgl w:val="false"/>
      <w:lvlJc w:val="left"/>
      <w:lvlText w:val="●"/>
      <w:numFmt w:val="bullet"/>
      <w:pPr>
        <w:pBdr/>
        <w:spacing/>
        <w:ind w:hanging="360" w:left="25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94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466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3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610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82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826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1">
    <w:nsid w:val="76E62B51"/>
    <w:lvl w:ilvl="0">
      <w:isLgl w:val="false"/>
      <w:lvlJc w:val="left"/>
      <w:lvlText w:val="%1."/>
      <w:numFmt w:val="upperRoman"/>
      <w:pPr>
        <w:pBdr/>
        <w:spacing/>
        <w:ind w:hanging="720" w:left="72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8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0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2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4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6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8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0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22"/>
      </w:pPr>
      <w:rPr/>
      <w:start w:val="1"/>
      <w:suff w:val="tab"/>
    </w:lvl>
  </w:abstractNum>
  <w:abstractNum w:abstractNumId="12">
    <w:nsid w:val="77304690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720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3">
    <w:nsid w:val="7A601322"/>
    <w:lvl w:ilvl="0">
      <w:isLgl w:val="false"/>
      <w:lvlJc w:val="left"/>
      <w:lvlText w:val="●"/>
      <w:numFmt w:val="bullet"/>
      <w:pPr>
        <w:pBdr/>
        <w:spacing/>
        <w:ind w:hanging="360" w:left="25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94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466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3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610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82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8269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11"/>
  </w:num>
  <w:num w:numId="9">
    <w:abstractNumId w:val="9"/>
  </w:num>
  <w:num w:numId="10">
    <w:abstractNumId w:val="7"/>
  </w:num>
  <w:num w:numId="11">
    <w:abstractNumId w:val="4"/>
  </w:num>
  <w:num w:numId="12">
    <w:abstractNumId w:val="12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PE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912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2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2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2"/>
    <w:link w:val="9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2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2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2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2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2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12"/>
    <w:link w:val="10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12"/>
    <w:link w:val="10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912"/>
    <w:link w:val="10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912"/>
    <w:link w:val="10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912"/>
    <w:link w:val="1065"/>
    <w:uiPriority w:val="99"/>
    <w:pPr>
      <w:pBdr/>
      <w:spacing/>
      <w:ind/>
    </w:pPr>
  </w:style>
  <w:style w:type="character" w:styleId="179">
    <w:name w:val="Footer Char"/>
    <w:basedOn w:val="912"/>
    <w:link w:val="1067"/>
    <w:uiPriority w:val="99"/>
    <w:pPr>
      <w:pBdr/>
      <w:spacing/>
      <w:ind/>
    </w:pPr>
  </w:style>
  <w:style w:type="character" w:styleId="182">
    <w:name w:val="Footnote Text Char"/>
    <w:basedOn w:val="912"/>
    <w:link w:val="1070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912"/>
    <w:link w:val="1073"/>
    <w:uiPriority w:val="99"/>
    <w:semiHidden/>
    <w:pPr>
      <w:pBdr/>
      <w:spacing/>
      <w:ind/>
    </w:pPr>
    <w:rPr>
      <w:sz w:val="20"/>
      <w:szCs w:val="20"/>
    </w:rPr>
  </w:style>
  <w:style w:type="paragraph" w:styleId="902" w:default="1">
    <w:name w:val="Normal"/>
    <w:pPr>
      <w:pBdr/>
      <w:spacing/>
      <w:ind/>
    </w:pPr>
  </w:style>
  <w:style w:type="paragraph" w:styleId="903">
    <w:name w:val="Heading 1"/>
    <w:basedOn w:val="902"/>
    <w:next w:val="902"/>
    <w:link w:val="1041"/>
    <w:pPr>
      <w:keepNext w:val="true"/>
      <w:pBdr/>
      <w:spacing w:after="0" w:line="240" w:lineRule="auto"/>
      <w:ind/>
      <w:jc w:val="center"/>
      <w:outlineLvl w:val="0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904">
    <w:name w:val="Heading 2"/>
    <w:basedOn w:val="902"/>
    <w:next w:val="902"/>
    <w:link w:val="1042"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6091"/>
      <w:sz w:val="32"/>
      <w:szCs w:val="32"/>
    </w:rPr>
  </w:style>
  <w:style w:type="paragraph" w:styleId="905">
    <w:name w:val="Heading 3"/>
    <w:basedOn w:val="902"/>
    <w:next w:val="902"/>
    <w:link w:val="1043"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6091"/>
      <w:sz w:val="28"/>
      <w:szCs w:val="28"/>
    </w:rPr>
  </w:style>
  <w:style w:type="paragraph" w:styleId="906">
    <w:name w:val="Heading 4"/>
    <w:basedOn w:val="902"/>
    <w:next w:val="902"/>
    <w:link w:val="1044"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6091"/>
    </w:rPr>
  </w:style>
  <w:style w:type="paragraph" w:styleId="907">
    <w:name w:val="Heading 5"/>
    <w:basedOn w:val="902"/>
    <w:next w:val="902"/>
    <w:link w:val="1045"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6091"/>
    </w:rPr>
  </w:style>
  <w:style w:type="paragraph" w:styleId="908">
    <w:name w:val="Heading 6"/>
    <w:basedOn w:val="902"/>
    <w:next w:val="902"/>
    <w:link w:val="1046"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/>
    </w:rPr>
  </w:style>
  <w:style w:type="paragraph" w:styleId="909">
    <w:name w:val="Heading 7"/>
    <w:basedOn w:val="902"/>
    <w:next w:val="902"/>
    <w:link w:val="10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02"/>
    <w:next w:val="902"/>
    <w:link w:val="10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02"/>
    <w:next w:val="902"/>
    <w:link w:val="10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2" w:default="1">
    <w:name w:val="Default Paragraph Font"/>
    <w:uiPriority w:val="1"/>
    <w:semiHidden/>
    <w:unhideWhenUsed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table" w:styleId="915">
    <w:name w:val="Table Grid"/>
    <w:basedOn w:val="91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Table Grid Light"/>
    <w:basedOn w:val="91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Plain Table 1"/>
    <w:basedOn w:val="91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Plain Table 2"/>
    <w:basedOn w:val="91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1" w:customStyle="1">
    <w:name w:val="Título 1 Car"/>
    <w:basedOn w:val="912"/>
    <w:link w:val="90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42" w:customStyle="1">
    <w:name w:val="Título 2 Car"/>
    <w:basedOn w:val="912"/>
    <w:link w:val="90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43" w:customStyle="1">
    <w:name w:val="Título 3 Car"/>
    <w:basedOn w:val="912"/>
    <w:link w:val="90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44" w:customStyle="1">
    <w:name w:val="Título 4 Car"/>
    <w:basedOn w:val="912"/>
    <w:link w:val="90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45" w:customStyle="1">
    <w:name w:val="Título 5 Car"/>
    <w:basedOn w:val="912"/>
    <w:link w:val="90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46" w:customStyle="1">
    <w:name w:val="Título 6 Car"/>
    <w:basedOn w:val="912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7" w:customStyle="1">
    <w:name w:val="Título 7 Car"/>
    <w:basedOn w:val="912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8" w:customStyle="1">
    <w:name w:val="Título 8 Car"/>
    <w:basedOn w:val="912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9" w:customStyle="1">
    <w:name w:val="Título 9 Car"/>
    <w:basedOn w:val="912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0" w:customStyle="1">
    <w:name w:val="Título Car"/>
    <w:basedOn w:val="912"/>
    <w:link w:val="10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51" w:customStyle="1">
    <w:name w:val="Subtítulo Car"/>
    <w:basedOn w:val="912"/>
    <w:link w:val="10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2">
    <w:name w:val="Quote"/>
    <w:basedOn w:val="902"/>
    <w:next w:val="902"/>
    <w:link w:val="10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3" w:customStyle="1">
    <w:name w:val="Cita Car"/>
    <w:basedOn w:val="912"/>
    <w:link w:val="10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4">
    <w:name w:val="List Paragraph"/>
    <w:basedOn w:val="902"/>
    <w:uiPriority w:val="34"/>
    <w:qFormat/>
    <w:pPr>
      <w:pBdr/>
      <w:spacing/>
      <w:ind w:left="720"/>
      <w:contextualSpacing w:val="true"/>
    </w:pPr>
  </w:style>
  <w:style w:type="character" w:styleId="1055">
    <w:name w:val="Intense Emphasis"/>
    <w:basedOn w:val="91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56">
    <w:name w:val="Intense Quote"/>
    <w:basedOn w:val="902"/>
    <w:next w:val="902"/>
    <w:link w:val="105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57" w:customStyle="1">
    <w:name w:val="Cita destacada Car"/>
    <w:basedOn w:val="912"/>
    <w:link w:val="105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58">
    <w:name w:val="Intense Reference"/>
    <w:basedOn w:val="91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59">
    <w:name w:val="No Spacing"/>
    <w:basedOn w:val="902"/>
    <w:uiPriority w:val="1"/>
    <w:qFormat/>
    <w:pPr>
      <w:pBdr/>
      <w:spacing w:after="0" w:line="240" w:lineRule="auto"/>
      <w:ind/>
    </w:pPr>
  </w:style>
  <w:style w:type="character" w:styleId="1060">
    <w:name w:val="Subtle Emphasis"/>
    <w:basedOn w:val="9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1">
    <w:name w:val="Emphasis"/>
    <w:basedOn w:val="912"/>
    <w:uiPriority w:val="20"/>
    <w:qFormat/>
    <w:pPr>
      <w:pBdr/>
      <w:spacing/>
      <w:ind/>
    </w:pPr>
    <w:rPr>
      <w:i/>
      <w:iCs/>
    </w:rPr>
  </w:style>
  <w:style w:type="character" w:styleId="1062">
    <w:name w:val="Strong"/>
    <w:basedOn w:val="912"/>
    <w:uiPriority w:val="22"/>
    <w:qFormat/>
    <w:pPr>
      <w:pBdr/>
      <w:spacing/>
      <w:ind/>
    </w:pPr>
    <w:rPr>
      <w:b/>
      <w:bCs/>
    </w:rPr>
  </w:style>
  <w:style w:type="character" w:styleId="1063">
    <w:name w:val="Subtle Reference"/>
    <w:basedOn w:val="9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4">
    <w:name w:val="Book Title"/>
    <w:basedOn w:val="9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65">
    <w:name w:val="Header"/>
    <w:basedOn w:val="902"/>
    <w:link w:val="10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6" w:customStyle="1">
    <w:name w:val="Encabezado Car"/>
    <w:basedOn w:val="912"/>
    <w:link w:val="1065"/>
    <w:uiPriority w:val="99"/>
    <w:pPr>
      <w:pBdr/>
      <w:spacing/>
      <w:ind/>
    </w:pPr>
  </w:style>
  <w:style w:type="paragraph" w:styleId="1067">
    <w:name w:val="Footer"/>
    <w:basedOn w:val="902"/>
    <w:link w:val="10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8" w:customStyle="1">
    <w:name w:val="Pie de página Car"/>
    <w:basedOn w:val="912"/>
    <w:link w:val="1067"/>
    <w:uiPriority w:val="99"/>
    <w:pPr>
      <w:pBdr/>
      <w:spacing/>
      <w:ind/>
    </w:pPr>
  </w:style>
  <w:style w:type="paragraph" w:styleId="1069">
    <w:name w:val="Caption"/>
    <w:basedOn w:val="902"/>
    <w:next w:val="902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1070">
    <w:name w:val="footnote text"/>
    <w:basedOn w:val="902"/>
    <w:link w:val="10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1" w:customStyle="1">
    <w:name w:val="Texto nota pie Car"/>
    <w:basedOn w:val="912"/>
    <w:link w:val="1070"/>
    <w:uiPriority w:val="99"/>
    <w:semiHidden/>
    <w:pPr>
      <w:pBdr/>
      <w:spacing/>
      <w:ind/>
    </w:pPr>
    <w:rPr>
      <w:sz w:val="20"/>
      <w:szCs w:val="20"/>
    </w:rPr>
  </w:style>
  <w:style w:type="character" w:styleId="1072">
    <w:name w:val="foot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paragraph" w:styleId="1073">
    <w:name w:val="endnote text"/>
    <w:basedOn w:val="902"/>
    <w:link w:val="10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4" w:customStyle="1">
    <w:name w:val="Texto nota al final Car"/>
    <w:basedOn w:val="912"/>
    <w:link w:val="1073"/>
    <w:uiPriority w:val="99"/>
    <w:semiHidden/>
    <w:pPr>
      <w:pBdr/>
      <w:spacing/>
      <w:ind/>
    </w:pPr>
    <w:rPr>
      <w:sz w:val="20"/>
      <w:szCs w:val="20"/>
    </w:rPr>
  </w:style>
  <w:style w:type="character" w:styleId="1075">
    <w:name w:val="end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character" w:styleId="1076">
    <w:name w:val="Hyperlink"/>
    <w:basedOn w:val="91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77">
    <w:name w:val="FollowedHyperlink"/>
    <w:basedOn w:val="91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78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1079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1080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1081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1082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1083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1084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1085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1086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1087">
    <w:name w:val="Placeholder Text"/>
    <w:basedOn w:val="912"/>
    <w:uiPriority w:val="99"/>
    <w:semiHidden/>
    <w:pPr>
      <w:pBdr/>
      <w:spacing/>
      <w:ind/>
    </w:pPr>
    <w:rPr>
      <w:color w:val="666666"/>
    </w:rPr>
  </w:style>
  <w:style w:type="paragraph" w:styleId="1088">
    <w:name w:val="TOC Heading"/>
    <w:uiPriority w:val="39"/>
    <w:unhideWhenUsed/>
    <w:pPr>
      <w:pBdr/>
      <w:spacing/>
      <w:ind/>
    </w:pPr>
  </w:style>
  <w:style w:type="paragraph" w:styleId="1089">
    <w:name w:val="table of figures"/>
    <w:basedOn w:val="902"/>
    <w:next w:val="902"/>
    <w:uiPriority w:val="99"/>
    <w:unhideWhenUsed/>
    <w:pPr>
      <w:pBdr/>
      <w:spacing w:after="0"/>
      <w:ind/>
    </w:pPr>
  </w:style>
  <w:style w:type="table" w:styleId="109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1">
    <w:name w:val="Title"/>
    <w:basedOn w:val="902"/>
    <w:next w:val="902"/>
    <w:link w:val="1050"/>
    <w:pPr>
      <w:widowControl w:val="false"/>
      <w:pBdr/>
      <w:spacing w:after="0" w:before="2" w:line="240" w:lineRule="auto"/>
      <w:ind w:right="928" w:left="814"/>
      <w:jc w:val="center"/>
    </w:pPr>
    <w:rPr>
      <w:rFonts w:ascii="Times New Roman" w:hAnsi="Times New Roman" w:eastAsia="Times New Roman" w:cs="Times New Roman"/>
      <w:b/>
      <w:bCs/>
      <w:sz w:val="44"/>
      <w:szCs w:val="44"/>
    </w:rPr>
  </w:style>
  <w:style w:type="paragraph" w:styleId="1092">
    <w:name w:val="Subtitle"/>
    <w:basedOn w:val="902"/>
    <w:next w:val="902"/>
    <w:link w:val="1051"/>
    <w:pPr>
      <w:pBdr/>
      <w:spacing/>
      <w:ind/>
    </w:pPr>
    <w:rPr>
      <w:color w:val="595959"/>
      <w:sz w:val="28"/>
      <w:szCs w:val="28"/>
    </w:rPr>
  </w:style>
  <w:style w:type="table" w:styleId="1093" w:customStyle="1">
    <w:name w:val="StGen0"/>
    <w:basedOn w:val="1090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StGen1"/>
    <w:basedOn w:val="10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StGen2"/>
    <w:basedOn w:val="10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StGen3"/>
    <w:basedOn w:val="10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StGen4"/>
    <w:basedOn w:val="10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StGen5"/>
    <w:basedOn w:val="10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StGen6"/>
    <w:basedOn w:val="10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StGen7"/>
    <w:basedOn w:val="10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StGen8"/>
    <w:basedOn w:val="1090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19</cp:revision>
  <dcterms:created xsi:type="dcterms:W3CDTF">2026-08-25T19:13:00Z</dcterms:created>
  <dcterms:modified xsi:type="dcterms:W3CDTF">2026-09-22T21:35:04Z</dcterms:modified>
</cp:coreProperties>
</file>