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ANEXO C. CUADROS DEL ARRENDAMIENTO</w:t>
      </w:r>
    </w:p>
    <w:p>
      <w:pPr>
        <w:jc w:val="both"/>
      </w:pPr>
      <w: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Caption"/>
      </w:pPr>
      <w:r>
        <w:t xml:space="preserve">Cuadro C.1. Calendario de rentas</w:t>
      </w:r>
    </w:p>
    <w:tbl>
      <w:tblPr>
        <w:tblW w:w="9800" w:type="dxa"/>
        <w:tblBorders>
          <w:top w:val="single" w:sz="4" w:space="0" w:color="8A9FC8"/>
          <w:left w:val="single" w:sz="4" w:space="0" w:color="8A9FC8"/>
          <w:bottom w:val="single" w:sz="4" w:space="0" w:color="8A9FC8"/>
          <w:right w:val="single" w:sz="4" w:space="0" w:color="8A9FC8"/>
          <w:insideH w:val="single" w:sz="4" w:space="0" w:color="8A9FC8"/>
          <w:insideV w:val="single" w:sz="4" w:space="0" w:color="8A9FC8"/>
        </w:tblBorders>
        <w:tblLook w:val="0000"/>
      </w:tblPr>
      <w:tblGrid>
        <w:gridCol w:w="1600"/>
        <w:gridCol w:w="2200"/>
        <w:gridCol w:w="1800"/>
        <w:gridCol w:w="1800"/>
        <w:gridCol w:w="2400"/>
      </w:tblGrid>
      <w:tr>
        <w:trPr>
          <w:tblHeader/>
        </w:trPr>
        <w:tc>
          <w:tcPr>
            <w:tcW w:w="1600" w:type="dxa"/>
            <w:shd w:val="clear" w:color="auto" w:fill="1F3864"/>
          </w:tcPr>
          <w:p>
            <w:pPr>
              <w:pStyle w:val="TableText"/>
            </w:pPr>
            <w:r>
              <w:rPr>
                <w:b/>
                <w:color w:val="FFFFFF"/>
              </w:rPr>
              <w:t xml:space="preserve">Mes</w:t>
            </w:r>
          </w:p>
        </w:tc>
        <w:tc>
          <w:tcPr>
            <w:tcW w:w="2200" w:type="dxa"/>
            <w:shd w:val="clear" w:color="auto" w:fill="1F3864"/>
          </w:tcPr>
          <w:p>
            <w:pPr>
              <w:pStyle w:val="TableText"/>
            </w:pPr>
            <w:r>
              <w:rPr>
                <w:b/>
                <w:color w:val="FFFFFF"/>
              </w:rPr>
              <w:t xml:space="preserve">Vencimiento</w:t>
            </w:r>
          </w:p>
        </w:tc>
        <w:tc>
          <w:tcPr>
            <w:tcW w:w="1800" w:type="dxa"/>
            <w:shd w:val="clear" w:color="auto" w:fill="1F3864"/>
          </w:tcPr>
          <w:p>
            <w:pPr>
              <w:pStyle w:val="TableText"/>
            </w:pPr>
            <w:r>
              <w:rPr>
                <w:b/>
                <w:color w:val="FFFFFF"/>
              </w:rPr>
              <w:t xml:space="preserve">Renta</w:t>
            </w:r>
          </w:p>
        </w:tc>
        <w:tc>
          <w:tcPr>
            <w:tcW w:w="1800" w:type="dxa"/>
            <w:shd w:val="clear" w:color="auto" w:fill="1F3864"/>
          </w:tcPr>
          <w:p>
            <w:pPr>
              <w:pStyle w:val="TableText"/>
            </w:pPr>
            <w:r>
              <w:rPr>
                <w:b/>
                <w:color w:val="FFFFFF"/>
              </w:rPr>
              <w:t xml:space="preserve">Mantenimiento</w:t>
            </w:r>
          </w:p>
        </w:tc>
        <w:tc>
          <w:tcPr>
            <w:tcW w:w="2400" w:type="dxa"/>
            <w:shd w:val="clear" w:color="auto" w:fill="1F3864"/>
          </w:tcPr>
          <w:p>
            <w:pPr>
              <w:pStyle w:val="TableText"/>
            </w:pPr>
            <w:r>
              <w:rPr>
                <w:b/>
                <w:color w:val="FFFFFF"/>
              </w:rPr>
              <w:t xml:space="preserve">Total</w:t>
            </w:r>
          </w:p>
        </w:tc>
      </w:tr>
      <w:tr>
        <w:tc>
          <w:tcPr>
            <w:tcW w:w="1600" w:type="dxa"/>
          </w:tcPr>
          <w:p>
            <w:pPr>
              <w:pStyle w:val="TableText"/>
            </w:pPr>
            <w:r>
              <w:t xml:space="preserve">enero 2027</w:t>
            </w:r>
          </w:p>
        </w:tc>
        <w:tc>
          <w:tcPr>
            <w:tcW w:w="2200" w:type="dxa"/>
          </w:tcPr>
          <w:p>
            <w:pPr>
              <w:pStyle w:val="TableText"/>
            </w:pPr>
            <w:r>
              <w:t xml:space="preserve">día 5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febrero 2027</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marzo 2027</w:t>
            </w:r>
          </w:p>
        </w:tc>
        <w:tc>
          <w:tcPr>
            <w:tcW w:w="2200" w:type="dxa"/>
          </w:tcPr>
          <w:p>
            <w:pPr>
              <w:pStyle w:val="TableText"/>
            </w:pPr>
            <w:r>
              <w:t xml:space="preserve">día 7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abril 2027</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mayo 2027</w:t>
            </w:r>
          </w:p>
        </w:tc>
        <w:tc>
          <w:tcPr>
            <w:tcW w:w="2200" w:type="dxa"/>
          </w:tcPr>
          <w:p>
            <w:pPr>
              <w:pStyle w:val="TableText"/>
            </w:pPr>
            <w:r>
              <w:t xml:space="preserve">día 6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junio 2027</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julio 2027</w:t>
            </w:r>
          </w:p>
        </w:tc>
        <w:tc>
          <w:tcPr>
            <w:tcW w:w="2200" w:type="dxa"/>
          </w:tcPr>
          <w:p>
            <w:pPr>
              <w:pStyle w:val="TableText"/>
            </w:pPr>
            <w:r>
              <w:t xml:space="preserve">día 5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agosto 2027</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septiembre 2027</w:t>
            </w:r>
          </w:p>
        </w:tc>
        <w:tc>
          <w:tcPr>
            <w:tcW w:w="2200" w:type="dxa"/>
          </w:tcPr>
          <w:p>
            <w:pPr>
              <w:pStyle w:val="TableText"/>
            </w:pPr>
            <w:r>
              <w:t xml:space="preserve">día 7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octubre 2027</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noviembre 2027</w:t>
            </w:r>
          </w:p>
        </w:tc>
        <w:tc>
          <w:tcPr>
            <w:tcW w:w="2200" w:type="dxa"/>
          </w:tcPr>
          <w:p>
            <w:pPr>
              <w:pStyle w:val="TableText"/>
            </w:pPr>
            <w:r>
              <w:t xml:space="preserve">día 6 del mes</w:t>
            </w:r>
          </w:p>
        </w:tc>
        <w:tc>
          <w:tcPr>
            <w:tcW w:w="1800" w:type="dxa"/>
          </w:tcPr>
          <w:p>
            <w:pPr>
              <w:pStyle w:val="TableText"/>
              <w:jc w:val="right"/>
            </w:pPr>
            <w:r>
              <w:t xml:space="preserve">$18,500.00</w:t>
            </w:r>
          </w:p>
        </w:tc>
        <w:tc>
          <w:tcPr>
            <w:tcW w:w="1800" w:type="dxa"/>
          </w:tcPr>
          <w:p>
            <w:pPr>
              <w:pStyle w:val="TableText"/>
              <w:jc w:val="right"/>
            </w:pPr>
            <w:r>
              <w:t xml:space="preserve">$1,200.00</w:t>
            </w:r>
          </w:p>
        </w:tc>
        <w:tc>
          <w:tcPr>
            <w:tcW w:w="2400" w:type="dxa"/>
          </w:tcPr>
          <w:p>
            <w:pPr>
              <w:pStyle w:val="TableText"/>
              <w:jc w:val="right"/>
            </w:pPr>
            <w:r>
              <w:rPr>
                <w:b/>
              </w:rPr>
              <w:t xml:space="preserve">$19,700.00</w:t>
            </w:r>
          </w:p>
        </w:tc>
      </w:tr>
      <w:tr>
        <w:tc>
          <w:tcPr>
            <w:tcW w:w="1600" w:type="dxa"/>
            <w:shd w:val="clear" w:color="auto" w:fill="EEF2F9"/>
          </w:tcPr>
          <w:p>
            <w:pPr>
              <w:pStyle w:val="TableText"/>
            </w:pPr>
            <w:r>
              <w:t xml:space="preserve">diciembre 2027</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$18,500.00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$19,700.00</w:t>
            </w:r>
          </w:p>
        </w:tc>
      </w:tr>
      <w:tr>
        <w:tc>
          <w:tcPr>
            <w:tcW w:w="1600" w:type="dxa"/>
          </w:tcPr>
          <w:p>
            <w:pPr>
              <w:pStyle w:val="TableText"/>
            </w:pPr>
            <w:r>
              <w:t xml:space="preserve">enero 2028</w:t>
            </w:r>
          </w:p>
        </w:tc>
        <w:tc>
          <w:tcPr>
            <w:tcW w:w="2200" w:type="dxa"/>
          </w:tcPr>
          <w:p>
            <w:pPr>
              <w:pStyle w:val="TableText"/>
            </w:pPr>
            <w:r>
              <w:t xml:space="preserve">día 5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febrero 2028</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marzo 2028</w:t>
            </w:r>
          </w:p>
        </w:tc>
        <w:tc>
          <w:tcPr>
            <w:tcW w:w="2200" w:type="dxa"/>
          </w:tcPr>
          <w:p>
            <w:pPr>
              <w:pStyle w:val="TableText"/>
            </w:pPr>
            <w:r>
              <w:t xml:space="preserve">día 7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abril 2028</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mayo 2028</w:t>
            </w:r>
          </w:p>
        </w:tc>
        <w:tc>
          <w:tcPr>
            <w:tcW w:w="2200" w:type="dxa"/>
          </w:tcPr>
          <w:p>
            <w:pPr>
              <w:pStyle w:val="TableText"/>
            </w:pPr>
            <w:r>
              <w:t xml:space="preserve">día 6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junio 2028</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julio 2028</w:t>
            </w:r>
          </w:p>
        </w:tc>
        <w:tc>
          <w:tcPr>
            <w:tcW w:w="2200" w:type="dxa"/>
          </w:tcPr>
          <w:p>
            <w:pPr>
              <w:pStyle w:val="TableText"/>
            </w:pPr>
            <w:r>
              <w:t xml:space="preserve">día 5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agosto 2028</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septiembre 2028</w:t>
            </w:r>
          </w:p>
        </w:tc>
        <w:tc>
          <w:tcPr>
            <w:tcW w:w="2200" w:type="dxa"/>
          </w:tcPr>
          <w:p>
            <w:pPr>
              <w:pStyle w:val="TableText"/>
            </w:pPr>
            <w:r>
              <w:t xml:space="preserve">día 7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octubre 2028</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noviembre 2028</w:t>
            </w:r>
          </w:p>
        </w:tc>
        <w:tc>
          <w:tcPr>
            <w:tcW w:w="2200" w:type="dxa"/>
          </w:tcPr>
          <w:p>
            <w:pPr>
              <w:pStyle w:val="TableText"/>
            </w:pPr>
            <w:r>
              <w:t xml:space="preserve">día 6 del mes</w:t>
            </w:r>
          </w:p>
        </w:tc>
        <w:tc>
          <w:tcPr>
            <w:tcW w:w="1800" w:type="dxa"/>
          </w:tcPr>
          <w:p>
            <w:pPr>
              <w:pStyle w:val="TableText"/>
              <w:jc w:val="right"/>
            </w:pPr>
            <w:r>
              <w:t xml:space="preserve">$19,000.00</w:t>
            </w:r>
          </w:p>
        </w:tc>
        <w:tc>
          <w:tcPr>
            <w:tcW w:w="1800" w:type="dxa"/>
          </w:tcPr>
          <w:p>
            <w:pPr>
              <w:pStyle w:val="TableText"/>
              <w:jc w:val="right"/>
            </w:pPr>
            <w:r>
              <w:t xml:space="preserve">$1,200.00</w:t>
            </w:r>
          </w:p>
        </w:tc>
        <w:tc>
          <w:tcPr>
            <w:tcW w:w="2400" w:type="dxa"/>
          </w:tcPr>
          <w:p>
            <w:pPr>
              <w:pStyle w:val="TableText"/>
              <w:jc w:val="right"/>
            </w:pPr>
            <w:r>
              <w:rPr>
                <w:b/>
              </w:rPr>
              <w:t xml:space="preserve">$20,200.00</w:t>
            </w:r>
          </w:p>
        </w:tc>
      </w:tr>
      <w:tr>
        <w:tc>
          <w:tcPr>
            <w:tcW w:w="1600" w:type="dxa"/>
            <w:shd w:val="clear" w:color="auto" w:fill="EEF2F9"/>
          </w:tcPr>
          <w:p>
            <w:pPr>
              <w:pStyle w:val="TableText"/>
            </w:pPr>
            <w:r>
              <w:t xml:space="preserve">diciembre 2028</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$19,000.00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$20,200.00</w:t>
            </w:r>
          </w:p>
        </w:tc>
      </w:tr>
      <w:tr>
        <w:tc>
          <w:tcPr>
            <w:tcW w:w="1600" w:type="dxa"/>
          </w:tcPr>
          <w:p>
            <w:pPr>
              <w:pStyle w:val="TableText"/>
            </w:pPr>
            <w:r>
              <w:t xml:space="preserve">enero 2029</w:t>
            </w:r>
          </w:p>
        </w:tc>
        <w:tc>
          <w:tcPr>
            <w:tcW w:w="2200" w:type="dxa"/>
          </w:tcPr>
          <w:p>
            <w:pPr>
              <w:pStyle w:val="TableText"/>
            </w:pPr>
            <w:r>
              <w:t xml:space="preserve">día 5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febrero 2029</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r>
        <w:tc>
          <w:tcPr>
            <w:tcW w:w="1600" w:type="dxa"/>
          </w:tcPr>
          <w:p>
            <w:pPr>
              <w:pStyle w:val="TableText"/>
            </w:pPr>
            <w:r>
              <w:t xml:space="preserve">marzo 2029</w:t>
            </w:r>
          </w:p>
        </w:tc>
        <w:tc>
          <w:tcPr>
            <w:tcW w:w="2200" w:type="dxa"/>
          </w:tcPr>
          <w:p>
            <w:pPr>
              <w:pStyle w:val="TableText"/>
            </w:pPr>
            <w:r>
              <w:t xml:space="preserve">día 7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abril 2029</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r>
        <w:tc>
          <w:tcPr>
            <w:tcW w:w="1600" w:type="dxa"/>
          </w:tcPr>
          <w:p>
            <w:pPr>
              <w:pStyle w:val="TableText"/>
            </w:pPr>
            <w:r>
              <w:t xml:space="preserve">mayo 2029</w:t>
            </w:r>
          </w:p>
        </w:tc>
        <w:tc>
          <w:tcPr>
            <w:tcW w:w="2200" w:type="dxa"/>
          </w:tcPr>
          <w:p>
            <w:pPr>
              <w:pStyle w:val="TableText"/>
            </w:pPr>
            <w:r>
              <w:t xml:space="preserve">día 6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junio 2029</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r>
        <w:tc>
          <w:tcPr>
            <w:tcW w:w="1600" w:type="dxa"/>
          </w:tcPr>
          <w:p>
            <w:pPr>
              <w:pStyle w:val="TableText"/>
            </w:pPr>
            <w:r>
              <w:t xml:space="preserve">julio 2029</w:t>
            </w:r>
          </w:p>
        </w:tc>
        <w:tc>
          <w:tcPr>
            <w:tcW w:w="2200" w:type="dxa"/>
          </w:tcPr>
          <w:p>
            <w:pPr>
              <w:pStyle w:val="TableText"/>
            </w:pPr>
            <w:r>
              <w:t xml:space="preserve">día 5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agosto 2029</w:t>
            </w:r>
          </w:p>
        </w:tc>
        <w:tc>
          <w:tcPr>
            <w:tcW w:w="2200" w:type="dxa"/>
            <w:shd w:val="clear" w:color="auto" w:fill="EEF2F9"/>
          </w:tcPr>
          <w:p>
            <w:pPr>
              <w:pStyle w:val="TableText"/>
            </w:pPr>
            <w:r>
              <w:t xml:space="preserve">día 6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r>
        <w:tc>
          <w:tcPr>
            <w:tcW w:w="1600" w:type="dxa"/>
          </w:tcPr>
          <w:p>
            <w:pPr>
              <w:pStyle w:val="TableText"/>
            </w:pPr>
            <w:r>
              <w:t xml:space="preserve">septiembre 2029</w:t>
            </w:r>
          </w:p>
        </w:tc>
        <w:tc>
          <w:tcPr>
            <w:tcW w:w="2200" w:type="dxa"/>
          </w:tcPr>
          <w:p>
            <w:pPr>
              <w:pStyle w:val="TableText"/>
            </w:pPr>
            <w:r>
              <w:t xml:space="preserve">día 7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octubre 2029</w:t>
            </w:r>
          </w:p>
        </w:tc>
        <w:tc>
          <w:tcPr>
            <w:tcW w:w="2200" w:type="dxa"/>
            <w:shd w:val="clear" w:color="auto" w:fill="EEF2F9"/>
          </w:tcPr>
          <w:p>
            <w:pPr>
              <w:pStyle w:val="TableText"/>
            </w:pPr>
            <w:r>
              <w:t xml:space="preserve">día 5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r>
        <w:tc>
          <w:tcPr>
            <w:tcW w:w="1600" w:type="dxa"/>
          </w:tcPr>
          <w:p>
            <w:pPr>
              <w:pStyle w:val="TableText"/>
            </w:pPr>
            <w:r>
              <w:t xml:space="preserve">noviembre 2029</w:t>
            </w:r>
          </w:p>
        </w:tc>
        <w:tc>
          <w:tcPr>
            <w:tcW w:w="2200" w:type="dxa"/>
          </w:tcPr>
          <w:p>
            <w:pPr>
              <w:pStyle w:val="TableText"/>
            </w:pPr>
            <w:r>
              <w:t xml:space="preserve">día 6 del mes</w:t>
            </w:r>
          </w:p>
        </w:tc>
        <w:tc>
          <w:tcPr>
            <w:tcW w:w="1800" w:type="dxa"/>
          </w:tcPr>
          <w:p>
            <w:pPr>
              <w:pStyle w:val="TableText"/>
              <w:jc w:val="right"/>
            </w:pPr>
            <w:r>
              <w:t xml:space="preserve">$19,500.00</w:t>
            </w:r>
          </w:p>
        </w:tc>
        <w:tc>
          <w:tcPr>
            <w:tcW w:w="1800" w:type="dxa"/>
          </w:tcPr>
          <w:p>
            <w:pPr>
              <w:pStyle w:val="TableText"/>
              <w:jc w:val="right"/>
            </w:pPr>
            <w:r>
              <w:t xml:space="preserve">$1,200.00</w:t>
            </w:r>
          </w:p>
        </w:tc>
        <w:tc>
          <w:tcPr>
            <w:tcW w:w="2400" w:type="dxa"/>
          </w:tcPr>
          <w:p>
            <w:pPr>
              <w:pStyle w:val="TableText"/>
              <w:jc w:val="right"/>
            </w:pPr>
            <w:r>
              <w:rPr>
                <w:b/>
              </w:rPr>
              <w:t xml:space="preserve">$20,700.00</w:t>
            </w:r>
          </w:p>
        </w:tc>
      </w:tr>
      <w:tr>
        <w:tc>
          <w:tcPr>
            <w:tcW w:w="1600" w:type="dxa"/>
            <w:shd w:val="clear" w:color="auto" w:fill="EEF2F9"/>
          </w:tcPr>
          <w:p>
            <w:pPr>
              <w:pStyle w:val="TableText"/>
            </w:pPr>
            <w:r>
              <w:t xml:space="preserve">diciembre 2029</w:t>
            </w:r>
          </w:p>
        </w:tc>
        <w:tc>
          <w:tcPr>
            <w:tcW w:w="2200" w:type="dxa"/>
            <w:shd w:val="clear" w:color="auto" w:fill="EEF2F9"/>
          </w:tcPr>
          <w:p>
            <w:pPr>
              <w:pStyle w:val="TableText"/>
            </w:pPr>
            <w:r>
              <w:t xml:space="preserve">día 7 del mes</w:t>
            </w:r>
          </w:p>
        </w:tc>
        <w:tc>
          <w:tcPr>
            <w:tcW w:w="1800" w:type="dxa"/>
            <w:shd w:val="clear" w:color="auto" w:fill="EEF2F9"/>
          </w:tcPr>
          <w:p>
            <w:pPr>
              <w:pStyle w:val="TableText"/>
              <w:jc w:val="right"/>
            </w:pPr>
            <w:r>
              <w:t xml:space="preserve">$19,500.00</w:t>
            </w:r>
          </w:p>
        </w:tc>
        <w:tc>
          <w:tcPr>
            <w:tcW w:w="1800" w:type="dxa"/>
            <w:shd w:val="clear" w:color="auto" w:fill="EEF2F9"/>
          </w:tcPr>
          <w:p>
            <w:pPr>
              <w:pStyle w:val="TableText"/>
              <w:jc w:val="right"/>
            </w:pPr>
            <w:r>
              <w:t xml:space="preserve">$1,200.00</w:t>
            </w:r>
          </w:p>
        </w:tc>
        <w:tc>
          <w:tcPr>
            <w:tcW w:w="2400" w:type="dxa"/>
            <w:shd w:val="clear" w:color="auto" w:fill="EEF2F9"/>
          </w:tcPr>
          <w:p>
            <w:pPr>
              <w:pStyle w:val="TableText"/>
              <w:jc w:val="right"/>
            </w:pPr>
            <w:r>
              <w:rPr>
                <w:b/>
              </w:rPr>
              <w:t xml:space="preserve">$20,700.00</w:t>
            </w:r>
          </w:p>
        </w:tc>
      </w:tr>
    </w:tbl>
    <w:p>
      <w:pPr>
        <w:jc w:val="both"/>
      </w:pPr>
      <w: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Caption"/>
      </w:pPr>
      <w:r>
        <w:t xml:space="preserve">Cuadro C.2. Áreas arrendadas</w:t>
      </w:r>
    </w:p>
    <w:tbl>
      <w:tblPr>
        <w:tblW w:w="980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000"/>
      </w:tblPr>
      <w:tblGrid>
        <w:gridCol w:w="2000"/>
        <w:gridCol w:w="2600"/>
        <w:gridCol w:w="2600"/>
        <w:gridCol w:w="2600"/>
      </w:tblGrid>
      <w:tr>
        <w:tc>
          <w:tcPr>
            <w:tcW w:w="2000" w:type="dxa"/>
            <w:shd w:val="clear" w:color="auto" w:fill="1F3864"/>
            <w:vAlign w:val="center"/>
          </w:tcPr>
          <w:p>
            <w:pPr>
              <w:pStyle w:val="TableText"/>
            </w:pPr>
            <w:r>
              <w:rPr>
                <w:b/>
                <w:color w:val="FFFFFF"/>
              </w:rPr>
              <w:t xml:space="preserve">Nivel</w:t>
            </w:r>
          </w:p>
        </w:tc>
        <w:tc>
          <w:tcPr>
            <w:tcW w:w="5200" w:type="dxa"/>
            <w:gridSpan w:val="2"/>
            <w:shd w:val="clear" w:color="auto" w:fill="1F3864"/>
          </w:tcPr>
          <w:p>
            <w:pPr>
              <w:pStyle w:val="TableText"/>
              <w:jc w:val="center"/>
            </w:pPr>
            <w:r>
              <w:rPr>
                <w:b/>
                <w:color w:val="FFFFFF"/>
              </w:rPr>
              <w:t xml:space="preserve">Locales</w:t>
            </w:r>
          </w:p>
        </w:tc>
        <w:tc>
          <w:tcPr>
            <w:tcW w:w="2600" w:type="dxa"/>
            <w:shd w:val="clear" w:color="auto" w:fill="1F3864"/>
          </w:tcPr>
          <w:p>
            <w:pPr>
              <w:pStyle w:val="TableText"/>
            </w:pPr>
            <w:r>
              <w:rPr>
                <w:b/>
                <w:color w:val="FFFFFF"/>
              </w:rPr>
              <w:t xml:space="preserve">Superficie</w:t>
            </w:r>
          </w:p>
        </w:tc>
      </w:tr>
      <w:tr>
        <w:trPr>
          <w:trHeight w:val="560"/>
        </w:trPr>
        <w:tc>
          <w:tcPr>
            <w:tcW w:w="2000" w:type="dxa"/>
            <w:vMerge w:val="restart"/>
            <w:vAlign w:val="center"/>
            <w:shd w:val="clear" w:color="auto" w:fill="D9E2F3"/>
          </w:tcPr>
          <w:p>
            <w:pPr>
              <w:pStyle w:val="TableText"/>
            </w:pPr>
            <w:r>
              <w:rPr>
                <w:b/>
              </w:rPr>
              <w:t xml:space="preserve">Planta baja</w:t>
            </w:r>
          </w:p>
        </w:tc>
        <w:tc>
          <w:tcPr>
            <w:tcW w:w="2600" w:type="dxa"/>
          </w:tcPr>
          <w:p>
            <w:pPr>
              <w:pStyle w:val="TableText"/>
            </w:pPr>
            <w:r>
              <w:t xml:space="preserve">Local A-1</w:t>
            </w:r>
          </w:p>
        </w:tc>
        <w:tc>
          <w:tcPr>
            <w:tcW w:w="2600" w:type="dxa"/>
          </w:tcPr>
          <w:p>
            <w:pPr>
              <w:pStyle w:val="TableText"/>
            </w:pPr>
            <w:r>
              <w:t xml:space="preserve">Local A-2</w:t>
            </w:r>
          </w:p>
        </w:tc>
        <w:tc>
          <w:tcPr>
            <w:tcW w:w="2600" w:type="dxa"/>
            <w:vMerge w:val="restart"/>
            <w:vAlign w:val="bottom"/>
          </w:tcPr>
          <w:p>
            <w:pPr>
              <w:pStyle w:val="TableText"/>
              <w:jc w:val="right"/>
            </w:pPr>
            <w:r>
              <w:t xml:space="preserve">420 m²</w:t>
            </w:r>
          </w:p>
        </w:tc>
      </w:tr>
      <w:tr>
        <w:trPr>
          <w:trHeight w:val="560"/>
        </w:trPr>
        <w:tc>
          <w:tcPr>
            <w:tcW w:w="2000" w:type="dxa"/>
            <w:vMerge/>
          </w:tcPr>
          <w:p/>
        </w:tc>
        <w:tc>
          <w:tcPr>
            <w:tcW w:w="2600" w:type="dxa"/>
          </w:tcPr>
          <w:p>
            <w:pPr>
              <w:pStyle w:val="TableText"/>
            </w:pPr>
            <w:r>
              <w:t xml:space="preserve">Bodega B-1</w:t>
            </w:r>
          </w:p>
        </w:tc>
        <w:tc>
          <w:tcPr>
            <w:tcW w:w="2600" w:type="dxa"/>
          </w:tcPr>
          <w:p>
            <w:pPr>
              <w:pStyle w:val="TableText"/>
            </w:pPr>
            <w:r>
              <w:t xml:space="preserve">Bodega B-2</w:t>
            </w:r>
          </w:p>
        </w:tc>
        <w:tc>
          <w:tcPr>
            <w:tcW w:w="2600" w:type="dxa"/>
            <w:vMerge/>
          </w:tcPr>
          <w:p/>
        </w:tc>
      </w:tr>
      <w:tr>
        <w:tc>
          <w:tcPr>
            <w:tcW w:w="9800" w:type="dxa"/>
            <w:gridSpan w:val="4"/>
            <w:shd w:val="clear" w:color="auto" w:fill="FBE5D6"/>
          </w:tcPr>
          <w:p>
            <w:pPr>
              <w:pStyle w:val="TableText"/>
            </w:pPr>
            <w:r>
              <w:rPr>
                <w:i/>
              </w:rPr>
              <w:t xml:space="preserve">Las superficies se entienden aproximadas y se ajustan al levantamiento topográfico del anexo A.</w:t>
            </w:r>
          </w:p>
        </w:tc>
      </w:tr>
    </w:tbl>
    <w:p>
      <w:pPr>
        <w:jc w:val="both"/>
      </w:pPr>
      <w: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Caption"/>
      </w:pPr>
      <w:r>
        <w:t xml:space="preserve">Cuadro C.3. Inventario de llaves</w:t>
      </w:r>
    </w:p>
    <w:tbl>
      <w:tblPr>
        <w:tblW w:w="9800" w:type="dxa"/>
        <w:tblLook w:val="0000"/>
      </w:tblPr>
      <w:tblGrid>
        <w:gridCol w:w="2450"/>
        <w:gridCol w:w="2450"/>
        <w:gridCol w:w="2450"/>
        <w:gridCol w:w="2450"/>
      </w:tblGrid>
      <w:tr>
        <w:trPr>
          <w:trHeight w:val="600" w:hRule="exact"/>
        </w:trPr>
        <w:tc>
          <w:tcPr>
            <w:tcW w:w="2450" w:type="dxa"/>
            <w:tcBorders>
              <w:top w:val="single" w:sz="4" w:space="0" w:color="1F3864"/>
              <w:left w:val="single" w:sz="4" w:space="0" w:color="1F3864"/>
              <w:bottom w:val="single" w:sz="4" w:space="0" w:color="1F3864"/>
              <w:right w:val="single" w:sz="4" w:space="0" w:color="1F3864"/>
            </w:tcBorders>
            <w:vAlign w:val="center"/>
          </w:tcPr>
          <w:p>
            <w:pPr>
              <w:pStyle w:val="TableText"/>
              <w:jc w:val="center"/>
            </w:pPr>
            <w:r>
              <w:t xml:space="preserve">Línea sencilla</w:t>
            </w:r>
          </w:p>
        </w:tc>
        <w:tc>
          <w:tcPr>
            <w:tcW w:w="2450" w:type="dxa"/>
            <w:tcBorders>
              <w:top w:val="double" w:sz="6" w:space="0" w:color="1F3864"/>
              <w:left w:val="double" w:sz="6" w:space="0" w:color="1F3864"/>
              <w:bottom w:val="double" w:sz="6" w:space="0" w:color="1F3864"/>
              <w:right w:val="double" w:sz="6" w:space="0" w:color="1F3864"/>
            </w:tcBorders>
            <w:vAlign w:val="center"/>
          </w:tcPr>
          <w:p>
            <w:pPr>
              <w:pStyle w:val="TableText"/>
              <w:jc w:val="center"/>
            </w:pPr>
            <w:r>
              <w:t xml:space="preserve">Línea doble</w:t>
            </w:r>
          </w:p>
        </w:tc>
        <w:tc>
          <w:tcPr>
            <w:tcW w:w="2450" w:type="dxa"/>
            <w:tcBorders>
              <w:top w:val="dashed" w:sz="8" w:space="0" w:color="1F3864"/>
              <w:left w:val="dashed" w:sz="8" w:space="0" w:color="1F3864"/>
              <w:bottom w:val="dashed" w:sz="8" w:space="0" w:color="1F3864"/>
              <w:right w:val="dashed" w:sz="8" w:space="0" w:color="1F3864"/>
            </w:tcBorders>
            <w:vAlign w:val="center"/>
          </w:tcPr>
          <w:p>
            <w:pPr>
              <w:pStyle w:val="TableText"/>
              <w:jc w:val="center"/>
            </w:pPr>
            <w:r>
              <w:t xml:space="preserve">Línea discontinua</w:t>
            </w:r>
          </w:p>
        </w:tc>
        <w:tc>
          <w:tcPr>
            <w:tcW w:w="2450" w:type="dxa"/>
            <w:tcBorders>
              <w:top w:val="dotted" w:sz="8" w:space="0" w:color="1F3864"/>
              <w:left w:val="dotted" w:sz="8" w:space="0" w:color="1F3864"/>
              <w:bottom w:val="dotted" w:sz="8" w:space="0" w:color="1F3864"/>
              <w:right w:val="dotted" w:sz="8" w:space="0" w:color="1F3864"/>
            </w:tcBorders>
            <w:vAlign w:val="center"/>
          </w:tcPr>
          <w:p>
            <w:pPr>
              <w:pStyle w:val="TableText"/>
              <w:jc w:val="center"/>
            </w:pPr>
            <w:r>
              <w:t xml:space="preserve">Línea punteada</w:t>
            </w:r>
          </w:p>
        </w:tc>
      </w:tr>
      <w:tr>
        <w:trPr>
          <w:trHeight w:val="900"/>
        </w:trPr>
        <w:tc>
          <w:tcPr>
            <w:tcW w:w="2450" w:type="dxa"/>
            <w:tcBorders>
              <w:top w:val="single" w:sz="4" w:space="0" w:color="1F3864"/>
              <w:left w:val="single" w:sz="4" w:space="0" w:color="1F3864"/>
              <w:bottom w:val="single" w:sz="4" w:space="0" w:color="1F3864"/>
              <w:right w:val="single" w:sz="4" w:space="0" w:color="1F3864"/>
            </w:tcBorders>
          </w:tcPr>
          <w:p>
            <w:pPr>
              <w:pStyle w:val="TableText"/>
            </w:pPr>
            <w:r>
              <w:t xml:space="preserve">4 llaves</w:t>
            </w:r>
          </w:p>
        </w:tc>
        <w:tc>
          <w:tcPr>
            <w:tcW w:w="2450" w:type="dxa"/>
            <w:tcBorders>
              <w:top w:val="double" w:sz="6" w:space="0" w:color="1F3864"/>
              <w:left w:val="double" w:sz="6" w:space="0" w:color="1F3864"/>
              <w:bottom w:val="double" w:sz="6" w:space="0" w:color="1F3864"/>
              <w:right w:val="double" w:sz="6" w:space="0" w:color="1F3864"/>
            </w:tcBorders>
          </w:tcPr>
          <w:p>
            <w:pPr>
              <w:pStyle w:val="TableText"/>
            </w:pPr>
            <w:r>
              <w:t xml:space="preserve">5 llaves</w:t>
            </w:r>
          </w:p>
        </w:tc>
        <w:tc>
          <w:tcPr>
            <w:tcW w:w="2450" w:type="dxa"/>
            <w:tcBorders>
              <w:top w:val="dashed" w:sz="8" w:space="0" w:color="1F3864"/>
              <w:left w:val="dashed" w:sz="8" w:space="0" w:color="1F3864"/>
              <w:bottom w:val="dashed" w:sz="8" w:space="0" w:color="1F3864"/>
              <w:right w:val="dashed" w:sz="8" w:space="0" w:color="1F3864"/>
            </w:tcBorders>
          </w:tcPr>
          <w:p>
            <w:pPr>
              <w:pStyle w:val="TableText"/>
            </w:pPr>
            <w:r>
              <w:t xml:space="preserve">6 llaves</w:t>
            </w:r>
          </w:p>
        </w:tc>
        <w:tc>
          <w:tcPr>
            <w:tcW w:w="2450" w:type="dxa"/>
            <w:tcBorders>
              <w:top w:val="dotted" w:sz="8" w:space="0" w:color="1F3864"/>
              <w:left w:val="dotted" w:sz="8" w:space="0" w:color="1F3864"/>
              <w:bottom w:val="dotted" w:sz="8" w:space="0" w:color="1F3864"/>
              <w:right w:val="dotted" w:sz="8" w:space="0" w:color="1F3864"/>
            </w:tcBorders>
          </w:tcPr>
          <w:p>
            <w:pPr>
              <w:pStyle w:val="TableText"/>
            </w:pPr>
            <w:r>
              <w:t xml:space="preserve">7 llaves</w:t>
            </w:r>
          </w:p>
        </w:tc>
      </w:tr>
    </w:tbl>
    <w:p>
      <w:pPr>
        <w:jc w:val="both"/>
      </w:pPr>
      <w: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Caption"/>
      </w:pPr>
      <w:r>
        <w:t xml:space="preserve">Cuadro C.4. Contactos</w:t>
      </w:r>
    </w:p>
    <w:tbl>
      <w:tblPr>
        <w:tblW w:w="9800" w:type="dxa"/>
        <w:tblCellSpacing w:w="40" w:type="dxa"/>
        <w:tblBorders>
          <w:top w:val="single" w:sz="4" w:space="0" w:color="8A9FC8"/>
          <w:left w:val="single" w:sz="4" w:space="0" w:color="8A9FC8"/>
          <w:bottom w:val="single" w:sz="4" w:space="0" w:color="8A9FC8"/>
          <w:right w:val="single" w:sz="4" w:space="0" w:color="8A9FC8"/>
          <w:insideH w:val="single" w:sz="4" w:space="0" w:color="8A9FC8"/>
          <w:insideV w:val="single" w:sz="4" w:space="0" w:color="8A9FC8"/>
        </w:tblBorders>
        <w:tblLook w:val="0000"/>
      </w:tblPr>
      <w:tblGrid>
        <w:gridCol w:w="3260"/>
        <w:gridCol w:w="3270"/>
        <w:gridCol w:w="3270"/>
      </w:tblGrid>
      <w:tr>
        <w:trPr>
          <w:tblCellSpacing w:w="40" w:type="dxa"/>
        </w:trPr>
        <w:tc>
          <w:tcPr>
            <w:tcW w:w="3220" w:type="dxa"/>
            <w:shd w:val="clear" w:color="auto" w:fill="EEF2F9"/>
          </w:tcPr>
          <w:p>
            <w:pPr>
              <w:pStyle w:val="TableText"/>
            </w:pPr>
            <w:r>
              <w:rPr>
                <w:b/>
              </w:rPr>
              <w:t xml:space="preserve">Arrendador</w:t>
            </w:r>
          </w:p>
        </w:tc>
        <w:tc>
          <w:tcPr>
            <w:tcW w:w="3230" w:type="dxa"/>
            <w:shd w:val="clear" w:color="auto" w:fill="D9E2F3"/>
          </w:tcPr>
          <w:p>
            <w:pPr>
              <w:pStyle w:val="TableText"/>
            </w:pPr>
            <w:r>
              <w:rPr>
                <w:b/>
              </w:rPr>
              <w:t xml:space="preserve">Arrendatario</w:t>
            </w:r>
          </w:p>
        </w:tc>
        <w:tc>
          <w:tcPr>
            <w:tcW w:w="3230" w:type="dxa"/>
            <w:shd w:val="clear" w:color="auto" w:fill="FBE5D6"/>
          </w:tcPr>
          <w:p>
            <w:pPr>
              <w:pStyle w:val="TableText"/>
            </w:pPr>
            <w:r>
              <w:rPr>
                <w:b/>
              </w:rPr>
              <w:t xml:space="preserve">Administrador</w:t>
            </w:r>
          </w:p>
        </w:tc>
      </w:tr>
      <w:tr>
        <w:trPr>
          <w:tblCellSpacing w:w="40" w:type="dxa"/>
        </w:trPr>
        <w:tc>
          <w:tcPr>
            <w:tcW w:w="3220" w:type="dxa"/>
          </w:tcPr>
          <w:p>
            <w:pPr>
              <w:pStyle w:val="TableText"/>
            </w:pPr>
            <w:r>
              <w:t xml:space="preserve">Inmobiliaria del Bajío, S.A.</w:t>
            </w:r>
          </w:p>
        </w:tc>
        <w:tc>
          <w:tcPr>
            <w:tcW w:w="3230" w:type="dxa"/>
          </w:tcPr>
          <w:p>
            <w:pPr>
              <w:pStyle w:val="TableText"/>
            </w:pPr>
            <w:r>
              <w:t xml:space="preserve">Comercial Andina, S. de R.L.</w:t>
            </w:r>
          </w:p>
        </w:tc>
        <w:tc>
          <w:tcPr>
            <w:tcW w:w="3230" w:type="dxa"/>
          </w:tcPr>
          <w:p>
            <w:pPr>
              <w:pStyle w:val="TableText"/>
            </w:pPr>
            <w:r>
              <w:t xml:space="preserve">Servicios Integrales del Centro</w:t>
            </w:r>
          </w:p>
        </w:tc>
      </w:tr>
    </w:tbl>
    <w:p>
      <w:pPr>
        <w:jc w:val="both"/>
      </w:pPr>
      <w:r>
        <w:t xml:space="preserve">Para la interpretación y cumplimiento de lo pactado, las partes se someten a la jurisdicción de los tribunales competentes de la ciudad.</w:t>
      </w:r>
    </w:p>
    <w:p>
      <w:pPr>
        <w:pStyle w:val="Caption"/>
      </w:pPr>
      <w:r>
        <w:t xml:space="preserve">Cuadro C.5. Presupuesto de mantenimiento</w:t>
      </w:r>
    </w:p>
    <w:tbl>
      <w:tblPr>
        <w:tblW w:w="5000" w:type="pct"/>
        <w:tblBorders>
          <w:top w:val="single" w:sz="4" w:space="0" w:color="8A9FC8"/>
          <w:left w:val="single" w:sz="4" w:space="0" w:color="8A9FC8"/>
          <w:bottom w:val="single" w:sz="4" w:space="0" w:color="8A9FC8"/>
          <w:right w:val="single" w:sz="4" w:space="0" w:color="8A9FC8"/>
          <w:insideH w:val="single" w:sz="4" w:space="0" w:color="8A9FC8"/>
          <w:insideV w:val="single" w:sz="4" w:space="0" w:color="8A9FC8"/>
        </w:tblBorders>
        <w:tblLook w:val="0000"/>
      </w:tblPr>
      <w:tblGrid>
        <w:gridCol w:w="2450"/>
        <w:gridCol w:w="2450"/>
        <w:gridCol w:w="2450"/>
        <w:gridCol w:w="2450"/>
      </w:tblGrid>
      <w:tr>
        <w:tc>
          <w:tcPr>
            <w:tcW w:w="2450" w:type="dxa"/>
            <w:shd w:val="clear" w:color="auto" w:fill="1F3864"/>
          </w:tcPr>
          <w:p>
            <w:pPr>
              <w:pStyle w:val="TableText"/>
            </w:pPr>
            <w:r>
              <w:rPr>
                <w:b/>
                <w:color w:val="FFFFFF"/>
              </w:rPr>
              <w:t xml:space="preserve">Concepto</w:t>
            </w:r>
          </w:p>
        </w:tc>
        <w:tc>
          <w:tcPr>
            <w:tcW w:w="2450" w:type="dxa"/>
            <w:shd w:val="clear" w:color="auto" w:fill="1F3864"/>
          </w:tcPr>
          <w:p>
            <w:pPr>
              <w:pStyle w:val="TableText"/>
            </w:pPr>
            <w:r>
              <w:rPr>
                <w:b/>
                <w:color w:val="FFFFFF"/>
              </w:rPr>
              <w:t xml:space="preserve">Presupuesto</w:t>
            </w:r>
          </w:p>
        </w:tc>
        <w:tc>
          <w:tcPr>
            <w:tcW w:w="2450" w:type="dxa"/>
            <w:shd w:val="clear" w:color="auto" w:fill="1F3864"/>
          </w:tcPr>
          <w:p>
            <w:pPr>
              <w:pStyle w:val="TableText"/>
            </w:pPr>
            <w:r>
              <w:rPr>
                <w:b/>
                <w:color w:val="FFFFFF"/>
              </w:rPr>
              <w:t xml:space="preserve">Ejercido</w:t>
            </w:r>
          </w:p>
        </w:tc>
        <w:tc>
          <w:tcPr>
            <w:tcW w:w="2450" w:type="dxa"/>
            <w:shd w:val="clear" w:color="auto" w:fill="1F3864"/>
          </w:tcPr>
          <w:p>
            <w:pPr>
              <w:pStyle w:val="TableText"/>
            </w:pPr>
            <w:r>
              <w:rPr>
                <w:b/>
                <w:color w:val="FFFFFF"/>
              </w:rPr>
              <w:t xml:space="preserve">Diferencia</w:t>
            </w:r>
          </w:p>
        </w:tc>
      </w:tr>
      <w:tr>
        <w:tc>
          <w:tcPr>
            <w:tcW w:w="2450" w:type="dxa"/>
          </w:tcPr>
          <w:p>
            <w:pPr>
              <w:pStyle w:val="TableText"/>
            </w:pPr>
            <w:r>
              <w:t xml:space="preserve">Limpieza</w:t>
            </w:r>
          </w:p>
        </w:tc>
        <w:tc>
          <w:tcPr>
            <w:tcW w:w="2450" w:type="dxa"/>
          </w:tcPr>
          <w:p>
            <w:pPr>
              <w:pStyle w:val="TableText"/>
              <w:jc w:val="right"/>
            </w:pPr>
            <w:r>
              <w:t xml:space="preserve">120,000</w:t>
            </w:r>
          </w:p>
        </w:tc>
        <w:tc>
          <w:tcPr>
            <w:tcW w:w="2450" w:type="dxa"/>
          </w:tcPr>
          <w:p>
            <w:pPr>
              <w:pStyle w:val="TableText"/>
              <w:jc w:val="right"/>
            </w:pPr>
            <w:r>
              <w:t xml:space="preserve">118,450</w:t>
            </w:r>
          </w:p>
        </w:tc>
        <w:tc>
          <w:tcPr>
            <w:tcW w:w="2450" w:type="dxa"/>
          </w:tcPr>
          <w:p>
            <w:pPr>
              <w:pStyle w:val="TableText"/>
              <w:jc w:val="right"/>
            </w:pPr>
            <w:r>
              <w:t xml:space="preserve">(1,550)</w:t>
            </w:r>
          </w:p>
        </w:tc>
      </w:tr>
      <w:tr>
        <w:tc>
          <w:tcPr>
            <w:tcW w:w="2450" w:type="dxa"/>
          </w:tcPr>
          <w:p>
            <w:pPr>
              <w:pStyle w:val="TableText"/>
            </w:pPr>
            <w:r>
              <w:t xml:space="preserve">Vigilancia</w:t>
            </w:r>
          </w:p>
        </w:tc>
        <w:tc>
          <w:tcPr>
            <w:tcW w:w="2450" w:type="dxa"/>
          </w:tcPr>
          <w:p>
            <w:pPr>
              <w:pStyle w:val="TableText"/>
              <w:jc w:val="right"/>
            </w:pPr>
            <w:r>
              <w:t xml:space="preserve">240,000</w:t>
            </w:r>
          </w:p>
        </w:tc>
        <w:tc>
          <w:tcPr>
            <w:tcW w:w="2450" w:type="dxa"/>
          </w:tcPr>
          <w:p>
            <w:pPr>
              <w:pStyle w:val="TableText"/>
              <w:jc w:val="right"/>
            </w:pPr>
            <w:r>
              <w:t xml:space="preserve">251,900</w:t>
            </w:r>
          </w:p>
        </w:tc>
        <w:tc>
          <w:tcPr>
            <w:tcW w:w="2450" w:type="dxa"/>
          </w:tcPr>
          <w:p>
            <w:pPr>
              <w:pStyle w:val="TableText"/>
              <w:jc w:val="right"/>
            </w:pPr>
            <w:r>
              <w:t xml:space="preserve">11,900</w:t>
            </w:r>
          </w:p>
        </w:tc>
      </w:tr>
      <w:tr>
        <w:tc>
          <w:tcPr>
            <w:tcW w:w="2450" w:type="dxa"/>
          </w:tcPr>
          <w:p>
            <w:pPr>
              <w:pStyle w:val="TableText"/>
            </w:pPr>
            <w:r>
              <w:t xml:space="preserve">Jardinería</w:t>
            </w:r>
          </w:p>
        </w:tc>
        <w:tc>
          <w:tcPr>
            <w:tcW w:w="2450" w:type="dxa"/>
          </w:tcPr>
          <w:p>
            <w:pPr>
              <w:pStyle w:val="TableText"/>
              <w:jc w:val="right"/>
            </w:pPr>
            <w:r>
              <w:t xml:space="preserve">60,000</w:t>
            </w:r>
          </w:p>
        </w:tc>
        <w:tc>
          <w:tcPr>
            <w:tcW w:w="2450" w:type="dxa"/>
          </w:tcPr>
          <w:p>
            <w:pPr>
              <w:pStyle w:val="TableText"/>
              <w:jc w:val="right"/>
            </w:pPr>
            <w:r>
              <w:t xml:space="preserve">57,300</w:t>
            </w:r>
          </w:p>
        </w:tc>
        <w:tc>
          <w:tcPr>
            <w:tcW w:w="2450" w:type="dxa"/>
          </w:tcPr>
          <w:p>
            <w:pPr>
              <w:pStyle w:val="TableText"/>
              <w:jc w:val="right"/>
            </w:pPr>
            <w:r>
              <w:t xml:space="preserve">(2,700)</w:t>
            </w:r>
          </w:p>
        </w:tc>
      </w:tr>
      <w:tr>
        <w:trPr>
          <w:gridBefore w:val="1"/>
          <w:gridAfter w:val="1"/>
          <w:wBefore w:w="2450" w:type="dxa"/>
          <w:wAfter w:w="2450" w:type="dxa"/>
        </w:trPr>
        <w:tc>
          <w:tcPr>
            <w:tcW w:w="4900" w:type="dxa"/>
            <w:gridSpan w:val="2"/>
            <w:shd w:val="clear" w:color="auto" w:fill="D9E2F3"/>
          </w:tcPr>
          <w:p>
            <w:pPr>
              <w:pStyle w:val="TableText"/>
            </w:pPr>
            <w:r>
              <w:rPr>
                <w:i/>
              </w:rPr>
              <w:t xml:space="preserve">Revisado por el comité de administración</w:t>
            </w:r>
          </w:p>
        </w:tc>
      </w:tr>
    </w:tbl>
    <w:p>
      <w:pPr>
        <w:jc w:val="both"/>
      </w:pPr>
      <w:r>
        <w:t xml:space="preserve">Las notificaciones entre las partes se harán por escrito en los domicilios señalados en el apartado de declaraciones de este contrato.</w:t>
      </w:r>
    </w:p>
    <w:p>
      <w:pPr>
        <w:pStyle w:val="Heading2"/>
      </w:pPr>
      <w:r>
        <w:t xml:space="preserve">Garantías</w:t>
      </w:r>
    </w:p>
    <w:tbl>
      <w:tblPr>
        <w:tblpPr w:leftFromText="180" w:rightFromText="0" w:bottomFromText="120" w:vertAnchor="text" w:horzAnchor="margin" w:tblpXSpec="right" w:tblpY="60"/>
        <w:tblW w:w="360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000"/>
      </w:tblPr>
      <w:tblGrid>
        <w:gridCol w:w="1800"/>
        <w:gridCol w:w="1800"/>
      </w:tblGrid>
      <w:tr>
        <w:tc>
          <w:tcPr>
            <w:tcW w:w="1800" w:type="dxa"/>
            <w:shd w:val="clear" w:color="auto" w:fill="1F3864"/>
          </w:tcPr>
          <w:p>
            <w:pPr>
              <w:pStyle w:val="TableText"/>
            </w:pPr>
            <w:r>
              <w:rPr>
                <w:b/>
                <w:color w:val="FFFFFF"/>
              </w:rPr>
              <w:t xml:space="preserve">Garantía</w:t>
            </w:r>
          </w:p>
        </w:tc>
        <w:tc>
          <w:tcPr>
            <w:tcW w:w="1800" w:type="dxa"/>
            <w:shd w:val="clear" w:color="auto" w:fill="1F3864"/>
          </w:tcPr>
          <w:p>
            <w:pPr>
              <w:pStyle w:val="TableText"/>
            </w:pPr>
            <w:r>
              <w:rPr>
                <w:b/>
                <w:color w:val="FFFFFF"/>
              </w:rPr>
              <w:t xml:space="preserve">Monto</w:t>
            </w:r>
          </w:p>
        </w:tc>
      </w:tr>
      <w:tr>
        <w:tc>
          <w:tcPr>
            <w:tcW w:w="1800" w:type="dxa"/>
          </w:tcPr>
          <w:p>
            <w:pPr>
              <w:pStyle w:val="TableText"/>
            </w:pPr>
            <w:r>
              <w:t xml:space="preserve">Depósito</w:t>
            </w:r>
          </w:p>
        </w:tc>
        <w:tc>
          <w:tcPr>
            <w:tcW w:w="1800" w:type="dxa"/>
          </w:tcPr>
          <w:p>
            <w:pPr>
              <w:pStyle w:val="TableText"/>
              <w:jc w:val="right"/>
            </w:pPr>
            <w:r>
              <w:t xml:space="preserve">$39,400.00</w:t>
            </w:r>
          </w:p>
        </w:tc>
      </w:tr>
      <w:tr>
        <w:tc>
          <w:tcPr>
            <w:tcW w:w="1800" w:type="dxa"/>
          </w:tcPr>
          <w:p>
            <w:pPr>
              <w:pStyle w:val="TableText"/>
            </w:pPr>
            <w:r>
              <w:t xml:space="preserve">Fianza</w:t>
            </w:r>
          </w:p>
        </w:tc>
        <w:tc>
          <w:tcPr>
            <w:tcW w:w="1800" w:type="dxa"/>
          </w:tcPr>
          <w:p>
            <w:pPr>
              <w:pStyle w:val="TableText"/>
              <w:jc w:val="right"/>
            </w:pPr>
            <w:r>
              <w:t xml:space="preserve">$236,400.00</w:t>
            </w:r>
          </w:p>
        </w:tc>
      </w:tr>
    </w:tbl>
    <w:p>
      <w:pPr>
        <w:jc w:val="both"/>
      </w:pPr>
      <w: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jc w:val="both"/>
      </w:pPr>
      <w: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pStyle w:val="Caption"/>
      </w:pPr>
      <w:r>
        <w:t xml:space="preserve">Cuadro C.6. Entregables</w:t>
      </w:r>
    </w:p>
    <w:tbl>
      <w:tblPr>
        <w:tblW w:w="9800"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Look w:val="0000"/>
      </w:tblPr>
      <w:tblGrid>
        <w:gridCol w:w="700"/>
        <w:gridCol w:w="3300"/>
        <w:gridCol w:w="3000"/>
        <w:gridCol w:w="2800"/>
      </w:tblGrid>
      <w:tr>
        <w:trPr>
          <w:cantSplit/>
        </w:trPr>
        <w:tc>
          <w:tcPr>
            <w:tcW w:w="700" w:type="dxa"/>
            <w:vMerge w:val="restart"/>
            <w:textDirection w:val="btLr"/>
            <w:vAlign w:val="center"/>
            <w:shd w:val="clear" w:color="auto" w:fill="D9E2F3"/>
          </w:tcPr>
          <w:p>
            <w:pPr>
              <w:pStyle w:val="TableText"/>
              <w:jc w:val="center"/>
            </w:pPr>
            <w:r>
              <w:rPr>
                <w:b/>
              </w:rPr>
              <w:t xml:space="preserve">Entrega</w:t>
            </w:r>
          </w:p>
        </w:tc>
        <w:tc>
          <w:tcPr>
            <w:tcW w:w="3300" w:type="dxa"/>
          </w:tcPr>
          <w:p>
            <w:pPr>
              <w:pStyle w:val="TableText"/>
            </w:pPr>
            <w:r>
              <w:rPr>
                <w:b/>
              </w:rPr>
              <w:t xml:space="preserve">Documentos</w:t>
            </w:r>
          </w:p>
          <w:p>
            <w:pPr>
              <w:pStyle w:val="TableText"/>
              <w:numPr>
                <w:ilvl w:val="0"/>
                <w:numId w:val="1"/>
              </w:numPr>
            </w:pPr>
            <w:r>
              <w:t xml:space="preserve">Escritura de propiedad</w:t>
            </w:r>
          </w:p>
          <w:p>
            <w:pPr>
              <w:pStyle w:val="TableText"/>
              <w:numPr>
                <w:ilvl w:val="0"/>
                <w:numId w:val="1"/>
              </w:numPr>
            </w:pPr>
            <w:r>
              <w:t xml:space="preserve">Planos autorizados</w:t>
            </w:r>
          </w:p>
          <w:p>
            <w:pPr>
              <w:pStyle w:val="TableText"/>
              <w:numPr>
                <w:ilvl w:val="0"/>
                <w:numId w:val="1"/>
              </w:numPr>
            </w:pPr>
            <w:r>
              <w:t xml:space="preserve">Constancia de uso de suelo</w:t>
            </w:r>
          </w:p>
        </w:tc>
        <w:tc>
          <w:tcPr>
            <w:tcW w:w="3000" w:type="dxa"/>
          </w:tcPr>
          <w:p>
            <w:pPr>
              <w:pStyle w:val="TableText"/>
            </w:pPr>
            <w:r>
              <w:rPr>
                <w:b/>
              </w:rPr>
              <w:t xml:space="preserve">Pasos</w:t>
            </w:r>
          </w:p>
          <w:p>
            <w:pPr>
              <w:pStyle w:val="TableText"/>
              <w:numPr>
                <w:ilvl w:val="0"/>
                <w:numId w:val="2"/>
              </w:numPr>
            </w:pPr>
            <w:r>
              <w:t xml:space="preserve">Inspección conjunta</w:t>
            </w:r>
          </w:p>
          <w:p>
            <w:pPr>
              <w:pStyle w:val="TableText"/>
              <w:numPr>
                <w:ilvl w:val="0"/>
                <w:numId w:val="2"/>
              </w:numPr>
            </w:pPr>
            <w:r>
              <w:t xml:space="preserve">Acta de entrega</w:t>
            </w:r>
          </w:p>
          <w:p>
            <w:pPr>
              <w:pStyle w:val="TableText"/>
              <w:numPr>
                <w:ilvl w:val="0"/>
                <w:numId w:val="2"/>
              </w:numPr>
            </w:pPr>
            <w:r>
              <w:t xml:space="preserve">Entrega de llaves</w:t>
            </w:r>
          </w:p>
        </w:tc>
        <w:tc>
          <w:tcPr>
            <w:tcW w:w="2800" w:type="dxa"/>
          </w:tcPr>
          <w:p>
            <w:pPr>
              <w:pStyle w:val="TableText"/>
            </w:pPr>
            <w:r>
              <w:rPr>
                <w:b/>
              </w:rPr>
              <w:t xml:space="preserve">Datos del predio</w:t>
            </w:r>
          </w:p>
          <w:tbl>
            <w:tblPr>
              <w:tblW w:w="2800" w:type="dxa"/>
              <w:tblBorders>
                <w:top w:val="single" w:sz="2" w:space="0" w:color="8A9FC8"/>
                <w:left w:val="single" w:sz="2" w:space="0" w:color="8A9FC8"/>
                <w:bottom w:val="single" w:sz="2" w:space="0" w:color="8A9FC8"/>
                <w:right w:val="single" w:sz="2" w:space="0" w:color="8A9FC8"/>
                <w:insideH w:val="single" w:sz="2" w:space="0" w:color="8A9FC8"/>
                <w:insideV w:val="single" w:sz="2" w:space="0" w:color="8A9FC8"/>
              </w:tblBorders>
              <w:tblLook w:val="0000"/>
            </w:tblPr>
            <w:tblGrid>
              <w:gridCol w:w="1400"/>
              <w:gridCol w:w="1400"/>
            </w:tblGrid>
            <w:tr>
              <w:tc>
                <w:tcPr>
                  <w:tcW w:w="1400" w:type="dxa"/>
                </w:tcPr>
                <w:p>
                  <w:pPr>
                    <w:pStyle w:val="TableText"/>
                  </w:pPr>
                  <w:r>
                    <w:t xml:space="preserve">Clave</w:t>
                  </w:r>
                </w:p>
              </w:tc>
              <w:tc>
                <w:tcPr>
                  <w:tcW w:w="1400" w:type="dxa"/>
                </w:tcPr>
                <w:p>
                  <w:pPr>
                    <w:pStyle w:val="TableText"/>
                  </w:pPr>
                  <w:r>
                    <w:t xml:space="preserve">Valor</w:t>
                  </w:r>
                </w:p>
              </w:tc>
            </w:tr>
            <w:tr>
              <w:tc>
                <w:tcPr>
                  <w:tcW w:w="1400" w:type="dxa"/>
                </w:tcPr>
                <w:p>
                  <w:pPr>
                    <w:pStyle w:val="TableText"/>
                  </w:pPr>
                  <w:r>
                    <w:t xml:space="preserve">Uso</w:t>
                  </w:r>
                </w:p>
              </w:tc>
              <w:tc>
                <w:tcPr>
                  <w:tcW w:w="1400" w:type="dxa"/>
                </w:tcPr>
                <w:p>
                  <w:pPr>
                    <w:pStyle w:val="TableText"/>
                  </w:pPr>
                  <w:r>
                    <w:t xml:space="preserve">Comercial</w:t>
                  </w:r>
                </w:p>
              </w:tc>
            </w:tr>
          </w:tbl>
          <w:p>
            <w:pPr>
              <w:pStyle w:val="TableText"/>
            </w:pPr>
            <w:r>
              <w:t xml:space="preserve"/>
            </w:r>
          </w:p>
        </w:tc>
      </w:tr>
      <w:tr>
        <w:trPr>
          <w:trHeight w:val="700"/>
        </w:trPr>
        <w:tc>
          <w:tcPr>
            <w:tcW w:w="700" w:type="dxa"/>
            <w:vMerge/>
          </w:tcPr>
          <w:p/>
        </w:tc>
        <w:tc>
          <w:tcPr>
            <w:tcW w:w="3300" w:type="dxa"/>
            <w:vAlign w:val="bottom"/>
          </w:tcPr>
          <w:p>
            <w:pPr>
              <w:pStyle w:val="TableText"/>
            </w:pPr>
            <w:r>
              <w:t xml:space="preserve">Abajo de su celda</w:t>
            </w:r>
          </w:p>
        </w:tc>
        <w:tc>
          <w:tcPr>
            <w:tcW w:w="3000" w:type="dxa"/>
            <w:vAlign w:val="center"/>
          </w:tcPr>
          <w:p>
            <w:pPr>
              <w:pStyle w:val="TableText"/>
            </w:pPr>
            <w:r>
              <w:t xml:space="preserve">Al centro de su celda</w:t>
            </w:r>
          </w:p>
        </w:tc>
        <w:tc>
          <w:tcPr>
            <w:tcW w:w="2800" w:type="dxa"/>
          </w:tcPr>
          <w:p>
            <w:pPr>
              <w:pStyle w:val="TableText"/>
            </w:pPr>
            <w:r>
              <w:t xml:space="preserve">Arriba de su celda</w:t>
            </w:r>
          </w:p>
        </w:tc>
      </w:tr>
    </w:tbl>
    <w:p>
      <w:pPr>
        <w:jc w:val="both"/>
      </w:pPr>
      <w: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2"/>
        <w:sectPr>
          <w:type w:val="continuous"/>
          <w:pgSz w:w="12240" w:h="15840"/>
          <w:pgMar w:top="1134" w:right="1134" w:bottom="1134" w:left="1134" w:header="567" w:footer="567" w:gutter="0"/>
          <w:cols w:space="708"/>
        </w:sectPr>
      </w:pPr>
      <w:r>
        <w:t xml:space="preserve">Reglas de uso</w:t>
      </w:r>
    </w:p>
    <w:p>
      <w:pPr>
        <w:pStyle w:val="Heading2"/>
      </w:pPr>
      <w:r>
        <w:t xml:space="preserve">Horarios</w:t>
      </w:r>
    </w:p>
    <w:p>
      <w:pPr>
        <w:jc w:val="both"/>
      </w:pPr>
      <w: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2"/>
      </w:pPr>
      <w:r>
        <w:t xml:space="preserve">Accesos</w:t>
      </w:r>
    </w:p>
    <w:p>
      <w:pPr>
        <w:jc w:val="both"/>
      </w:pPr>
      <w: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2"/>
      </w:pPr>
      <w:r>
        <w:t xml:space="preserve">Residuos</w:t>
      </w:r>
    </w:p>
    <w:p>
      <w:pPr>
        <w:jc w:val="both"/>
      </w:pPr>
      <w: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TableText"/>
      </w:pPr>
      <w:r>
        <w:br w:type="column"/>
      </w:r>
    </w:p>
    <w:p>
      <w:pPr>
        <w:pStyle w:val="Heading2"/>
      </w:pPr>
      <w:r>
        <w:t xml:space="preserve">Mascotas</w:t>
      </w:r>
    </w:p>
    <w:p>
      <w:pPr>
        <w:jc w:val="both"/>
      </w:pPr>
      <w: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2"/>
      </w:pPr>
      <w:r>
        <w:t xml:space="preserve">Obras</w:t>
      </w:r>
    </w:p>
    <w:p>
      <w:pPr>
        <w:jc w:val="both"/>
      </w:pPr>
      <w: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jc w:val="both"/>
        <w:sectPr>
          <w:type w:val="continuous"/>
          <w:pgSz w:w="12240" w:h="15840"/>
          <w:pgMar w:top="1134" w:right="1134" w:bottom="1134" w:left="1134" w:header="567" w:footer="567" w:gutter="0"/>
          <w:cols w:num="2" w:space="567" w:sep="1"/>
        </w:sectPr>
      </w:pPr>
      <w: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w:t>
      </w:r>
    </w:p>
    <w:p>
      <w:pPr>
        <w:jc w:val="both"/>
      </w:pPr>
      <w: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sectPr>
      <w:pgSz w:w="12240" w:h="15840"/>
      <w:pgMar w:top="1134" w:right="1134" w:bottom="1134" w:left="1134" w:header="567" w:footer="567" w:gutter="0"/>
      <w:cols w:space="708"/>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360" w:hanging="360"/>
      </w:pPr>
      <w:rPr>
        <w:rFonts w:ascii="Symbol" w:hAnsi="Symbol" w:hint="default"/>
      </w:rPr>
    </w:lvl>
  </w:abstractNum>
  <w:abstractNum w:abstractNumId="1">
    <w:lvl w:ilvl="0">
      <w:start w:val="1"/>
      <w:numFmt w:val="decimal"/>
      <w:lvlText w:val="%1."/>
      <w:lvlJc w:val="left"/>
      <w:pPr>
        <w:ind w:left="360" w:hanging="360"/>
      </w:pPr>
      <w:rPr>
        <w:b/>
      </w:r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Arial" w:hAnsi="Arial" w:cs="Arial"/>
        <w:sz w:val="21"/>
        <w:lang w:val="es-MX"/>
      </w:rPr>
    </w:rPrDefault>
    <w:pPrDefault>
      <w:pPr>
        <w:spacing w:after="120" w:line="264" w:lineRule="auto"/>
      </w:pPr>
    </w:pPrDefault>
  </w:docDefaults>
  <w:style w:type="paragraph" w:default="1" w:styleId="Normal">
    <w:name w:val="Normal"/>
  </w:style>
  <w:style w:type="paragraph" w:styleId="Heading1">
    <w:name w:val="heading 1"/>
    <w:basedOn w:val="Normal"/>
    <w:pPr>
      <w:keepNext/>
      <w:spacing w:before="240" w:after="120"/>
      <w:outlineLvl w:val="0"/>
    </w:pPr>
    <w:rPr>
      <w:b/>
      <w:color w:val="1F3864"/>
      <w:sz w:val="28"/>
    </w:rPr>
  </w:style>
  <w:style w:type="paragraph" w:styleId="Heading2">
    <w:name w:val="heading 2"/>
    <w:basedOn w:val="Normal"/>
    <w:pPr>
      <w:keepNext/>
      <w:spacing w:before="160" w:after="60"/>
      <w:outlineLvl w:val="1"/>
    </w:pPr>
    <w:rPr>
      <w:b/>
      <w:sz w:val="23"/>
    </w:rPr>
  </w:style>
  <w:style w:type="paragraph" w:styleId="TableText">
    <w:name w:val="Table Text"/>
    <w:basedOn w:val="Normal"/>
    <w:pPr>
      <w:spacing w:after="0" w:line="240" w:lineRule="auto"/>
    </w:pPr>
    <w:rPr>
      <w:sz w:val="19"/>
    </w:rPr>
  </w:style>
  <w:style w:type="paragraph" w:styleId="Caption">
    <w:name w:val="caption"/>
    <w:basedOn w:val="Normal"/>
    <w:pPr>
      <w:keepNext/>
      <w:spacing w:before="200" w:after="80"/>
    </w:pPr>
    <w:rPr>
      <w:b/>
      <w:color w:val="1F3864"/>
      <w:sz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