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Times New Roman" w:hAnsi="Times New Roman" w:cs="Times New Roman"/>
          <w:color w:val="000000"/>
          <w:sz w:val="24"/>
          <w:szCs w:val="24"/>
        </w:rPr>
        <w:t xml:space="preserve">CONTRATO DE ARRENDAMIENTO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Primera. Plazo</w:t>
      </w:r>
      <w:r>
        <w:rPr>
          <w:rFonts w:ascii="Times New Roman" w:hAnsi="Times New Roman" w:cs="Times New Roman"/>
          <w:sz w:val="26"/>
          <w:szCs w:val="26"/>
          <w:vertAlign w:val="superscript"/>
        </w:rPr>
        <w:endnoteReference w:id="5"/>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Segunda. Renta</w:t>
      </w:r>
    </w:p>
    <w:p>
      <w:pPr>
        <w:spacing w:before="0" w:after="160" w:line="276" w:lineRule="auto"/>
        <w:ind w:left="0" w:right="0" w:firstLine="0"/>
        <w:jc w:val="left"/>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Tercera. Depósito</w:t>
      </w:r>
    </w:p>
    <w:p>
      <w:pPr>
        <w:spacing w:before="0" w:after="160" w:line="276" w:lineRule="auto"/>
        <w:ind w:left="0" w:right="0" w:firstLine="0"/>
        <w:jc w:val="left"/>
      </w:pPr>
      <w:r>
        <w:rPr>
          <w:rFonts w:ascii="Times New Roman" w:hAnsi="Times New Roman" w:cs="Times New Roman"/>
          <w:color w:val="000000"/>
          <w:sz w:val="24"/>
          <w:szCs w:val="24"/>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Cuarta. Mantenimiento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r>
        <w:rPr>
          <w:rFonts w:ascii="Times New Roman" w:hAnsi="Times New Roman" w:cs="Times New Roman"/>
          <w:sz w:val="24"/>
          <w:szCs w:val="24"/>
          <w:vertAlign w:val="superscript"/>
        </w:rPr>
        <w:endnoteReference w:id="4"/>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Quinta. Notificaciones</w:t>
      </w:r>
    </w:p>
    <w:p>
      <w:pPr>
        <w:spacing w:before="0" w:after="160" w:line="276" w:lineRule="auto"/>
        <w:ind w:left="0" w:right="0" w:firstLine="0"/>
        <w:jc w:val="left"/>
      </w:pPr>
      <w:r>
        <w:rPr>
          <w:rFonts w:ascii="Times New Roman" w:hAnsi="Times New Roman" w:cs="Times New Roman"/>
          <w:color w:val="000000"/>
          <w:sz w:val="24"/>
          <w:szCs w:val="24"/>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Sexta. Rescisión</w:t>
      </w:r>
    </w:p>
    <w:p>
      <w:pPr>
        <w:spacing w:before="0" w:after="160" w:line="276" w:lineRule="auto"/>
        <w:ind w:left="0" w:right="0" w:firstLine="0"/>
        <w:jc w:val="left"/>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Séptima. Jurisdicción</w:t>
      </w:r>
    </w:p>
    <w:p>
      <w:pPr>
        <w:spacing w:before="0" w:after="160" w:line="276" w:lineRule="auto"/>
        <w:ind w:left="0" w:right="0" w:firstLine="0"/>
        <w:jc w:val="left"/>
      </w:pPr>
      <w:r>
        <w:rPr>
          <w:rFonts w:ascii="Times New Roman" w:hAnsi="Times New Roman" w:cs="Times New Roman"/>
          <w:color w:val="000000"/>
          <w:sz w:val="24"/>
          <w:szCs w:val="24"/>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Octava. Objeto</w:t>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Times New Roman" w:hAnsi="Times New Roman" w:cs="Times New Roman"/>
          <w:b/>
          <w:color w:val="000000"/>
          <w:sz w:val="26"/>
          <w:szCs w:val="26"/>
        </w:rPr>
        <w:t xml:space="preserve">Novena. Plazo</w:t>
      </w:r>
      <w:r>
        <w:rPr>
          <w:rFonts w:ascii="Times New Roman" w:hAnsi="Times New Roman" w:cs="Times New Roman"/>
          <w:sz w:val="26"/>
          <w:szCs w:val="26"/>
          <w:vertAlign w:val="superscript"/>
        </w:rPr>
        <w:endnoteReference w:id="3"/>
      </w:r>
    </w:p>
    <w:p>
      <w:pPr>
        <w:spacing w:before="0" w:after="160" w:line="276" w:lineRule="auto"/>
        <w:ind w:left="0" w:right="0" w:firstLine="0"/>
        <w:jc w:val="left"/>
        <w:sectPr>
          <w:pgSz w:w="12240" w:h="15840"/>
          <w:pgMar w:top="1440" w:right="1440" w:bottom="1440" w:left="1440" w:header="708" w:footer="708" w:gutter="0"/>
          <w:cols w:space="720"/>
        </w:sectPr>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spacing w:before="0" w:after="160" w:line="276" w:lineRule="auto"/>
        <w:ind w:left="0" w:right="0" w:firstLine="0"/>
        <w:jc w:val="left"/>
        <w:rPr>
          <w:rFonts w:ascii="Times New Roman" w:hAnsi="Times New Roman" w:cs="Times New Roman"/>
          <w:color w:val="000000"/>
          <w:sz w:val="24"/>
          <w:szCs w:val="24"/>
        </w:rPr>
      </w:pPr>
    </w:p>
    <w:p>
      <w:pPr>
        <w:spacing w:before="0" w:after="160" w:line="276" w:lineRule="auto"/>
        <w:ind w:left="0" w:right="0" w:firstLine="0"/>
        <w:jc w:val="left"/>
      </w:pPr>
      <w:r>
        <w:rPr>
          <w:rFonts w:ascii="Times New Roman" w:hAnsi="Times New Roman" w:cs="Times New Roman"/>
          <w:b/>
          <w:color w:val="000000"/>
          <w:sz w:val="26"/>
          <w:szCs w:val="26"/>
        </w:rPr>
        <w:t xml:space="preserve">ANEXO A. INVENTARIO</w:t>
      </w:r>
      <w:r>
        <w:rPr>
          <w:rFonts w:ascii="Times New Roman" w:hAnsi="Times New Roman" w:cs="Times New Roman"/>
          <w:sz w:val="26"/>
          <w:szCs w:val="26"/>
          <w:vertAlign w:val="superscript"/>
        </w:rPr>
        <w:endnoteReference w:id="2"/>
      </w:r>
    </w:p>
    <w:p>
      <w:pPr>
        <w:spacing w:before="0" w:after="160" w:line="276" w:lineRule="auto"/>
        <w:ind w:left="0" w:right="0" w:firstLine="0"/>
        <w:jc w:val="left"/>
      </w:pPr>
      <w:r>
        <w:rPr>
          <w:rFonts w:ascii="Times New Roman" w:hAnsi="Times New Roman" w:cs="Times New Roman"/>
          <w:color w:val="000000"/>
          <w:sz w:val="24"/>
          <w:szCs w:val="24"/>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sectPr>
          <w:type w:val="continuous"/>
          <w:pgSz w:w="12240" w:h="15840"/>
          <w:pgMar w:top="1440" w:right="1440" w:bottom="1440" w:left="1440" w:header="708" w:footer="708" w:gutter="0"/>
          <w:cols w:space="720"/>
          <w:noEndnote/>
        </w:sectPr>
      </w:pPr>
      <w:r>
        <w:rPr>
          <w:rFonts w:ascii="Times New Roman" w:hAnsi="Times New Roman" w:cs="Times New Roman"/>
          <w:color w:val="000000"/>
          <w:sz w:val="24"/>
          <w:szCs w:val="24"/>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spacing w:before="0" w:after="160" w:line="276" w:lineRule="auto"/>
        <w:ind w:left="0" w:right="0" w:firstLine="0"/>
        <w:jc w:val="left"/>
        <w:rPr>
          <w:rFonts w:ascii="Times New Roman" w:hAnsi="Times New Roman" w:cs="Times New Roman"/>
          <w:color w:val="000000"/>
          <w:sz w:val="24"/>
          <w:szCs w:val="24"/>
        </w:rPr>
      </w:pPr>
    </w:p>
    <w:p>
      <w:pPr>
        <w:spacing w:before="0" w:after="160" w:line="276" w:lineRule="auto"/>
        <w:ind w:left="0" w:right="0" w:firstLine="0"/>
        <w:jc w:val="left"/>
      </w:pPr>
      <w:r>
        <w:rPr>
          <w:rFonts w:ascii="Times New Roman" w:hAnsi="Times New Roman" w:cs="Times New Roman"/>
          <w:b/>
          <w:color w:val="000000"/>
          <w:sz w:val="26"/>
          <w:szCs w:val="26"/>
        </w:rPr>
        <w:t xml:space="preserve">ANEXO B. REGLAMENTO</w:t>
      </w:r>
      <w:r>
        <w:rPr>
          <w:rFonts w:ascii="Times New Roman" w:hAnsi="Times New Roman" w:cs="Times New Roman"/>
          <w:sz w:val="26"/>
          <w:szCs w:val="26"/>
          <w:vertAlign w:val="superscript"/>
        </w:rPr>
        <w:endnoteReference w:id="1"/>
      </w:r>
    </w:p>
    <w:p>
      <w:pPr>
        <w:spacing w:before="0" w:after="160" w:line="276" w:lineRule="auto"/>
        <w:ind w:left="0" w:right="0" w:firstLine="0"/>
        <w:jc w:val="left"/>
      </w:pPr>
      <w:r>
        <w:rPr>
          <w:rFonts w:ascii="Times New Roman" w:hAnsi="Times New Roman" w:cs="Times New Roman"/>
          <w:color w:val="000000"/>
          <w:sz w:val="24"/>
          <w:szCs w:val="24"/>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spacing w:before="0" w:after="160" w:line="276" w:lineRule="auto"/>
        <w:ind w:left="0" w:right="0" w:firstLine="0"/>
        <w:jc w:val="left"/>
      </w:pPr>
      <w:r>
        <w:rPr>
          <w:rFonts w:ascii="Times New Roman" w:hAnsi="Times New Roman" w:cs="Times New Roman"/>
          <w:color w:val="000000"/>
          <w:sz w:val="24"/>
          <w:szCs w:val="24"/>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sectPr>
      <w:pgSz w:w="12240" w:h="15840"/>
      <w:pgMar w:top="1440" w:right="1440" w:bottom="1440" w:left="1440" w:header="708" w:footer="708" w:gutter="0"/>
      <w:cols w:space="720"/>
    </w:sectPr>
  </w:body>
</w:document>
</file>

<file path=word/endnotes.xml><?xml version="1.0" encoding="utf-8"?>
<w:endnotes xmlns:w="http://schemas.openxmlformats.org/wordprocessingml/2006/main" xmlns:r="http://schemas.openxmlformats.org/officeDocument/2006/relationships">
  <w:endnote w:type="separator" w:id="-1">
    <w:p>
      <w:pPr>
        <w:spacing w:after="0" w:line="240" w:lineRule="auto"/>
      </w:pPr>
      <w:r>
        <w:separator/>
      </w:r>
    </w:p>
  </w:endnote>
  <w:endnote w:type="continuationSeparator" w:id="0">
    <w:p>
      <w:pPr>
        <w:spacing w:after="0" w:line="240" w:lineRule="auto"/>
      </w:pPr>
      <w:r>
        <w:continuationSeparator/>
      </w:r>
    </w:p>
  </w:endnote>
  <w:endnote w:id="1">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El reglamento vigente a la firma.</w:t>
      </w:r>
    </w:p>
  </w:endnote>
  <w:endnote w:id="2">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Según el acta de entrega.</w:t>
      </w:r>
    </w:p>
  </w:endnote>
  <w:endnote w:id="3">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endnote>
  <w:endnote w:id="4">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endnote>
  <w:endnote w:id="5">
    <w:p>
      <w:pPr>
        <w:spacing w:before="0" w:after="0" w:line="240" w:lineRule="auto"/>
        <w:ind w:left="0" w:right="0" w:firstLine="0"/>
        <w:jc w:val="left"/>
      </w:pPr>
      <w:r>
        <w:rPr>
          <w:rFonts w:ascii="Times New Roman" w:hAnsi="Times New Roman" w:cs="Times New Roman"/>
          <w:sz w:val="20"/>
          <w:szCs w:val="20"/>
          <w:vertAlign w:val="superscript"/>
        </w:rPr>
        <w:endnoteRef/>
      </w:r>
      <w:r>
        <w:rPr>
          <w:rFonts w:ascii="Times New Roman" w:hAnsi="Times New Roman" w:cs="Times New Roman"/>
          <w:color w:val="000000"/>
          <w:sz w:val="20"/>
          <w:szCs w:val="20"/>
        </w:rPr>
        <w:t xml:space="preserve">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endnote>
</w:endnotes>
</file>

<file path=word/settings.xml><?xml version="1.0" encoding="utf-8"?>
<w:settings xmlns:w="http://schemas.openxmlformats.org/wordprocessingml/2006/main">
  <w:endnotePr>
    <w:pos w:val="sectEnd"/>
  </w:endnotePr>
</w:settings>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endnotes" Target="endnotes.xml"/><Relationship Id="rId3" Type="http://schemas.openxmlformats.org/officeDocument/2006/relationships/settings" Target="settings.xml"/></Relationships>
</file>