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A2B4A"/>
          <w:sz w:val="64"/>
          <w:szCs w:val="64"/>
        </w:rPr>
        <w:t xml:space="preserve">NextXI</w:t>
      </w:r>
    </w:p>
    <w:p>
      <w:pPr>
        <w:spacing w:after="40"/>
      </w:pPr>
      <w:r>
        <w:rPr>
          <w:color w:val="555555"/>
          <w:sz w:val="30"/>
          <w:szCs w:val="30"/>
        </w:rPr>
        <w:t xml:space="preserve">User Workflow &amp; Journey Document</w:t>
      </w:r>
    </w:p>
    <w:p>
      <w:pPr>
        <w:spacing w:after="40"/>
      </w:pPr>
      <w:r>
        <w:rPr>
          <w:i/>
          <w:iCs/>
          <w:color w:val="1A2B4A"/>
          <w:sz w:val="24"/>
          <w:szCs w:val="24"/>
        </w:rPr>
        <w:t xml:space="preserve">Watch. Assess. Develop.</w:t>
      </w:r>
    </w:p>
    <w:p>
      <w:pPr>
        <w:spacing w:after="160"/>
      </w:pPr>
      <w:r>
        <w:rPr>
          <w:color w:val="555555"/>
          <w:sz w:val="20"/>
          <w:szCs w:val="20"/>
        </w:rPr>
        <w:t xml:space="preserve">Version 2.1  |  July 2026  |  Confidential  |  For use with Claude Code</w:t>
      </w:r>
    </w:p>
    <w:p>
      <w:pPr>
        <w:spacing w:after="100"/>
      </w:pPr>
      <w:r>
        <w:t xml:space="preserve">This document describes every screen and interaction a coach experiences in NextXI. Use it alongside the PRD when directing Claude Code to build each section of the application.</w:t>
      </w:r>
    </w:p>
    <w:p>
      <w:pPr>
        <w:pBdr>
          <w:left w:val="single" w:color="1A2B4A" w:sz="18" w:space="12"/>
        </w:pBdr>
        <w:spacing w:after="120" w:before="80"/>
        <w:ind w:left="360"/>
      </w:pPr>
      <w:r>
        <w:rPr>
          <w:i/>
          <w:iCs/>
          <w:color w:val="555555"/>
        </w:rPr>
        <w:t xml:space="preserve">Version 2.1 supersedes v1.1. Key changes: rebrand to NextXI; grassroots-only V1 (age bands U6–U17); onboarding now loads a fixed, pre-authored master question bank instead of generating questions per team via AI (the Claude generation call and its loading screen are removed); Technical and Tactical questions are loaded by position — defence, midfield, attack, or goalkeeper — from U10–U11 up; the development-level selector is gone, as level is derived from age band; the season pass is added to the payments phase.</w:t>
      </w:r>
    </w:p>
    <w:p>
      <w:pPr>
        <w:pStyle w:val="Heading1"/>
        <w:spacing w:after="120" w:before="300"/>
      </w:pPr>
      <w:r>
        <w:rPr>
          <w:b/>
          <w:bCs/>
          <w:color w:val="1A2B4A"/>
        </w:rPr>
        <w:t xml:space="preserve">Journey 1: Registration &amp; Onboarding</w:t>
      </w:r>
    </w:p>
    <w:p>
      <w:pPr>
        <w:pStyle w:val="Heading2"/>
        <w:spacing w:after="70" w:before="200"/>
      </w:pPr>
      <w:r>
        <w:rPr>
          <w:b/>
          <w:bCs/>
          <w:color w:val="1A2B4A"/>
        </w:rPr>
        <w:t xml:space="preserve">Step 1.1 — Landing Page</w:t>
      </w:r>
    </w:p>
    <w:p>
      <w:pPr>
        <w:pStyle w:val="ListParagraph"/>
        <w:numPr>
          <w:ilvl w:val="0"/>
          <w:numId w:val="2"/>
        </w:numPr>
        <w:spacing w:after="40"/>
      </w:pPr>
      <w:r>
        <w:t xml:space="preserve">Headline: 'Know what to look for. Develop better players.'</w:t>
      </w:r>
    </w:p>
    <w:p>
      <w:pPr>
        <w:pStyle w:val="ListParagraph"/>
        <w:numPr>
          <w:ilvl w:val="0"/>
          <w:numId w:val="2"/>
        </w:numPr>
        <w:spacing w:after="40"/>
      </w:pPr>
      <w:r>
        <w:t xml:space="preserve">Sub-headline: 'The player assessment app that teaches grassroots coaches what good looks like — for every age group from U6 to U17.'</w:t>
      </w:r>
    </w:p>
    <w:p>
      <w:pPr>
        <w:pStyle w:val="ListParagraph"/>
        <w:numPr>
          <w:ilvl w:val="0"/>
          <w:numId w:val="2"/>
        </w:numPr>
        <w:spacing w:after="40"/>
      </w:pPr>
      <w:r>
        <w:t xml:space="preserve">Two CTAs: 'Start for free' and 'See how it works'.</w:t>
      </w:r>
    </w:p>
    <w:p>
      <w:pPr>
        <w:pStyle w:val="ListParagraph"/>
        <w:numPr>
          <w:ilvl w:val="0"/>
          <w:numId w:val="2"/>
        </w:numPr>
        <w:spacing w:after="40"/>
      </w:pPr>
      <w:r>
        <w:t xml:space="preserve">Brief explanation of the five pillars with icons and one-line descriptions.</w:t>
      </w:r>
    </w:p>
    <w:p>
      <w:pPr>
        <w:pStyle w:val="ListParagraph"/>
        <w:numPr>
          <w:ilvl w:val="0"/>
          <w:numId w:val="2"/>
        </w:numPr>
        <w:spacing w:after="40"/>
      </w:pPr>
      <w:r>
        <w:t xml:space="preserve">Example question shown with 1–5 descriptors — e.g. 'Does the player scan before receiving?'</w:t>
      </w:r>
    </w:p>
    <w:p>
      <w:pPr>
        <w:pStyle w:val="ListParagraph"/>
        <w:numPr>
          <w:ilvl w:val="0"/>
          <w:numId w:val="2"/>
        </w:numPr>
        <w:spacing w:after="40"/>
      </w:pPr>
      <w:r>
        <w:t xml:space="preserve">Pricing summary. 'Start for free' → Registration.</w:t>
      </w:r>
    </w:p>
    <w:p>
      <w:pPr>
        <w:pStyle w:val="Heading2"/>
        <w:spacing w:after="70" w:before="200"/>
      </w:pPr>
      <w:r>
        <w:rPr>
          <w:b/>
          <w:bCs/>
          <w:color w:val="1A2B4A"/>
        </w:rPr>
        <w:t xml:space="preserve">Step 1.2 — Registration</w:t>
      </w:r>
    </w:p>
    <w:p>
      <w:pPr>
        <w:pStyle w:val="ListParagraph"/>
        <w:numPr>
          <w:ilvl w:val="0"/>
          <w:numId w:val="2"/>
        </w:numPr>
        <w:spacing w:after="40"/>
      </w:pPr>
      <w:r>
        <w:t xml:space="preserve">Fields: Full name, Email address, Password, Confirm password.</w:t>
      </w:r>
    </w:p>
    <w:p>
      <w:pPr>
        <w:pStyle w:val="ListParagraph"/>
        <w:numPr>
          <w:ilvl w:val="0"/>
          <w:numId w:val="2"/>
        </w:numPr>
        <w:spacing w:after="40"/>
      </w:pPr>
      <w:r>
        <w:t xml:space="preserve">'Create account' → verification email sent. Coach clicks link → Onboarding Step 1.</w:t>
      </w:r>
    </w:p>
    <w:p>
      <w:pPr>
        <w:pStyle w:val="ListParagraph"/>
        <w:numPr>
          <w:ilvl w:val="0"/>
          <w:numId w:val="2"/>
        </w:numPr>
        <w:spacing w:after="40"/>
      </w:pPr>
      <w:r>
        <w:t xml:space="preserve">Error states: email already registered, password too short, mismatch.</w:t>
      </w:r>
    </w:p>
    <w:p>
      <w:pPr>
        <w:pStyle w:val="ListParagraph"/>
        <w:numPr>
          <w:ilvl w:val="0"/>
          <w:numId w:val="2"/>
        </w:numPr>
        <w:spacing w:after="40"/>
      </w:pPr>
      <w:r>
        <w:t xml:space="preserve">'Already have an account? Log in' link.</w:t>
      </w:r>
    </w:p>
    <w:p>
      <w:pPr>
        <w:pStyle w:val="Heading2"/>
        <w:spacing w:after="70" w:before="200"/>
      </w:pPr>
      <w:r>
        <w:rPr>
          <w:b/>
          <w:bCs/>
          <w:color w:val="1A2B4A"/>
        </w:rPr>
        <w:t xml:space="preserve">Step 1.3 — Onboarding: Team Setup</w:t>
      </w:r>
    </w:p>
    <w:p>
      <w:pPr>
        <w:pStyle w:val="ListParagraph"/>
        <w:numPr>
          <w:ilvl w:val="0"/>
          <w:numId w:val="2"/>
        </w:numPr>
        <w:spacing w:after="40"/>
      </w:pPr>
      <w:r>
        <w:t xml:space="preserve">Heading: 'Tell us about your team'</w:t>
      </w:r>
    </w:p>
    <w:p>
      <w:pPr>
        <w:pStyle w:val="ListParagraph"/>
        <w:numPr>
          <w:ilvl w:val="0"/>
          <w:numId w:val="2"/>
        </w:numPr>
        <w:spacing w:after="40"/>
      </w:pPr>
      <w:r>
        <w:t xml:space="preserve">Sub-heading: 'We'll load the right assessment questions for your team's age group.'</w:t>
      </w:r>
    </w:p>
    <w:p>
      <w:pPr>
        <w:pStyle w:val="ListParagraph"/>
        <w:numPr>
          <w:ilvl w:val="0"/>
          <w:numId w:val="2"/>
        </w:numPr>
        <w:spacing w:after="40"/>
      </w:pPr>
      <w:r>
        <w:t xml:space="preserve">Field: Team name</w:t>
      </w:r>
    </w:p>
    <w:p>
      <w:pPr>
        <w:pStyle w:val="ListParagraph"/>
        <w:numPr>
          <w:ilvl w:val="0"/>
          <w:numId w:val="2"/>
        </w:numPr>
        <w:spacing w:after="40"/>
      </w:pPr>
      <w:r>
        <w:t xml:space="preserve">Dropdown: Age band — U6–U7, U8–U9, U10–U11, U12–U13, U14–U15, U16–U17</w:t>
      </w:r>
    </w:p>
    <w:p>
      <w:pPr>
        <w:pBdr>
          <w:left w:val="single" w:color="1A2B4A" w:sz="18" w:space="12"/>
        </w:pBdr>
        <w:spacing w:after="120" w:before="80"/>
        <w:ind w:left="360"/>
      </w:pPr>
      <w:r>
        <w:rPr>
          <w:i/>
          <w:iCs/>
          <w:color w:val="555555"/>
        </w:rPr>
        <w:t xml:space="preserve">There is no development-level selector in V1. Level is derived from age band automatically — U6–U11 recreational, U12–U17 competitive.</w:t>
      </w:r>
    </w:p>
    <w:p>
      <w:pPr>
        <w:pStyle w:val="ListParagraph"/>
        <w:numPr>
          <w:ilvl w:val="0"/>
          <w:numId w:val="2"/>
        </w:numPr>
        <w:spacing w:after="40"/>
      </w:pPr>
      <w:r>
        <w:t xml:space="preserve">'Continue' → Question Preview screen.</w:t>
      </w:r>
    </w:p>
    <w:p>
      <w:pPr>
        <w:pStyle w:val="Heading2"/>
        <w:spacing w:after="70" w:before="200"/>
      </w:pPr>
      <w:r>
        <w:rPr>
          <w:b/>
          <w:bCs/>
          <w:color w:val="1A2B4A"/>
        </w:rPr>
        <w:t xml:space="preserve">Step 1.4 — Onboarding: Question Preview</w:t>
      </w:r>
    </w:p>
    <w:p>
      <w:pPr>
        <w:pStyle w:val="ListParagraph"/>
        <w:numPr>
          <w:ilvl w:val="0"/>
          <w:numId w:val="2"/>
        </w:numPr>
        <w:spacing w:after="40"/>
      </w:pPr>
      <w:r>
        <w:t xml:space="preserve">The app loads the pre-built master questions for the team's age band. There is no AI generation step and no waiting.</w:t>
      </w:r>
    </w:p>
    <w:p>
      <w:pPr>
        <w:pStyle w:val="ListParagraph"/>
        <w:numPr>
          <w:ilvl w:val="0"/>
          <w:numId w:val="2"/>
        </w:numPr>
        <w:spacing w:after="40"/>
      </w:pPr>
      <w:r>
        <w:t xml:space="preserve">The preview shows the U6–U9 outfield set. From U10–U11 up, position-specific Technical and Tactical questions (defence, midfield, attack, or goalkeeper) are applied automatically during assessment to match each player's position.</w:t>
      </w:r>
    </w:p>
    <w:p>
      <w:pPr>
        <w:pStyle w:val="ListParagraph"/>
        <w:numPr>
          <w:ilvl w:val="0"/>
          <w:numId w:val="2"/>
        </w:numPr>
        <w:spacing w:after="40"/>
      </w:pPr>
      <w:r>
        <w:t xml:space="preserve">Screen: 'Your questions are ready.'</w:t>
      </w:r>
    </w:p>
    <w:p>
      <w:pPr>
        <w:pStyle w:val="ListParagraph"/>
        <w:numPr>
          <w:ilvl w:val="0"/>
          <w:numId w:val="2"/>
        </w:numPr>
        <w:spacing w:after="40"/>
      </w:pPr>
      <w:r>
        <w:t xml:space="preserve">Questions displayed grouped by pillar — each pillar is a collapsible section.</w:t>
      </w:r>
    </w:p>
    <w:p>
      <w:pPr>
        <w:pStyle w:val="ListParagraph"/>
        <w:numPr>
          <w:ilvl w:val="0"/>
          <w:numId w:val="2"/>
        </w:numPr>
        <w:spacing w:after="40"/>
      </w:pPr>
      <w:r>
        <w:t xml:space="preserve">Each question shows the question text and all five anchor descriptors.</w:t>
      </w:r>
    </w:p>
    <w:p>
      <w:pPr>
        <w:pStyle w:val="ListParagraph"/>
        <w:numPr>
          <w:ilvl w:val="0"/>
          <w:numId w:val="2"/>
        </w:numPr>
        <w:spacing w:after="40"/>
      </w:pPr>
      <w:r>
        <w:t xml:space="preserve">Coach can edit question text or any descriptor inline, or add their own questions, before proceeding.</w:t>
      </w:r>
    </w:p>
    <w:p>
      <w:pPr>
        <w:pStyle w:val="ListParagraph"/>
        <w:numPr>
          <w:ilvl w:val="0"/>
          <w:numId w:val="2"/>
        </w:numPr>
        <w:spacing w:after="40"/>
      </w:pPr>
      <w:r>
        <w:t xml:space="preserve">'Go to my squad' → Squad screen (empty state).</w:t>
      </w:r>
    </w:p>
    <w:p>
      <w:pPr>
        <w:pBdr>
          <w:left w:val="single" w:color="1A2B4A" w:sz="18" w:space="12"/>
        </w:pBdr>
        <w:spacing w:after="120" w:before="80"/>
        <w:ind w:left="360"/>
      </w:pPr>
      <w:r>
        <w:rPr>
          <w:i/>
          <w:iCs/>
          <w:color w:val="555555"/>
        </w:rPr>
        <w:t xml:space="preserve">Design note: the question preview is an important moment. Coaches should immediately recognise these as useful, practical questions they would have struggled to write themselves. This is where the educational value of the app is first felt.</w:t>
      </w:r>
    </w:p>
    <w:p>
      <w:pPr>
        <w:pStyle w:val="Heading1"/>
        <w:spacing w:after="120" w:before="300"/>
      </w:pPr>
      <w:r>
        <w:rPr>
          <w:b/>
          <w:bCs/>
          <w:color w:val="1A2B4A"/>
        </w:rPr>
        <w:t xml:space="preserve">Journey 2: Setting Up the Squad</w:t>
      </w:r>
    </w:p>
    <w:p>
      <w:pPr>
        <w:pStyle w:val="Heading2"/>
        <w:spacing w:after="70" w:before="200"/>
      </w:pPr>
      <w:r>
        <w:rPr>
          <w:b/>
          <w:bCs/>
          <w:color w:val="1A2B4A"/>
        </w:rPr>
        <w:t xml:space="preserve">Step 2.1 — Squad Screen (Empty State)</w:t>
      </w:r>
    </w:p>
    <w:p>
      <w:pPr>
        <w:pStyle w:val="ListParagraph"/>
        <w:numPr>
          <w:ilvl w:val="0"/>
          <w:numId w:val="2"/>
        </w:numPr>
        <w:spacing w:after="40"/>
      </w:pPr>
      <w:r>
        <w:t xml:space="preserve">Heading: 'Your Squad' with team name.</w:t>
      </w:r>
    </w:p>
    <w:p>
      <w:pPr>
        <w:pStyle w:val="ListParagraph"/>
        <w:numPr>
          <w:ilvl w:val="0"/>
          <w:numId w:val="2"/>
        </w:numPr>
        <w:spacing w:after="40"/>
      </w:pPr>
      <w:r>
        <w:t xml:space="preserve">Empty state: 'Add your players to get started.'</w:t>
      </w:r>
    </w:p>
    <w:p>
      <w:pPr>
        <w:pStyle w:val="ListParagraph"/>
        <w:numPr>
          <w:ilvl w:val="0"/>
          <w:numId w:val="2"/>
        </w:numPr>
        <w:spacing w:after="40"/>
      </w:pPr>
      <w:r>
        <w:t xml:space="preserve">'Add player' button (prominent).</w:t>
      </w:r>
    </w:p>
    <w:p>
      <w:pPr>
        <w:pStyle w:val="Heading2"/>
        <w:spacing w:after="70" w:before="200"/>
      </w:pPr>
      <w:r>
        <w:rPr>
          <w:b/>
          <w:bCs/>
          <w:color w:val="1A2B4A"/>
        </w:rPr>
        <w:t xml:space="preserve">Step 2.2 — Add Player</w:t>
      </w:r>
    </w:p>
    <w:p>
      <w:pPr>
        <w:pStyle w:val="ListParagraph"/>
        <w:numPr>
          <w:ilvl w:val="0"/>
          <w:numId w:val="2"/>
        </w:numPr>
        <w:spacing w:after="40"/>
      </w:pPr>
      <w:r>
        <w:t xml:space="preserve">Slide-in panel (not a new page).</w:t>
      </w:r>
    </w:p>
    <w:p>
      <w:pPr>
        <w:pStyle w:val="ListParagraph"/>
        <w:numPr>
          <w:ilvl w:val="0"/>
          <w:numId w:val="2"/>
        </w:numPr>
        <w:spacing w:after="40"/>
      </w:pPr>
      <w:r>
        <w:t xml:space="preserve">Fields: First name, Last name, Date of birth (optional), Primary position (dropdown), Secondary position (optional), Squad number (optional).</w:t>
      </w:r>
    </w:p>
    <w:p>
      <w:pPr>
        <w:pStyle w:val="ListParagraph"/>
        <w:numPr>
          <w:ilvl w:val="0"/>
          <w:numId w:val="2"/>
        </w:numPr>
        <w:spacing w:after="40"/>
      </w:pPr>
      <w:r>
        <w:t xml:space="preserve">'Save and add another' — saves and clears for next player.</w:t>
      </w:r>
    </w:p>
    <w:p>
      <w:pPr>
        <w:pStyle w:val="ListParagraph"/>
        <w:numPr>
          <w:ilvl w:val="0"/>
          <w:numId w:val="2"/>
        </w:numPr>
        <w:spacing w:after="40"/>
      </w:pPr>
      <w:r>
        <w:t xml:space="preserve">'Save and close' — saves and returns to squad screen.</w:t>
      </w:r>
    </w:p>
    <w:p>
      <w:pPr>
        <w:pStyle w:val="Heading2"/>
        <w:spacing w:after="70" w:before="200"/>
      </w:pPr>
      <w:r>
        <w:rPr>
          <w:b/>
          <w:bCs/>
          <w:color w:val="1A2B4A"/>
        </w:rPr>
        <w:t xml:space="preserve">Step 2.3 — Squad Screen (Populated)</w:t>
      </w:r>
    </w:p>
    <w:p>
      <w:pPr>
        <w:pStyle w:val="ListParagraph"/>
        <w:numPr>
          <w:ilvl w:val="0"/>
          <w:numId w:val="2"/>
        </w:numPr>
        <w:spacing w:after="40"/>
      </w:pPr>
      <w:r>
        <w:t xml:space="preserve">Table: name, position, squad number, actions (Edit / Archive).</w:t>
      </w:r>
    </w:p>
    <w:p>
      <w:pPr>
        <w:pStyle w:val="ListParagraph"/>
        <w:numPr>
          <w:ilvl w:val="0"/>
          <w:numId w:val="2"/>
        </w:numPr>
        <w:spacing w:after="40"/>
      </w:pPr>
      <w:r>
        <w:t xml:space="preserve">'Start assessment' button → Assessment Journey.</w:t>
      </w:r>
    </w:p>
    <w:p>
      <w:pPr>
        <w:pStyle w:val="ListParagraph"/>
        <w:numPr>
          <w:ilvl w:val="0"/>
          <w:numId w:val="2"/>
        </w:numPr>
        <w:spacing w:after="40"/>
      </w:pPr>
      <w:r>
        <w:t xml:space="preserve">Clicking player name → Player Profile.</w:t>
      </w:r>
    </w:p>
    <w:p>
      <w:pPr>
        <w:pStyle w:val="Heading1"/>
        <w:spacing w:after="120" w:before="300"/>
      </w:pPr>
      <w:r>
        <w:rPr>
          <w:b/>
          <w:bCs/>
          <w:color w:val="1A2B4A"/>
        </w:rPr>
        <w:t xml:space="preserve">Journey 3: Running an Assessment Session</w:t>
      </w:r>
    </w:p>
    <w:p>
      <w:pPr>
        <w:pBdr>
          <w:left w:val="single" w:color="1A2B4A" w:sz="18" w:space="12"/>
        </w:pBdr>
        <w:spacing w:after="120" w:before="80"/>
        <w:ind w:left="360"/>
      </w:pPr>
      <w:r>
        <w:rPr>
          <w:i/>
          <w:iCs/>
          <w:color w:val="555555"/>
        </w:rPr>
        <w:t xml:space="preserve">This is the primary workflow coaches use repeatedly. It must be fast and work well on a tablet pitchside.</w:t>
      </w:r>
    </w:p>
    <w:p>
      <w:pPr>
        <w:pStyle w:val="Heading2"/>
        <w:spacing w:after="70" w:before="200"/>
      </w:pPr>
      <w:r>
        <w:rPr>
          <w:b/>
          <w:bCs/>
          <w:color w:val="1A2B4A"/>
        </w:rPr>
        <w:t xml:space="preserve">Step 3.1 — Create Session</w:t>
      </w:r>
    </w:p>
    <w:p>
      <w:pPr>
        <w:pStyle w:val="ListParagraph"/>
        <w:numPr>
          <w:ilvl w:val="0"/>
          <w:numId w:val="2"/>
        </w:numPr>
        <w:spacing w:after="40"/>
      </w:pPr>
      <w:r>
        <w:t xml:space="preserve">'Start assessment' from squad screen.</w:t>
      </w:r>
    </w:p>
    <w:p>
      <w:pPr>
        <w:pStyle w:val="ListParagraph"/>
        <w:numPr>
          <w:ilvl w:val="0"/>
          <w:numId w:val="2"/>
        </w:numPr>
        <w:spacing w:after="40"/>
      </w:pPr>
      <w:r>
        <w:t xml:space="preserve">Modal: 'New Session'</w:t>
      </w:r>
    </w:p>
    <w:p>
      <w:pPr>
        <w:pStyle w:val="ListParagraph"/>
        <w:numPr>
          <w:ilvl w:val="1"/>
          <w:numId w:val="2"/>
        </w:numPr>
        <w:spacing w:after="40"/>
      </w:pPr>
      <w:r>
        <w:t xml:space="preserve">Date (defaults to today)</w:t>
      </w:r>
    </w:p>
    <w:p>
      <w:pPr>
        <w:pStyle w:val="ListParagraph"/>
        <w:numPr>
          <w:ilvl w:val="1"/>
          <w:numId w:val="2"/>
        </w:numPr>
        <w:spacing w:after="40"/>
      </w:pPr>
      <w:r>
        <w:t xml:space="preserve">Session type: Match / Training / Monthly Review</w:t>
      </w:r>
    </w:p>
    <w:p>
      <w:pPr>
        <w:pStyle w:val="ListParagraph"/>
        <w:numPr>
          <w:ilvl w:val="1"/>
          <w:numId w:val="2"/>
        </w:numPr>
        <w:spacing w:after="40"/>
      </w:pPr>
      <w:r>
        <w:t xml:space="preserve">Opponent name (optional, match sessions only)</w:t>
      </w:r>
    </w:p>
    <w:p>
      <w:pPr>
        <w:pStyle w:val="ListParagraph"/>
        <w:numPr>
          <w:ilvl w:val="1"/>
          <w:numId w:val="2"/>
        </w:numPr>
        <w:spacing w:after="40"/>
      </w:pPr>
      <w:r>
        <w:t xml:space="preserve">Session notes (optional)</w:t>
      </w:r>
    </w:p>
    <w:p>
      <w:pPr>
        <w:pStyle w:val="ListParagraph"/>
        <w:numPr>
          <w:ilvl w:val="0"/>
          <w:numId w:val="2"/>
        </w:numPr>
        <w:spacing w:after="40"/>
      </w:pPr>
      <w:r>
        <w:t xml:space="preserve">'Next: choose pillars' →</w:t>
      </w:r>
    </w:p>
    <w:p>
      <w:pPr>
        <w:pStyle w:val="Heading2"/>
        <w:spacing w:after="70" w:before="200"/>
      </w:pPr>
      <w:r>
        <w:rPr>
          <w:b/>
          <w:bCs/>
          <w:color w:val="1A2B4A"/>
        </w:rPr>
        <w:t xml:space="preserve">Step 3.2 — Pillar Selection</w:t>
      </w:r>
    </w:p>
    <w:p>
      <w:pPr>
        <w:pBdr>
          <w:left w:val="single" w:color="1A2B4A" w:sz="18" w:space="12"/>
        </w:pBdr>
        <w:spacing w:after="120" w:before="80"/>
        <w:ind w:left="360"/>
      </w:pPr>
      <w:r>
        <w:rPr>
          <w:i/>
          <w:iCs/>
          <w:color w:val="555555"/>
        </w:rPr>
        <w:t xml:space="preserve">This is a first-class screen in the workflow — not a buried setting.</w:t>
      </w:r>
    </w:p>
    <w:p>
      <w:pPr>
        <w:pStyle w:val="ListParagraph"/>
        <w:numPr>
          <w:ilvl w:val="0"/>
          <w:numId w:val="2"/>
        </w:numPr>
        <w:spacing w:after="40"/>
      </w:pPr>
      <w:r>
        <w:t xml:space="preserve">Heading: 'What do you want to assess today?'</w:t>
      </w:r>
    </w:p>
    <w:p>
      <w:pPr>
        <w:pStyle w:val="ListParagraph"/>
        <w:numPr>
          <w:ilvl w:val="0"/>
          <w:numId w:val="2"/>
        </w:numPr>
        <w:spacing w:after="40"/>
      </w:pPr>
      <w:r>
        <w:t xml:space="preserve">Sub-heading: 'Select one or more pillars. You don't have to assess all five every session.'</w:t>
      </w:r>
    </w:p>
    <w:p>
      <w:pPr>
        <w:pStyle w:val="ListParagraph"/>
        <w:numPr>
          <w:ilvl w:val="0"/>
          <w:numId w:val="2"/>
        </w:numPr>
        <w:spacing w:after="40"/>
      </w:pPr>
      <w:r>
        <w:t xml:space="preserve">Five pillar cards displayed, each showing:</w:t>
      </w:r>
    </w:p>
    <w:p>
      <w:pPr>
        <w:pStyle w:val="ListParagraph"/>
        <w:numPr>
          <w:ilvl w:val="1"/>
          <w:numId w:val="2"/>
        </w:numPr>
        <w:spacing w:after="40"/>
      </w:pPr>
      <w:r>
        <w:t xml:space="preserve">Icon and pillar name</w:t>
      </w:r>
    </w:p>
    <w:p>
      <w:pPr>
        <w:pStyle w:val="ListParagraph"/>
        <w:numPr>
          <w:ilvl w:val="1"/>
          <w:numId w:val="2"/>
        </w:numPr>
        <w:spacing w:after="40"/>
      </w:pPr>
      <w:r>
        <w:t xml:space="preserve">One-line description (e.g. 'Technical — ball control, passing, shooting')</w:t>
      </w:r>
    </w:p>
    <w:p>
      <w:pPr>
        <w:pStyle w:val="ListParagraph"/>
        <w:numPr>
          <w:ilvl w:val="1"/>
          <w:numId w:val="2"/>
        </w:numPr>
        <w:spacing w:after="40"/>
      </w:pPr>
      <w:r>
        <w:t xml:space="preserve">Number of questions for this pillar (4 per pillar)</w:t>
      </w:r>
    </w:p>
    <w:p>
      <w:pPr>
        <w:pStyle w:val="ListParagraph"/>
        <w:numPr>
          <w:ilvl w:val="0"/>
          <w:numId w:val="2"/>
        </w:numPr>
        <w:spacing w:after="40"/>
      </w:pPr>
      <w:r>
        <w:t xml:space="preserve">Each card toggles on/off. Default: all five selected.</w:t>
      </w:r>
    </w:p>
    <w:p>
      <w:pPr>
        <w:pStyle w:val="ListParagraph"/>
        <w:numPr>
          <w:ilvl w:val="0"/>
          <w:numId w:val="2"/>
        </w:numPr>
        <w:spacing w:after="40"/>
      </w:pPr>
      <w:r>
        <w:t xml:space="preserve">Selected cards shown with filled colour and checkmark. Deselected shown as outline.</w:t>
      </w:r>
    </w:p>
    <w:p>
      <w:pPr>
        <w:pStyle w:val="ListParagraph"/>
        <w:numPr>
          <w:ilvl w:val="0"/>
          <w:numId w:val="2"/>
        </w:numPr>
        <w:spacing w:after="40"/>
      </w:pPr>
      <w:r>
        <w:t xml:space="preserve">Validation: at least one pillar must be selected.</w:t>
      </w:r>
    </w:p>
    <w:p>
      <w:pPr>
        <w:pStyle w:val="ListParagraph"/>
        <w:numPr>
          <w:ilvl w:val="0"/>
          <w:numId w:val="2"/>
        </w:numPr>
        <w:spacing w:after="40"/>
      </w:pPr>
      <w:r>
        <w:t xml:space="preserve">Session summary bar at the bottom updates live:</w:t>
      </w:r>
    </w:p>
    <w:p>
      <w:pPr>
        <w:pStyle w:val="ListParagraph"/>
        <w:numPr>
          <w:ilvl w:val="1"/>
          <w:numId w:val="2"/>
        </w:numPr>
        <w:spacing w:after="40"/>
      </w:pPr>
      <w:r>
        <w:t xml:space="preserve">'3 pillars selected · 12 questions per player · ~3 mins per player'</w:t>
      </w:r>
    </w:p>
    <w:p>
      <w:pPr>
        <w:pStyle w:val="ListParagraph"/>
        <w:numPr>
          <w:ilvl w:val="0"/>
          <w:numId w:val="2"/>
        </w:numPr>
        <w:spacing w:after="40"/>
      </w:pPr>
      <w:r>
        <w:t xml:space="preserve">'Next: select players' →</w:t>
      </w:r>
    </w:p>
    <w:p>
      <w:pPr>
        <w:pStyle w:val="Heading2"/>
        <w:spacing w:after="70" w:before="200"/>
      </w:pPr>
      <w:r>
        <w:rPr>
          <w:b/>
          <w:bCs/>
          <w:color w:val="1A2B4A"/>
        </w:rPr>
        <w:t xml:space="preserve">Step 3.3 — Player Selection</w:t>
      </w:r>
    </w:p>
    <w:p>
      <w:pPr>
        <w:pStyle w:val="ListParagraph"/>
        <w:numPr>
          <w:ilvl w:val="0"/>
          <w:numId w:val="2"/>
        </w:numPr>
        <w:spacing w:after="40"/>
      </w:pPr>
      <w:r>
        <w:t xml:space="preserve">Checklist of all squad players (all selected by default).</w:t>
      </w:r>
    </w:p>
    <w:p>
      <w:pPr>
        <w:pStyle w:val="ListParagraph"/>
        <w:numPr>
          <w:ilvl w:val="0"/>
          <w:numId w:val="2"/>
        </w:numPr>
        <w:spacing w:after="40"/>
      </w:pPr>
      <w:r>
        <w:t xml:space="preserve">Coach can deselect players not being assessed in this session (absent, injured, etc.).</w:t>
      </w:r>
    </w:p>
    <w:p>
      <w:pPr>
        <w:pStyle w:val="ListParagraph"/>
        <w:numPr>
          <w:ilvl w:val="0"/>
          <w:numId w:val="2"/>
        </w:numPr>
        <w:spacing w:after="40"/>
      </w:pPr>
      <w:r>
        <w:t xml:space="preserve">'Begin session' →</w:t>
      </w:r>
    </w:p>
    <w:p>
      <w:pPr>
        <w:pStyle w:val="Heading2"/>
        <w:spacing w:after="70" w:before="200"/>
      </w:pPr>
      <w:r>
        <w:rPr>
          <w:b/>
          <w:bCs/>
          <w:color w:val="1A2B4A"/>
        </w:rPr>
        <w:t xml:space="preserve">Step 3.4 — Player Assessment Screen</w:t>
      </w:r>
    </w:p>
    <w:p>
      <w:pPr>
        <w:pStyle w:val="ListParagraph"/>
        <w:numPr>
          <w:ilvl w:val="0"/>
          <w:numId w:val="2"/>
        </w:numPr>
        <w:spacing w:after="40"/>
      </w:pPr>
      <w:r>
        <w:t xml:space="preserve">One player at a time.</w:t>
      </w:r>
    </w:p>
    <w:p>
      <w:pPr>
        <w:pStyle w:val="ListParagraph"/>
        <w:numPr>
          <w:ilvl w:val="0"/>
          <w:numId w:val="2"/>
        </w:numPr>
        <w:spacing w:after="40"/>
      </w:pPr>
      <w:r>
        <w:t xml:space="preserve">Header: player name, position, session name, 'Player 3 of 18' progress indicator.</w:t>
      </w:r>
    </w:p>
    <w:p>
      <w:pPr>
        <w:pStyle w:val="ListParagraph"/>
        <w:numPr>
          <w:ilvl w:val="0"/>
          <w:numId w:val="2"/>
        </w:numPr>
        <w:spacing w:after="40"/>
      </w:pPr>
      <w:r>
        <w:t xml:space="preserve">Only the selected pillars are shown — unselected pillars do not appear.</w:t>
      </w:r>
    </w:p>
    <w:p>
      <w:pPr>
        <w:pStyle w:val="ListParagraph"/>
        <w:numPr>
          <w:ilvl w:val="0"/>
          <w:numId w:val="2"/>
        </w:numPr>
        <w:spacing w:after="40"/>
      </w:pPr>
      <w:r>
        <w:t xml:space="preserve">From U10–U11 up, the Technical and Tactical questions shown match the player's position — defence, midfield, attack, or goalkeeper; Physical, Psychological, and Social are the same for every position.</w:t>
      </w:r>
    </w:p>
    <w:p>
      <w:pPr>
        <w:pStyle w:val="ListParagraph"/>
        <w:numPr>
          <w:ilvl w:val="0"/>
          <w:numId w:val="2"/>
        </w:numPr>
        <w:spacing w:after="40"/>
      </w:pPr>
      <w:r>
        <w:t xml:space="preserve">Each pillar is a collapsible section (expanded by default).</w:t>
      </w:r>
    </w:p>
    <w:p>
      <w:pPr>
        <w:pStyle w:val="Heading3"/>
        <w:spacing w:after="50" w:before="130"/>
      </w:pPr>
      <w:r>
        <w:rPr>
          <w:b/>
          <w:bCs/>
          <w:color w:val="555555"/>
        </w:rPr>
        <w:t xml:space="preserve">Question interaction</w:t>
      </w:r>
    </w:p>
    <w:p>
      <w:pPr>
        <w:pStyle w:val="ListParagraph"/>
        <w:numPr>
          <w:ilvl w:val="0"/>
          <w:numId w:val="2"/>
        </w:numPr>
        <w:spacing w:after="40"/>
      </w:pPr>
      <w:r>
        <w:t xml:space="preserve">Question text shown in plain English above the rating control.</w:t>
      </w:r>
    </w:p>
    <w:p>
      <w:pPr>
        <w:pStyle w:val="ListParagraph"/>
        <w:numPr>
          <w:ilvl w:val="0"/>
          <w:numId w:val="2"/>
        </w:numPr>
        <w:spacing w:after="40"/>
      </w:pPr>
      <w:r>
        <w:t xml:space="preserve">Rating control: five tap targets labelled 1–5.</w:t>
      </w:r>
    </w:p>
    <w:p>
      <w:pPr>
        <w:pStyle w:val="ListParagraph"/>
        <w:numPr>
          <w:ilvl w:val="0"/>
          <w:numId w:val="2"/>
        </w:numPr>
        <w:spacing w:after="40"/>
      </w:pPr>
      <w:r>
        <w:t xml:space="preserve">Selected score highlighted. The anchor descriptor for that score shown directly below:</w:t>
      </w:r>
    </w:p>
    <w:p>
      <w:pPr>
        <w:pStyle w:val="ListParagraph"/>
        <w:numPr>
          <w:ilvl w:val="1"/>
          <w:numId w:val="2"/>
        </w:numPr>
        <w:spacing w:after="40"/>
      </w:pPr>
      <w:r>
        <w:t xml:space="preserve">Example: tap '2' → 'Occasionally glances but misses most of what's around them.'</w:t>
      </w:r>
    </w:p>
    <w:p>
      <w:pPr>
        <w:pStyle w:val="ListParagraph"/>
        <w:numPr>
          <w:ilvl w:val="0"/>
          <w:numId w:val="2"/>
        </w:numPr>
        <w:spacing w:after="40"/>
      </w:pPr>
      <w:r>
        <w:t xml:space="preserve">This anchor text is the educational moment — the coach learns what a 2 looks like in practice.</w:t>
      </w:r>
    </w:p>
    <w:p>
      <w:pPr>
        <w:pStyle w:val="ListParagraph"/>
        <w:numPr>
          <w:ilvl w:val="0"/>
          <w:numId w:val="2"/>
        </w:numPr>
        <w:spacing w:after="40"/>
      </w:pPr>
      <w:r>
        <w:t xml:space="preserve">Unanswered questions highlighted in amber if coach attempts to proceed.</w:t>
      </w:r>
    </w:p>
    <w:p>
      <w:pPr>
        <w:pStyle w:val="Heading3"/>
        <w:spacing w:after="50" w:before="130"/>
      </w:pPr>
      <w:r>
        <w:rPr>
          <w:b/>
          <w:bCs/>
          <w:color w:val="555555"/>
        </w:rPr>
        <w:t xml:space="preserve">Pillar notes</w:t>
      </w:r>
    </w:p>
    <w:p>
      <w:pPr>
        <w:pStyle w:val="ListParagraph"/>
        <w:numPr>
          <w:ilvl w:val="0"/>
          <w:numId w:val="2"/>
        </w:numPr>
        <w:spacing w:after="40"/>
      </w:pPr>
      <w:r>
        <w:t xml:space="preserve">Below each pillar's questions: optional text area for qualitative observations.</w:t>
      </w:r>
    </w:p>
    <w:p>
      <w:pPr>
        <w:pStyle w:val="ListParagraph"/>
        <w:numPr>
          <w:ilvl w:val="0"/>
          <w:numId w:val="2"/>
        </w:numPr>
        <w:spacing w:after="40"/>
      </w:pPr>
      <w:r>
        <w:t xml:space="preserve">Placeholder: 'Any observations about this pillar for this player...'</w:t>
      </w:r>
    </w:p>
    <w:p>
      <w:pPr>
        <w:pStyle w:val="Heading3"/>
        <w:spacing w:after="50" w:before="130"/>
      </w:pPr>
      <w:r>
        <w:rPr>
          <w:b/>
          <w:bCs/>
          <w:color w:val="555555"/>
        </w:rPr>
        <w:t xml:space="preserve">Standout moment</w:t>
      </w:r>
    </w:p>
    <w:p>
      <w:pPr>
        <w:pStyle w:val="ListParagraph"/>
        <w:numPr>
          <w:ilvl w:val="0"/>
          <w:numId w:val="2"/>
        </w:numPr>
        <w:spacing w:after="40"/>
      </w:pPr>
      <w:r>
        <w:t xml:space="preserve">At the foot of the assessment: 'Standout moment (optional)' free text.</w:t>
      </w:r>
    </w:p>
    <w:p>
      <w:pPr>
        <w:pStyle w:val="ListParagraph"/>
        <w:numPr>
          <w:ilvl w:val="0"/>
          <w:numId w:val="2"/>
        </w:numPr>
        <w:spacing w:after="40"/>
      </w:pPr>
      <w:r>
        <w:t xml:space="preserve">Placeholder: 'e.g. Great pressing trigger in the 2nd half. Led the press three times...'</w:t>
      </w:r>
    </w:p>
    <w:p>
      <w:pPr>
        <w:pStyle w:val="Heading2"/>
        <w:spacing w:after="70" w:before="200"/>
      </w:pPr>
      <w:r>
        <w:rPr>
          <w:b/>
          <w:bCs/>
          <w:color w:val="1A2B4A"/>
        </w:rPr>
        <w:t xml:space="preserve">Step 3.5 — Navigation and Saving</w:t>
      </w:r>
    </w:p>
    <w:p>
      <w:pPr>
        <w:pStyle w:val="ListParagraph"/>
        <w:numPr>
          <w:ilvl w:val="0"/>
          <w:numId w:val="2"/>
        </w:numPr>
        <w:spacing w:after="40"/>
      </w:pPr>
      <w:r>
        <w:t xml:space="preserve">'Save &amp; next player' — saves current player, moves to next.</w:t>
      </w:r>
    </w:p>
    <w:p>
      <w:pPr>
        <w:pStyle w:val="ListParagraph"/>
        <w:numPr>
          <w:ilvl w:val="0"/>
          <w:numId w:val="2"/>
        </w:numPr>
        <w:spacing w:after="40"/>
      </w:pPr>
      <w:r>
        <w:t xml:space="preserve">Auto-save on every rating selection.</w:t>
      </w:r>
    </w:p>
    <w:p>
      <w:pPr>
        <w:pStyle w:val="ListParagraph"/>
        <w:numPr>
          <w:ilvl w:val="0"/>
          <w:numId w:val="2"/>
        </w:numPr>
        <w:spacing w:after="40"/>
      </w:pPr>
      <w:r>
        <w:t xml:space="preserve">Back arrow: return to previous player (ratings preserved).</w:t>
      </w:r>
    </w:p>
    <w:p>
      <w:pPr>
        <w:pStyle w:val="ListParagraph"/>
        <w:numPr>
          <w:ilvl w:val="0"/>
          <w:numId w:val="2"/>
        </w:numPr>
        <w:spacing w:after="40"/>
      </w:pPr>
      <w:r>
        <w:t xml:space="preserve">'Exit session' — saves progress, marks session as In Progress, returns to squad screen.</w:t>
      </w:r>
    </w:p>
    <w:p>
      <w:pPr>
        <w:pStyle w:val="ListParagraph"/>
        <w:numPr>
          <w:ilvl w:val="0"/>
          <w:numId w:val="2"/>
        </w:numPr>
        <w:spacing w:after="40"/>
      </w:pPr>
      <w:r>
        <w:t xml:space="preserve">Returning to an in-progress session: prompted from Sessions list.</w:t>
      </w:r>
    </w:p>
    <w:p>
      <w:pPr>
        <w:pStyle w:val="Heading2"/>
        <w:spacing w:after="70" w:before="200"/>
      </w:pPr>
      <w:r>
        <w:rPr>
          <w:b/>
          <w:bCs/>
          <w:color w:val="1A2B4A"/>
        </w:rPr>
        <w:t xml:space="preserve">Step 3.6 — Generate Player Report</w:t>
      </w:r>
    </w:p>
    <w:p>
      <w:pPr>
        <w:pStyle w:val="ListParagraph"/>
        <w:numPr>
          <w:ilvl w:val="0"/>
          <w:numId w:val="2"/>
        </w:numPr>
        <w:spacing w:after="40"/>
      </w:pPr>
      <w:r>
        <w:t xml:space="preserve">When all questions for a player are answered, 'Generate Report' button activates.</w:t>
      </w:r>
    </w:p>
    <w:p>
      <w:pPr>
        <w:pStyle w:val="ListParagraph"/>
        <w:numPr>
          <w:ilvl w:val="0"/>
          <w:numId w:val="2"/>
        </w:numPr>
        <w:spacing w:after="40"/>
      </w:pPr>
      <w:r>
        <w:t xml:space="preserve">Loading: 'Writing report...' (3–8 seconds typical).</w:t>
      </w:r>
    </w:p>
    <w:p>
      <w:pPr>
        <w:pStyle w:val="ListParagraph"/>
        <w:numPr>
          <w:ilvl w:val="0"/>
          <w:numId w:val="2"/>
        </w:numPr>
        <w:spacing w:after="40"/>
      </w:pPr>
      <w:r>
        <w:t xml:space="preserve">Report displayed on screen in a readable card layout:</w:t>
      </w:r>
    </w:p>
    <w:p>
      <w:pPr>
        <w:pStyle w:val="ListParagraph"/>
        <w:numPr>
          <w:ilvl w:val="1"/>
          <w:numId w:val="2"/>
        </w:numPr>
        <w:spacing w:after="40"/>
      </w:pPr>
      <w:r>
        <w:t xml:space="preserve">Overall summary paragraph — plain English, encouraging tone.</w:t>
      </w:r>
    </w:p>
    <w:p>
      <w:pPr>
        <w:pStyle w:val="ListParagraph"/>
        <w:numPr>
          <w:ilvl w:val="1"/>
          <w:numId w:val="2"/>
        </w:numPr>
        <w:spacing w:after="40"/>
      </w:pPr>
      <w:r>
        <w:t xml:space="preserve">One section per assessed pillar: score (e.g. 3.4/5) and a 1–2 sentence narrative explaining what was observed and why it matters developmentally.</w:t>
      </w:r>
    </w:p>
    <w:p>
      <w:pPr>
        <w:pStyle w:val="ListParagraph"/>
        <w:numPr>
          <w:ilvl w:val="1"/>
          <w:numId w:val="2"/>
        </w:numPr>
        <w:spacing w:after="40"/>
      </w:pPr>
      <w:r>
        <w:t xml:space="preserve">3 Key Strengths — specific and named.</w:t>
      </w:r>
    </w:p>
    <w:p>
      <w:pPr>
        <w:pStyle w:val="ListParagraph"/>
        <w:numPr>
          <w:ilvl w:val="1"/>
          <w:numId w:val="2"/>
        </w:numPr>
        <w:spacing w:after="40"/>
      </w:pPr>
      <w:r>
        <w:t xml:space="preserve">2 Development Priorities — specific and actionable, with a suggested practice activity.</w:t>
      </w:r>
    </w:p>
    <w:p>
      <w:pPr>
        <w:pStyle w:val="ListParagraph"/>
        <w:numPr>
          <w:ilvl w:val="1"/>
          <w:numId w:val="2"/>
        </w:numPr>
        <w:spacing w:after="40"/>
      </w:pPr>
      <w:r>
        <w:t xml:space="preserve">Recommended training focus for the next session.</w:t>
      </w:r>
    </w:p>
    <w:p>
      <w:pPr>
        <w:pStyle w:val="ListParagraph"/>
        <w:numPr>
          <w:ilvl w:val="0"/>
          <w:numId w:val="2"/>
        </w:numPr>
        <w:spacing w:after="40"/>
      </w:pPr>
      <w:r>
        <w:t xml:space="preserve">Coach can click any section to edit inline.</w:t>
      </w:r>
    </w:p>
    <w:p>
      <w:pPr>
        <w:pStyle w:val="ListParagraph"/>
        <w:numPr>
          <w:ilvl w:val="0"/>
          <w:numId w:val="2"/>
        </w:numPr>
        <w:spacing w:after="40"/>
      </w:pPr>
      <w:r>
        <w:t xml:space="preserve">'Save report' → stored in database.</w:t>
      </w:r>
    </w:p>
    <w:p>
      <w:pPr>
        <w:pStyle w:val="ListParagraph"/>
        <w:numPr>
          <w:ilvl w:val="0"/>
          <w:numId w:val="2"/>
        </w:numPr>
        <w:spacing w:after="40"/>
      </w:pPr>
      <w:r>
        <w:t xml:space="preserve">'Next player' → next player assessment.</w:t>
      </w:r>
    </w:p>
    <w:p>
      <w:pPr>
        <w:pStyle w:val="Heading2"/>
        <w:spacing w:after="70" w:before="200"/>
      </w:pPr>
      <w:r>
        <w:rPr>
          <w:b/>
          <w:bCs/>
          <w:color w:val="1A2B4A"/>
        </w:rPr>
        <w:t xml:space="preserve">Step 3.7 — Session Complete</w:t>
      </w:r>
    </w:p>
    <w:p>
      <w:pPr>
        <w:pStyle w:val="ListParagraph"/>
        <w:numPr>
          <w:ilvl w:val="0"/>
          <w:numId w:val="2"/>
        </w:numPr>
        <w:spacing w:after="40"/>
      </w:pPr>
      <w:r>
        <w:t xml:space="preserve">All players assessed and reports generated.</w:t>
      </w:r>
    </w:p>
    <w:p>
      <w:pPr>
        <w:pStyle w:val="ListParagraph"/>
        <w:numPr>
          <w:ilvl w:val="0"/>
          <w:numId w:val="2"/>
        </w:numPr>
        <w:spacing w:after="40"/>
      </w:pPr>
      <w:r>
        <w:t xml:space="preserve">'Session complete' screen.</w:t>
      </w:r>
    </w:p>
    <w:p>
      <w:pPr>
        <w:pStyle w:val="ListParagraph"/>
        <w:numPr>
          <w:ilvl w:val="0"/>
          <w:numId w:val="2"/>
        </w:numPr>
        <w:spacing w:after="40"/>
      </w:pPr>
      <w:r>
        <w:t xml:space="preserve">Options:</w:t>
      </w:r>
    </w:p>
    <w:p>
      <w:pPr>
        <w:pStyle w:val="ListParagraph"/>
        <w:numPr>
          <w:ilvl w:val="1"/>
          <w:numId w:val="2"/>
        </w:numPr>
        <w:spacing w:after="40"/>
      </w:pPr>
      <w:r>
        <w:t xml:space="preserve">'View squad dashboard'</w:t>
      </w:r>
    </w:p>
    <w:p>
      <w:pPr>
        <w:pStyle w:val="ListParagraph"/>
        <w:numPr>
          <w:ilvl w:val="1"/>
          <w:numId w:val="2"/>
        </w:numPr>
        <w:spacing w:after="40"/>
      </w:pPr>
      <w:r>
        <w:t xml:space="preserve">'Download squad PDF'</w:t>
      </w:r>
    </w:p>
    <w:p>
      <w:pPr>
        <w:pStyle w:val="ListParagraph"/>
        <w:numPr>
          <w:ilvl w:val="1"/>
          <w:numId w:val="2"/>
        </w:numPr>
        <w:spacing w:after="40"/>
      </w:pPr>
      <w:r>
        <w:t xml:space="preserve">'Back to home'</w:t>
      </w:r>
    </w:p>
    <w:p>
      <w:pPr>
        <w:pStyle w:val="Heading1"/>
        <w:spacing w:after="120" w:before="300"/>
      </w:pPr>
      <w:r>
        <w:rPr>
          <w:b/>
          <w:bCs/>
          <w:color w:val="1A2B4A"/>
        </w:rPr>
        <w:t xml:space="preserve">Journey 4: Dashboard, Reports &amp; Progress</w:t>
      </w:r>
    </w:p>
    <w:p>
      <w:pPr>
        <w:pStyle w:val="Heading2"/>
        <w:spacing w:after="70" w:before="200"/>
      </w:pPr>
      <w:r>
        <w:rPr>
          <w:b/>
          <w:bCs/>
          <w:color w:val="1A2B4A"/>
        </w:rPr>
        <w:t xml:space="preserve">Step 4.1 — Session Dashboard</w:t>
      </w:r>
    </w:p>
    <w:p>
      <w:pPr>
        <w:pStyle w:val="ListParagraph"/>
        <w:numPr>
          <w:ilvl w:val="0"/>
          <w:numId w:val="2"/>
        </w:numPr>
        <w:spacing w:after="40"/>
      </w:pPr>
      <w:r>
        <w:t xml:space="preserve">Header: session name, date, type, pillars assessed (shown as pill badges).</w:t>
      </w:r>
    </w:p>
    <w:p>
      <w:pPr>
        <w:pStyle w:val="ListParagraph"/>
        <w:numPr>
          <w:ilvl w:val="0"/>
          <w:numId w:val="2"/>
        </w:numPr>
        <w:spacing w:after="40"/>
      </w:pPr>
      <w:r>
        <w:t xml:space="preserve">Squad table: all assessed players with score per assessed pillar and overall average.</w:t>
      </w:r>
    </w:p>
    <w:p>
      <w:pPr>
        <w:pStyle w:val="ListParagraph"/>
        <w:numPr>
          <w:ilvl w:val="0"/>
          <w:numId w:val="2"/>
        </w:numPr>
        <w:spacing w:after="40"/>
      </w:pPr>
      <w:r>
        <w:t xml:space="preserve">Colour coding: 4–5 green, 3 amber, 1–2 red.</w:t>
      </w:r>
    </w:p>
    <w:p>
      <w:pPr>
        <w:pStyle w:val="ListParagraph"/>
        <w:numPr>
          <w:ilvl w:val="0"/>
          <w:numId w:val="2"/>
        </w:numPr>
        <w:spacing w:after="40"/>
      </w:pPr>
      <w:r>
        <w:t xml:space="preserve">Unassessed pillars in that session shown as '-' not 0.</w:t>
      </w:r>
    </w:p>
    <w:p>
      <w:pPr>
        <w:pStyle w:val="ListParagraph"/>
        <w:numPr>
          <w:ilvl w:val="0"/>
          <w:numId w:val="2"/>
        </w:numPr>
        <w:spacing w:after="40"/>
      </w:pPr>
      <w:r>
        <w:t xml:space="preserve">Table sortable by any column.</w:t>
      </w:r>
    </w:p>
    <w:p>
      <w:pPr>
        <w:pStyle w:val="ListParagraph"/>
        <w:numPr>
          <w:ilvl w:val="0"/>
          <w:numId w:val="2"/>
        </w:numPr>
        <w:spacing w:after="40"/>
      </w:pPr>
      <w:r>
        <w:t xml:space="preserve">'View report' link per player.</w:t>
      </w:r>
    </w:p>
    <w:p>
      <w:pPr>
        <w:pStyle w:val="Heading2"/>
        <w:spacing w:after="70" w:before="200"/>
      </w:pPr>
      <w:r>
        <w:rPr>
          <w:b/>
          <w:bCs/>
          <w:color w:val="1A2B4A"/>
        </w:rPr>
        <w:t xml:space="preserve">Step 4.2 — Individual Report View</w:t>
      </w:r>
    </w:p>
    <w:p>
      <w:pPr>
        <w:pStyle w:val="ListParagraph"/>
        <w:numPr>
          <w:ilvl w:val="0"/>
          <w:numId w:val="2"/>
        </w:numPr>
        <w:spacing w:after="40"/>
      </w:pPr>
      <w:r>
        <w:t xml:space="preserve">Full report in a clean, print-ready layout.</w:t>
      </w:r>
    </w:p>
    <w:p>
      <w:pPr>
        <w:pStyle w:val="ListParagraph"/>
        <w:numPr>
          <w:ilvl w:val="0"/>
          <w:numId w:val="2"/>
        </w:numPr>
        <w:spacing w:after="40"/>
      </w:pPr>
      <w:r>
        <w:t xml:space="preserve">Radar chart plotting only the assessed pillars (not all five if fewer were selected).</w:t>
      </w:r>
    </w:p>
    <w:p>
      <w:pPr>
        <w:pStyle w:val="ListParagraph"/>
        <w:numPr>
          <w:ilvl w:val="0"/>
          <w:numId w:val="2"/>
        </w:numPr>
        <w:spacing w:after="40"/>
      </w:pPr>
      <w:r>
        <w:t xml:space="preserve">Export options:</w:t>
      </w:r>
    </w:p>
    <w:p>
      <w:pPr>
        <w:pStyle w:val="ListParagraph"/>
        <w:numPr>
          <w:ilvl w:val="1"/>
          <w:numId w:val="2"/>
        </w:numPr>
        <w:spacing w:after="40"/>
      </w:pPr>
      <w:r>
        <w:t xml:space="preserve">'Download PDF'</w:t>
      </w:r>
    </w:p>
    <w:p>
      <w:pPr>
        <w:pStyle w:val="ListParagraph"/>
        <w:numPr>
          <w:ilvl w:val="1"/>
          <w:numId w:val="2"/>
        </w:numPr>
        <w:spacing w:after="40"/>
      </w:pPr>
      <w:r>
        <w:t xml:space="preserve">'Email report' — coach enters email address, PDF sent via Resend.</w:t>
      </w:r>
    </w:p>
    <w:p>
      <w:pPr>
        <w:pStyle w:val="Heading2"/>
        <w:spacing w:after="70" w:before="200"/>
      </w:pPr>
      <w:r>
        <w:rPr>
          <w:b/>
          <w:bCs/>
          <w:color w:val="1A2B4A"/>
        </w:rPr>
        <w:t xml:space="preserve">Step 4.3 — Player Profile &amp; Progress</w:t>
      </w:r>
    </w:p>
    <w:p>
      <w:pPr>
        <w:pStyle w:val="ListParagraph"/>
        <w:numPr>
          <w:ilvl w:val="0"/>
          <w:numId w:val="2"/>
        </w:numPr>
        <w:spacing w:after="40"/>
      </w:pPr>
      <w:r>
        <w:t xml:space="preserve">Player details at top.</w:t>
      </w:r>
    </w:p>
    <w:p>
      <w:pPr>
        <w:pStyle w:val="ListParagraph"/>
        <w:numPr>
          <w:ilvl w:val="0"/>
          <w:numId w:val="2"/>
        </w:numPr>
        <w:spacing w:after="40"/>
      </w:pPr>
      <w:r>
        <w:t xml:space="preserve">Session history list.</w:t>
      </w:r>
    </w:p>
    <w:p>
      <w:pPr>
        <w:pStyle w:val="ListParagraph"/>
        <w:numPr>
          <w:ilvl w:val="0"/>
          <w:numId w:val="2"/>
        </w:numPr>
        <w:spacing w:after="40"/>
      </w:pPr>
      <w:r>
        <w:t xml:space="preserve">Line chart per pillar — only sessions where that pillar was assessed are plotted.</w:t>
      </w:r>
    </w:p>
    <w:p>
      <w:pPr>
        <w:pStyle w:val="ListParagraph"/>
        <w:numPr>
          <w:ilvl w:val="0"/>
          <w:numId w:val="2"/>
        </w:numPr>
        <w:spacing w:after="40"/>
      </w:pPr>
      <w:r>
        <w:t xml:space="preserve">'Generate Progress Report' (requires 3+ sessions with at least one shared pillar):</w:t>
      </w:r>
    </w:p>
    <w:p>
      <w:pPr>
        <w:pStyle w:val="ListParagraph"/>
        <w:numPr>
          <w:ilvl w:val="1"/>
          <w:numId w:val="2"/>
        </w:numPr>
        <w:spacing w:after="40"/>
      </w:pPr>
      <w:r>
        <w:t xml:space="preserve">Claude compares trends across sessions.</w:t>
      </w:r>
    </w:p>
    <w:p>
      <w:pPr>
        <w:pStyle w:val="ListParagraph"/>
        <w:numPr>
          <w:ilvl w:val="1"/>
          <w:numId w:val="2"/>
        </w:numPr>
        <w:spacing w:after="40"/>
      </w:pPr>
      <w:r>
        <w:t xml:space="preserve">Returns a narrative development summary: what has improved, what remains a focus, recommended next steps.</w:t>
      </w:r>
    </w:p>
    <w:p>
      <w:pPr>
        <w:pStyle w:val="Heading1"/>
        <w:spacing w:after="120" w:before="300"/>
      </w:pPr>
      <w:r>
        <w:rPr>
          <w:b/>
          <w:bCs/>
          <w:color w:val="1A2B4A"/>
        </w:rPr>
        <w:t xml:space="preserve">Journey 5: Settings &amp; Question Management</w:t>
      </w:r>
    </w:p>
    <w:p>
      <w:pPr>
        <w:pStyle w:val="Heading2"/>
        <w:spacing w:after="70" w:before="200"/>
      </w:pPr>
      <w:r>
        <w:rPr>
          <w:b/>
          <w:bCs/>
          <w:color w:val="1A2B4A"/>
        </w:rPr>
        <w:t xml:space="preserve">Step 5.1 — Settings</w:t>
      </w:r>
    </w:p>
    <w:p>
      <w:pPr>
        <w:pStyle w:val="ListParagraph"/>
        <w:numPr>
          <w:ilvl w:val="0"/>
          <w:numId w:val="2"/>
        </w:numPr>
        <w:spacing w:after="40"/>
      </w:pPr>
      <w:r>
        <w:t xml:space="preserve">Team settings: name, age band.</w:t>
      </w:r>
    </w:p>
    <w:p>
      <w:pPr>
        <w:pStyle w:val="ListParagraph"/>
        <w:numPr>
          <w:ilvl w:val="0"/>
          <w:numId w:val="2"/>
        </w:numPr>
        <w:spacing w:after="40"/>
      </w:pPr>
      <w:r>
        <w:t xml:space="preserve">Question set management: view all questions by pillar, edit text or descriptors inline, add custom questions.</w:t>
      </w:r>
    </w:p>
    <w:p>
      <w:pPr>
        <w:pStyle w:val="ListParagraph"/>
        <w:numPr>
          <w:ilvl w:val="0"/>
          <w:numId w:val="2"/>
        </w:numPr>
        <w:spacing w:after="40"/>
      </w:pPr>
      <w:r>
        <w:t xml:space="preserve">Reset questions to master default (warning: restores the shipped bank for this age band, discards edits; session data unaffected).</w:t>
      </w:r>
    </w:p>
    <w:p>
      <w:pPr>
        <w:pStyle w:val="ListParagraph"/>
        <w:numPr>
          <w:ilvl w:val="0"/>
          <w:numId w:val="2"/>
        </w:numPr>
        <w:spacing w:after="40"/>
      </w:pPr>
      <w:r>
        <w:t xml:space="preserve">Account: name, email, password.</w:t>
      </w:r>
    </w:p>
    <w:p>
      <w:pPr>
        <w:pStyle w:val="ListParagraph"/>
        <w:numPr>
          <w:ilvl w:val="0"/>
          <w:numId w:val="2"/>
        </w:numPr>
        <w:spacing w:after="40"/>
      </w:pPr>
      <w:r>
        <w:t xml:space="preserve">Subscription: plan, billing, upgrade.</w:t>
      </w:r>
    </w:p>
    <w:p>
      <w:pPr>
        <w:pStyle w:val="ListParagraph"/>
        <w:numPr>
          <w:ilvl w:val="0"/>
          <w:numId w:val="2"/>
        </w:numPr>
        <w:spacing w:after="40"/>
      </w:pPr>
      <w:r>
        <w:t xml:space="preserve">Data: export all data, delete account.</w:t>
      </w:r>
    </w:p>
    <w:p>
      <w:pPr>
        <w:pStyle w:val="Heading2"/>
        <w:spacing w:after="70" w:before="200"/>
      </w:pPr>
      <w:r>
        <w:rPr>
          <w:b/>
          <w:bCs/>
          <w:color w:val="1A2B4A"/>
        </w:rPr>
        <w:t xml:space="preserve">Step 5.2 — Editing Questions</w:t>
      </w:r>
    </w:p>
    <w:p>
      <w:pPr>
        <w:pStyle w:val="ListParagraph"/>
        <w:numPr>
          <w:ilvl w:val="0"/>
          <w:numId w:val="2"/>
        </w:numPr>
        <w:spacing w:after="40"/>
      </w:pPr>
      <w:r>
        <w:t xml:space="preserve">Coach can edit any question text or any of the five anchor descriptors.</w:t>
      </w:r>
    </w:p>
    <w:p>
      <w:pPr>
        <w:pStyle w:val="ListParagraph"/>
        <w:numPr>
          <w:ilvl w:val="0"/>
          <w:numId w:val="2"/>
        </w:numPr>
        <w:spacing w:after="40"/>
      </w:pPr>
      <w:r>
        <w:t xml:space="preserve">Coach can add their own custom questions per pillar.</w:t>
      </w:r>
    </w:p>
    <w:p>
      <w:pPr>
        <w:pStyle w:val="ListParagraph"/>
        <w:numPr>
          <w:ilvl w:val="0"/>
          <w:numId w:val="2"/>
        </w:numPr>
        <w:spacing w:after="40"/>
      </w:pPr>
      <w:r>
        <w:t xml:space="preserve">Useful for coaches who want to add club-specific language or context.</w:t>
      </w:r>
    </w:p>
    <w:p>
      <w:pPr>
        <w:pStyle w:val="ListParagraph"/>
        <w:numPr>
          <w:ilvl w:val="0"/>
          <w:numId w:val="2"/>
        </w:numPr>
        <w:spacing w:after="40"/>
      </w:pPr>
      <w:r>
        <w:t xml:space="preserve">Changes apply to future sessions only — historical session data is unchanged.</w:t>
      </w:r>
    </w:p>
    <w:p>
      <w:pPr>
        <w:pStyle w:val="ListParagraph"/>
        <w:numPr>
          <w:ilvl w:val="0"/>
          <w:numId w:val="2"/>
        </w:numPr>
        <w:spacing w:after="40"/>
      </w:pPr>
      <w:r>
        <w:t xml:space="preserve">Where positional variants exist (Technical and Tactical, U10–U11 up), all versions — defence, midfield, attack, and goalkeeper — are listed for editing.</w:t>
      </w:r>
    </w:p>
    <w:p>
      <w:pPr>
        <w:pStyle w:val="ListParagraph"/>
        <w:numPr>
          <w:ilvl w:val="0"/>
          <w:numId w:val="2"/>
        </w:numPr>
        <w:spacing w:after="40"/>
      </w:pPr>
      <w:r>
        <w:t xml:space="preserve">'Reset to default' option per question restores the shipped master version.</w:t>
      </w:r>
    </w:p>
    <w:p>
      <w:pPr>
        <w:pStyle w:val="Heading1"/>
        <w:spacing w:after="120" w:before="300"/>
      </w:pPr>
      <w:r>
        <w:rPr>
          <w:b/>
          <w:bCs/>
          <w:color w:val="1A2B4A"/>
        </w:rPr>
        <w:t xml:space="preserve">Navigation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shd w:fill="EEF1F6" w:color="auto" w:val="clear"/>
            <w:tcMar>
              <w:top w:type="dxa" w:w="60"/>
              <w:left w:type="dxa" w:w="100"/>
              <w:bottom w:type="dxa" w:w="60"/>
              <w:right w:type="dxa" w:w="100"/>
            </w:tcMar>
          </w:tcPr>
          <w:p>
            <w:r>
              <w:rPr>
                <w:b/>
                <w:bCs/>
                <w:sz w:val="20"/>
                <w:szCs w:val="20"/>
              </w:rPr>
              <w:t xml:space="preserve">Nav Item</w:t>
            </w:r>
          </w:p>
        </w:tc>
        <w:tc>
          <w:tcPr>
            <w:tcW w:type="dxa" w:w="4826"/>
            <w:shd w:fill="EEF1F6" w:color="auto" w:val="clear"/>
            <w:tcMar>
              <w:top w:type="dxa" w:w="60"/>
              <w:left w:type="dxa" w:w="100"/>
              <w:bottom w:type="dxa" w:w="60"/>
              <w:right w:type="dxa" w:w="100"/>
            </w:tcMar>
          </w:tcPr>
          <w:p>
            <w:r>
              <w:rPr>
                <w:b/>
                <w:bCs/>
                <w:sz w:val="20"/>
                <w:szCs w:val="20"/>
              </w:rPr>
              <w:t xml:space="preserve">Destination</w:t>
            </w:r>
          </w:p>
        </w:tc>
        <w:tc>
          <w:tcPr>
            <w:tcW w:type="dxa" w:w="2000"/>
            <w:shd w:fill="EEF1F6" w:color="auto" w:val="clear"/>
            <w:tcMar>
              <w:top w:type="dxa" w:w="60"/>
              <w:left w:type="dxa" w:w="100"/>
              <w:bottom w:type="dxa" w:w="60"/>
              <w:right w:type="dxa" w:w="100"/>
            </w:tcMar>
          </w:tcPr>
          <w:p>
            <w:r>
              <w:rPr>
                <w:b/>
                <w:bCs/>
                <w:sz w:val="20"/>
                <w:szCs w:val="20"/>
              </w:rPr>
              <w:t xml:space="preserve">Icon</w:t>
            </w:r>
          </w:p>
        </w:tc>
      </w:tr>
      <w:tr>
        <w:tc>
          <w:tcPr>
            <w:tcW w:type="dxa" w:w="2200"/>
            <w:tcMar>
              <w:top w:type="dxa" w:w="60"/>
              <w:left w:type="dxa" w:w="100"/>
              <w:bottom w:type="dxa" w:w="60"/>
              <w:right w:type="dxa" w:w="100"/>
            </w:tcMar>
          </w:tcPr>
          <w:p>
            <w:r>
              <w:rPr>
                <w:b w:val="false"/>
                <w:bCs w:val="false"/>
                <w:sz w:val="20"/>
                <w:szCs w:val="20"/>
              </w:rPr>
              <w:t xml:space="preserve">Home</w:t>
            </w:r>
          </w:p>
        </w:tc>
        <w:tc>
          <w:tcPr>
            <w:tcW w:type="dxa" w:w="4826"/>
            <w:tcMar>
              <w:top w:type="dxa" w:w="60"/>
              <w:left w:type="dxa" w:w="100"/>
              <w:bottom w:type="dxa" w:w="60"/>
              <w:right w:type="dxa" w:w="100"/>
            </w:tcMar>
          </w:tcPr>
          <w:p>
            <w:r>
              <w:rPr>
                <w:b w:val="false"/>
                <w:bCs w:val="false"/>
                <w:sz w:val="20"/>
                <w:szCs w:val="20"/>
              </w:rPr>
              <w:t xml:space="preserve">Quick actions, recent sessions, squad summary</w:t>
            </w:r>
          </w:p>
        </w:tc>
        <w:tc>
          <w:tcPr>
            <w:tcW w:type="dxa" w:w="2000"/>
            <w:tcMar>
              <w:top w:type="dxa" w:w="60"/>
              <w:left w:type="dxa" w:w="100"/>
              <w:bottom w:type="dxa" w:w="60"/>
              <w:right w:type="dxa" w:w="100"/>
            </w:tcMar>
          </w:tcPr>
          <w:p>
            <w:r>
              <w:rPr>
                <w:b w:val="false"/>
                <w:bCs w:val="false"/>
                <w:sz w:val="20"/>
                <w:szCs w:val="20"/>
              </w:rPr>
              <w:t xml:space="preserve">House</w:t>
            </w:r>
          </w:p>
        </w:tc>
      </w:tr>
      <w:tr>
        <w:tc>
          <w:tcPr>
            <w:tcW w:type="dxa" w:w="2200"/>
            <w:tcMar>
              <w:top w:type="dxa" w:w="60"/>
              <w:left w:type="dxa" w:w="100"/>
              <w:bottom w:type="dxa" w:w="60"/>
              <w:right w:type="dxa" w:w="100"/>
            </w:tcMar>
          </w:tcPr>
          <w:p>
            <w:r>
              <w:rPr>
                <w:b w:val="false"/>
                <w:bCs w:val="false"/>
                <w:sz w:val="20"/>
                <w:szCs w:val="20"/>
              </w:rPr>
              <w:t xml:space="preserve">Squad</w:t>
            </w:r>
          </w:p>
        </w:tc>
        <w:tc>
          <w:tcPr>
            <w:tcW w:type="dxa" w:w="4826"/>
            <w:tcMar>
              <w:top w:type="dxa" w:w="60"/>
              <w:left w:type="dxa" w:w="100"/>
              <w:bottom w:type="dxa" w:w="60"/>
              <w:right w:type="dxa" w:w="100"/>
            </w:tcMar>
          </w:tcPr>
          <w:p>
            <w:r>
              <w:rPr>
                <w:b w:val="false"/>
                <w:bCs w:val="false"/>
                <w:sz w:val="20"/>
                <w:szCs w:val="20"/>
              </w:rPr>
              <w:t xml:space="preserve">Player list, add players, player profiles</w:t>
            </w:r>
          </w:p>
        </w:tc>
        <w:tc>
          <w:tcPr>
            <w:tcW w:type="dxa" w:w="2000"/>
            <w:tcMar>
              <w:top w:type="dxa" w:w="60"/>
              <w:left w:type="dxa" w:w="100"/>
              <w:bottom w:type="dxa" w:w="60"/>
              <w:right w:type="dxa" w:w="100"/>
            </w:tcMar>
          </w:tcPr>
          <w:p>
            <w:r>
              <w:rPr>
                <w:b w:val="false"/>
                <w:bCs w:val="false"/>
                <w:sz w:val="20"/>
                <w:szCs w:val="20"/>
              </w:rPr>
              <w:t xml:space="preserve">Users</w:t>
            </w:r>
          </w:p>
        </w:tc>
      </w:tr>
      <w:tr>
        <w:tc>
          <w:tcPr>
            <w:tcW w:type="dxa" w:w="2200"/>
            <w:tcMar>
              <w:top w:type="dxa" w:w="60"/>
              <w:left w:type="dxa" w:w="100"/>
              <w:bottom w:type="dxa" w:w="60"/>
              <w:right w:type="dxa" w:w="100"/>
            </w:tcMar>
          </w:tcPr>
          <w:p>
            <w:r>
              <w:rPr>
                <w:b w:val="false"/>
                <w:bCs w:val="false"/>
                <w:sz w:val="20"/>
                <w:szCs w:val="20"/>
              </w:rPr>
              <w:t xml:space="preserve">Sessions</w:t>
            </w:r>
          </w:p>
        </w:tc>
        <w:tc>
          <w:tcPr>
            <w:tcW w:type="dxa" w:w="4826"/>
            <w:tcMar>
              <w:top w:type="dxa" w:w="60"/>
              <w:left w:type="dxa" w:w="100"/>
              <w:bottom w:type="dxa" w:w="60"/>
              <w:right w:type="dxa" w:w="100"/>
            </w:tcMar>
          </w:tcPr>
          <w:p>
            <w:r>
              <w:rPr>
                <w:b w:val="false"/>
                <w:bCs w:val="false"/>
                <w:sz w:val="20"/>
                <w:szCs w:val="20"/>
              </w:rPr>
              <w:t xml:space="preserve">Session history, resume in-progress sessions</w:t>
            </w:r>
          </w:p>
        </w:tc>
        <w:tc>
          <w:tcPr>
            <w:tcW w:type="dxa" w:w="2000"/>
            <w:tcMar>
              <w:top w:type="dxa" w:w="60"/>
              <w:left w:type="dxa" w:w="100"/>
              <w:bottom w:type="dxa" w:w="60"/>
              <w:right w:type="dxa" w:w="100"/>
            </w:tcMar>
          </w:tcPr>
          <w:p>
            <w:r>
              <w:rPr>
                <w:b w:val="false"/>
                <w:bCs w:val="false"/>
                <w:sz w:val="20"/>
                <w:szCs w:val="20"/>
              </w:rPr>
              <w:t xml:space="preserve">Clipboard</w:t>
            </w:r>
          </w:p>
        </w:tc>
      </w:tr>
      <w:tr>
        <w:tc>
          <w:tcPr>
            <w:tcW w:type="dxa" w:w="2200"/>
            <w:tcMar>
              <w:top w:type="dxa" w:w="60"/>
              <w:left w:type="dxa" w:w="100"/>
              <w:bottom w:type="dxa" w:w="60"/>
              <w:right w:type="dxa" w:w="100"/>
            </w:tcMar>
          </w:tcPr>
          <w:p>
            <w:r>
              <w:rPr>
                <w:b w:val="false"/>
                <w:bCs w:val="false"/>
                <w:sz w:val="20"/>
                <w:szCs w:val="20"/>
              </w:rPr>
              <w:t xml:space="preserve">Reports</w:t>
            </w:r>
          </w:p>
        </w:tc>
        <w:tc>
          <w:tcPr>
            <w:tcW w:type="dxa" w:w="4826"/>
            <w:tcMar>
              <w:top w:type="dxa" w:w="60"/>
              <w:left w:type="dxa" w:w="100"/>
              <w:bottom w:type="dxa" w:w="60"/>
              <w:right w:type="dxa" w:w="100"/>
            </w:tcMar>
          </w:tcPr>
          <w:p>
            <w:r>
              <w:rPr>
                <w:b w:val="false"/>
                <w:bCs w:val="false"/>
                <w:sz w:val="20"/>
                <w:szCs w:val="20"/>
              </w:rPr>
              <w:t xml:space="preserve">All generated reports, searchable</w:t>
            </w:r>
          </w:p>
        </w:tc>
        <w:tc>
          <w:tcPr>
            <w:tcW w:type="dxa" w:w="2000"/>
            <w:tcMar>
              <w:top w:type="dxa" w:w="60"/>
              <w:left w:type="dxa" w:w="100"/>
              <w:bottom w:type="dxa" w:w="60"/>
              <w:right w:type="dxa" w:w="100"/>
            </w:tcMar>
          </w:tcPr>
          <w:p>
            <w:r>
              <w:rPr>
                <w:b w:val="false"/>
                <w:bCs w:val="false"/>
                <w:sz w:val="20"/>
                <w:szCs w:val="20"/>
              </w:rPr>
              <w:t xml:space="preserve">Document</w:t>
            </w:r>
          </w:p>
        </w:tc>
      </w:tr>
      <w:tr>
        <w:tc>
          <w:tcPr>
            <w:tcW w:type="dxa" w:w="2200"/>
            <w:tcMar>
              <w:top w:type="dxa" w:w="60"/>
              <w:left w:type="dxa" w:w="100"/>
              <w:bottom w:type="dxa" w:w="60"/>
              <w:right w:type="dxa" w:w="100"/>
            </w:tcMar>
          </w:tcPr>
          <w:p>
            <w:r>
              <w:rPr>
                <w:b w:val="false"/>
                <w:bCs w:val="false"/>
                <w:sz w:val="20"/>
                <w:szCs w:val="20"/>
              </w:rPr>
              <w:t xml:space="preserve">Settings</w:t>
            </w:r>
          </w:p>
        </w:tc>
        <w:tc>
          <w:tcPr>
            <w:tcW w:type="dxa" w:w="4826"/>
            <w:tcMar>
              <w:top w:type="dxa" w:w="60"/>
              <w:left w:type="dxa" w:w="100"/>
              <w:bottom w:type="dxa" w:w="60"/>
              <w:right w:type="dxa" w:w="100"/>
            </w:tcMar>
          </w:tcPr>
          <w:p>
            <w:r>
              <w:rPr>
                <w:b w:val="false"/>
                <w:bCs w:val="false"/>
                <w:sz w:val="20"/>
                <w:szCs w:val="20"/>
              </w:rPr>
              <w:t xml:space="preserve">Team, questions, account, billing</w:t>
            </w:r>
          </w:p>
        </w:tc>
        <w:tc>
          <w:tcPr>
            <w:tcW w:type="dxa" w:w="2000"/>
            <w:tcMar>
              <w:top w:type="dxa" w:w="60"/>
              <w:left w:type="dxa" w:w="100"/>
              <w:bottom w:type="dxa" w:w="60"/>
              <w:right w:type="dxa" w:w="100"/>
            </w:tcMar>
          </w:tcPr>
          <w:p>
            <w:r>
              <w:rPr>
                <w:b w:val="false"/>
                <w:bCs w:val="false"/>
                <w:sz w:val="20"/>
                <w:szCs w:val="20"/>
              </w:rPr>
              <w:t xml:space="preserve">Gear</w:t>
            </w:r>
          </w:p>
        </w:tc>
      </w:tr>
    </w:tbl>
    <w:p>
      <w:pPr>
        <w:spacing w:after="60"/>
      </w:pPr>
    </w:p>
    <w:p>
      <w:pPr>
        <w:pStyle w:val="Heading1"/>
        <w:spacing w:after="120" w:before="300"/>
      </w:pPr>
      <w:r>
        <w:rPr>
          <w:b/>
          <w:bCs/>
          <w:color w:val="1A2B4A"/>
        </w:rPr>
        <w:t xml:space="preserve">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326"/>
        <w:gridCol w:w="1500"/>
      </w:tblGrid>
      <w:tr>
        <w:trPr>
          <w:tblHeader/>
        </w:trPr>
        <w:tc>
          <w:tcPr>
            <w:tcW w:type="dxa" w:w="3200"/>
            <w:shd w:fill="EEF1F6" w:color="auto" w:val="clear"/>
            <w:tcMar>
              <w:top w:type="dxa" w:w="60"/>
              <w:left w:type="dxa" w:w="100"/>
              <w:bottom w:type="dxa" w:w="60"/>
              <w:right w:type="dxa" w:w="100"/>
            </w:tcMar>
          </w:tcPr>
          <w:p>
            <w:r>
              <w:rPr>
                <w:b/>
                <w:bCs/>
                <w:sz w:val="20"/>
                <w:szCs w:val="20"/>
              </w:rPr>
              <w:t xml:space="preserve">Screen</w:t>
            </w:r>
          </w:p>
        </w:tc>
        <w:tc>
          <w:tcPr>
            <w:tcW w:type="dxa" w:w="4326"/>
            <w:shd w:fill="EEF1F6" w:color="auto" w:val="clear"/>
            <w:tcMar>
              <w:top w:type="dxa" w:w="60"/>
              <w:left w:type="dxa" w:w="100"/>
              <w:bottom w:type="dxa" w:w="60"/>
              <w:right w:type="dxa" w:w="100"/>
            </w:tcMar>
          </w:tcPr>
          <w:p>
            <w:r>
              <w:rPr>
                <w:b/>
                <w:bCs/>
                <w:sz w:val="20"/>
                <w:szCs w:val="20"/>
              </w:rPr>
              <w:t xml:space="preserve">Route</w:t>
            </w:r>
          </w:p>
        </w:tc>
        <w:tc>
          <w:tcPr>
            <w:tcW w:type="dxa" w:w="1500"/>
            <w:shd w:fill="EEF1F6" w:color="auto" w:val="clear"/>
            <w:tcMar>
              <w:top w:type="dxa" w:w="60"/>
              <w:left w:type="dxa" w:w="100"/>
              <w:bottom w:type="dxa" w:w="60"/>
              <w:right w:type="dxa" w:w="100"/>
            </w:tcMar>
          </w:tcPr>
          <w:p>
            <w:r>
              <w:rPr>
                <w:b/>
                <w:bCs/>
                <w:sz w:val="20"/>
                <w:szCs w:val="20"/>
              </w:rPr>
              <w:t xml:space="preserve">Auth</w:t>
            </w:r>
          </w:p>
        </w:tc>
      </w:tr>
      <w:tr>
        <w:tc>
          <w:tcPr>
            <w:tcW w:type="dxa" w:w="3200"/>
            <w:tcMar>
              <w:top w:type="dxa" w:w="60"/>
              <w:left w:type="dxa" w:w="100"/>
              <w:bottom w:type="dxa" w:w="60"/>
              <w:right w:type="dxa" w:w="100"/>
            </w:tcMar>
          </w:tcPr>
          <w:p>
            <w:r>
              <w:rPr>
                <w:b w:val="false"/>
                <w:bCs w:val="false"/>
                <w:sz w:val="20"/>
                <w:szCs w:val="20"/>
              </w:rPr>
              <w:t xml:space="preserve">Landing / marketing</w:t>
            </w:r>
          </w:p>
        </w:tc>
        <w:tc>
          <w:tcPr>
            <w:tcW w:type="dxa" w:w="4326"/>
            <w:tcMar>
              <w:top w:type="dxa" w:w="60"/>
              <w:left w:type="dxa" w:w="100"/>
              <w:bottom w:type="dxa" w:w="60"/>
              <w:right w:type="dxa" w:w="100"/>
            </w:tcMar>
          </w:tcPr>
          <w:p>
            <w:r>
              <w:rPr>
                <w:b w:val="false"/>
                <w:bCs w:val="false"/>
                <w:sz w:val="20"/>
                <w:szCs w:val="20"/>
              </w:rPr>
              <w:t xml:space="preserve">/</w:t>
            </w:r>
          </w:p>
        </w:tc>
        <w:tc>
          <w:tcPr>
            <w:tcW w:type="dxa" w:w="1500"/>
            <w:tcMar>
              <w:top w:type="dxa" w:w="60"/>
              <w:left w:type="dxa" w:w="100"/>
              <w:bottom w:type="dxa" w:w="60"/>
              <w:right w:type="dxa" w:w="100"/>
            </w:tcMar>
          </w:tcPr>
          <w:p>
            <w:r>
              <w:rPr>
                <w:b w:val="false"/>
                <w:bCs w:val="false"/>
                <w:sz w:val="20"/>
                <w:szCs w:val="20"/>
              </w:rPr>
              <w:t xml:space="preserve">No</w:t>
            </w:r>
          </w:p>
        </w:tc>
      </w:tr>
      <w:tr>
        <w:tc>
          <w:tcPr>
            <w:tcW w:type="dxa" w:w="3200"/>
            <w:tcMar>
              <w:top w:type="dxa" w:w="60"/>
              <w:left w:type="dxa" w:w="100"/>
              <w:bottom w:type="dxa" w:w="60"/>
              <w:right w:type="dxa" w:w="100"/>
            </w:tcMar>
          </w:tcPr>
          <w:p>
            <w:r>
              <w:rPr>
                <w:b w:val="false"/>
                <w:bCs w:val="false"/>
                <w:sz w:val="20"/>
                <w:szCs w:val="20"/>
              </w:rPr>
              <w:t xml:space="preserve">Register</w:t>
            </w:r>
          </w:p>
        </w:tc>
        <w:tc>
          <w:tcPr>
            <w:tcW w:type="dxa" w:w="4326"/>
            <w:tcMar>
              <w:top w:type="dxa" w:w="60"/>
              <w:left w:type="dxa" w:w="100"/>
              <w:bottom w:type="dxa" w:w="60"/>
              <w:right w:type="dxa" w:w="100"/>
            </w:tcMar>
          </w:tcPr>
          <w:p>
            <w:r>
              <w:rPr>
                <w:b w:val="false"/>
                <w:bCs w:val="false"/>
                <w:sz w:val="20"/>
                <w:szCs w:val="20"/>
              </w:rPr>
              <w:t xml:space="preserve">/register</w:t>
            </w:r>
          </w:p>
        </w:tc>
        <w:tc>
          <w:tcPr>
            <w:tcW w:type="dxa" w:w="1500"/>
            <w:tcMar>
              <w:top w:type="dxa" w:w="60"/>
              <w:left w:type="dxa" w:w="100"/>
              <w:bottom w:type="dxa" w:w="60"/>
              <w:right w:type="dxa" w:w="100"/>
            </w:tcMar>
          </w:tcPr>
          <w:p>
            <w:r>
              <w:rPr>
                <w:b w:val="false"/>
                <w:bCs w:val="false"/>
                <w:sz w:val="20"/>
                <w:szCs w:val="20"/>
              </w:rPr>
              <w:t xml:space="preserve">No</w:t>
            </w:r>
          </w:p>
        </w:tc>
      </w:tr>
      <w:tr>
        <w:tc>
          <w:tcPr>
            <w:tcW w:type="dxa" w:w="3200"/>
            <w:tcMar>
              <w:top w:type="dxa" w:w="60"/>
              <w:left w:type="dxa" w:w="100"/>
              <w:bottom w:type="dxa" w:w="60"/>
              <w:right w:type="dxa" w:w="100"/>
            </w:tcMar>
          </w:tcPr>
          <w:p>
            <w:r>
              <w:rPr>
                <w:b w:val="false"/>
                <w:bCs w:val="false"/>
                <w:sz w:val="20"/>
                <w:szCs w:val="20"/>
              </w:rPr>
              <w:t xml:space="preserve">Login</w:t>
            </w:r>
          </w:p>
        </w:tc>
        <w:tc>
          <w:tcPr>
            <w:tcW w:type="dxa" w:w="4326"/>
            <w:tcMar>
              <w:top w:type="dxa" w:w="60"/>
              <w:left w:type="dxa" w:w="100"/>
              <w:bottom w:type="dxa" w:w="60"/>
              <w:right w:type="dxa" w:w="100"/>
            </w:tcMar>
          </w:tcPr>
          <w:p>
            <w:r>
              <w:rPr>
                <w:b w:val="false"/>
                <w:bCs w:val="false"/>
                <w:sz w:val="20"/>
                <w:szCs w:val="20"/>
              </w:rPr>
              <w:t xml:space="preserve">/login</w:t>
            </w:r>
          </w:p>
        </w:tc>
        <w:tc>
          <w:tcPr>
            <w:tcW w:type="dxa" w:w="1500"/>
            <w:tcMar>
              <w:top w:type="dxa" w:w="60"/>
              <w:left w:type="dxa" w:w="100"/>
              <w:bottom w:type="dxa" w:w="60"/>
              <w:right w:type="dxa" w:w="100"/>
            </w:tcMar>
          </w:tcPr>
          <w:p>
            <w:r>
              <w:rPr>
                <w:b w:val="false"/>
                <w:bCs w:val="false"/>
                <w:sz w:val="20"/>
                <w:szCs w:val="20"/>
              </w:rPr>
              <w:t xml:space="preserve">No</w:t>
            </w:r>
          </w:p>
        </w:tc>
      </w:tr>
      <w:tr>
        <w:tc>
          <w:tcPr>
            <w:tcW w:type="dxa" w:w="3200"/>
            <w:tcMar>
              <w:top w:type="dxa" w:w="60"/>
              <w:left w:type="dxa" w:w="100"/>
              <w:bottom w:type="dxa" w:w="60"/>
              <w:right w:type="dxa" w:w="100"/>
            </w:tcMar>
          </w:tcPr>
          <w:p>
            <w:r>
              <w:rPr>
                <w:b w:val="false"/>
                <w:bCs w:val="false"/>
                <w:sz w:val="20"/>
                <w:szCs w:val="20"/>
              </w:rPr>
              <w:t xml:space="preserve">Onboarding — team setup</w:t>
            </w:r>
          </w:p>
        </w:tc>
        <w:tc>
          <w:tcPr>
            <w:tcW w:type="dxa" w:w="4326"/>
            <w:tcMar>
              <w:top w:type="dxa" w:w="60"/>
              <w:left w:type="dxa" w:w="100"/>
              <w:bottom w:type="dxa" w:w="60"/>
              <w:right w:type="dxa" w:w="100"/>
            </w:tcMar>
          </w:tcPr>
          <w:p>
            <w:r>
              <w:rPr>
                <w:b w:val="false"/>
                <w:bCs w:val="false"/>
                <w:sz w:val="20"/>
                <w:szCs w:val="20"/>
              </w:rPr>
              <w:t xml:space="preserve">/onboarding/team</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Onboarding — question preview</w:t>
            </w:r>
          </w:p>
        </w:tc>
        <w:tc>
          <w:tcPr>
            <w:tcW w:type="dxa" w:w="4326"/>
            <w:tcMar>
              <w:top w:type="dxa" w:w="60"/>
              <w:left w:type="dxa" w:w="100"/>
              <w:bottom w:type="dxa" w:w="60"/>
              <w:right w:type="dxa" w:w="100"/>
            </w:tcMar>
          </w:tcPr>
          <w:p>
            <w:r>
              <w:rPr>
                <w:b w:val="false"/>
                <w:bCs w:val="false"/>
                <w:sz w:val="20"/>
                <w:szCs w:val="20"/>
              </w:rPr>
              <w:t xml:space="preserve">/onboarding/questions</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Home dashboard</w:t>
            </w:r>
          </w:p>
        </w:tc>
        <w:tc>
          <w:tcPr>
            <w:tcW w:type="dxa" w:w="4326"/>
            <w:tcMar>
              <w:top w:type="dxa" w:w="60"/>
              <w:left w:type="dxa" w:w="100"/>
              <w:bottom w:type="dxa" w:w="60"/>
              <w:right w:type="dxa" w:w="100"/>
            </w:tcMar>
          </w:tcPr>
          <w:p>
            <w:r>
              <w:rPr>
                <w:b w:val="false"/>
                <w:bCs w:val="false"/>
                <w:sz w:val="20"/>
                <w:szCs w:val="20"/>
              </w:rPr>
              <w:t xml:space="preserve">/home</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Squad list</w:t>
            </w:r>
          </w:p>
        </w:tc>
        <w:tc>
          <w:tcPr>
            <w:tcW w:type="dxa" w:w="4326"/>
            <w:tcMar>
              <w:top w:type="dxa" w:w="60"/>
              <w:left w:type="dxa" w:w="100"/>
              <w:bottom w:type="dxa" w:w="60"/>
              <w:right w:type="dxa" w:w="100"/>
            </w:tcMar>
          </w:tcPr>
          <w:p>
            <w:r>
              <w:rPr>
                <w:b w:val="false"/>
                <w:bCs w:val="false"/>
                <w:sz w:val="20"/>
                <w:szCs w:val="20"/>
              </w:rPr>
              <w:t xml:space="preserve">/squad</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Add / edit player</w:t>
            </w:r>
          </w:p>
        </w:tc>
        <w:tc>
          <w:tcPr>
            <w:tcW w:type="dxa" w:w="4326"/>
            <w:tcMar>
              <w:top w:type="dxa" w:w="60"/>
              <w:left w:type="dxa" w:w="100"/>
              <w:bottom w:type="dxa" w:w="60"/>
              <w:right w:type="dxa" w:w="100"/>
            </w:tcMar>
          </w:tcPr>
          <w:p>
            <w:r>
              <w:rPr>
                <w:b w:val="false"/>
                <w:bCs w:val="false"/>
                <w:sz w:val="20"/>
                <w:szCs w:val="20"/>
              </w:rPr>
              <w:t xml:space="preserve">/squad/player/new (or /[id])</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Player profile &amp; progress</w:t>
            </w:r>
          </w:p>
        </w:tc>
        <w:tc>
          <w:tcPr>
            <w:tcW w:type="dxa" w:w="4326"/>
            <w:tcMar>
              <w:top w:type="dxa" w:w="60"/>
              <w:left w:type="dxa" w:w="100"/>
              <w:bottom w:type="dxa" w:w="60"/>
              <w:right w:type="dxa" w:w="100"/>
            </w:tcMar>
          </w:tcPr>
          <w:p>
            <w:r>
              <w:rPr>
                <w:b w:val="false"/>
                <w:bCs w:val="false"/>
                <w:sz w:val="20"/>
                <w:szCs w:val="20"/>
              </w:rPr>
              <w:t xml:space="preserve">/squad/player/[id]/profile</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Sessions list</w:t>
            </w:r>
          </w:p>
        </w:tc>
        <w:tc>
          <w:tcPr>
            <w:tcW w:type="dxa" w:w="4326"/>
            <w:tcMar>
              <w:top w:type="dxa" w:w="60"/>
              <w:left w:type="dxa" w:w="100"/>
              <w:bottom w:type="dxa" w:w="60"/>
              <w:right w:type="dxa" w:w="100"/>
            </w:tcMar>
          </w:tcPr>
          <w:p>
            <w:r>
              <w:rPr>
                <w:b w:val="false"/>
                <w:bCs w:val="false"/>
                <w:sz w:val="20"/>
                <w:szCs w:val="20"/>
              </w:rPr>
              <w:t xml:space="preserve">/sessions</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Create session — details</w:t>
            </w:r>
          </w:p>
        </w:tc>
        <w:tc>
          <w:tcPr>
            <w:tcW w:type="dxa" w:w="4326"/>
            <w:tcMar>
              <w:top w:type="dxa" w:w="60"/>
              <w:left w:type="dxa" w:w="100"/>
              <w:bottom w:type="dxa" w:w="60"/>
              <w:right w:type="dxa" w:w="100"/>
            </w:tcMar>
          </w:tcPr>
          <w:p>
            <w:r>
              <w:rPr>
                <w:b w:val="false"/>
                <w:bCs w:val="false"/>
                <w:sz w:val="20"/>
                <w:szCs w:val="20"/>
              </w:rPr>
              <w:t xml:space="preserve">/sessions/new/details</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Create session — pillar select</w:t>
            </w:r>
          </w:p>
        </w:tc>
        <w:tc>
          <w:tcPr>
            <w:tcW w:type="dxa" w:w="4326"/>
            <w:tcMar>
              <w:top w:type="dxa" w:w="60"/>
              <w:left w:type="dxa" w:w="100"/>
              <w:bottom w:type="dxa" w:w="60"/>
              <w:right w:type="dxa" w:w="100"/>
            </w:tcMar>
          </w:tcPr>
          <w:p>
            <w:r>
              <w:rPr>
                <w:b w:val="false"/>
                <w:bCs w:val="false"/>
                <w:sz w:val="20"/>
                <w:szCs w:val="20"/>
              </w:rPr>
              <w:t xml:space="preserve">/sessions/new/pillars</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Create session — player select</w:t>
            </w:r>
          </w:p>
        </w:tc>
        <w:tc>
          <w:tcPr>
            <w:tcW w:type="dxa" w:w="4326"/>
            <w:tcMar>
              <w:top w:type="dxa" w:w="60"/>
              <w:left w:type="dxa" w:w="100"/>
              <w:bottom w:type="dxa" w:w="60"/>
              <w:right w:type="dxa" w:w="100"/>
            </w:tcMar>
          </w:tcPr>
          <w:p>
            <w:r>
              <w:rPr>
                <w:b w:val="false"/>
                <w:bCs w:val="false"/>
                <w:sz w:val="20"/>
                <w:szCs w:val="20"/>
              </w:rPr>
              <w:t xml:space="preserve">/sessions/new/players</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Player assessment</w:t>
            </w:r>
          </w:p>
        </w:tc>
        <w:tc>
          <w:tcPr>
            <w:tcW w:type="dxa" w:w="4326"/>
            <w:tcMar>
              <w:top w:type="dxa" w:w="60"/>
              <w:left w:type="dxa" w:w="100"/>
              <w:bottom w:type="dxa" w:w="60"/>
              <w:right w:type="dxa" w:w="100"/>
            </w:tcMar>
          </w:tcPr>
          <w:p>
            <w:r>
              <w:rPr>
                <w:b w:val="false"/>
                <w:bCs w:val="false"/>
                <w:sz w:val="20"/>
                <w:szCs w:val="20"/>
              </w:rPr>
              <w:t xml:space="preserve">/sessions/[id]/assess/[playerId]</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Player report view &amp; edit</w:t>
            </w:r>
          </w:p>
        </w:tc>
        <w:tc>
          <w:tcPr>
            <w:tcW w:type="dxa" w:w="4326"/>
            <w:tcMar>
              <w:top w:type="dxa" w:w="60"/>
              <w:left w:type="dxa" w:w="100"/>
              <w:bottom w:type="dxa" w:w="60"/>
              <w:right w:type="dxa" w:w="100"/>
            </w:tcMar>
          </w:tcPr>
          <w:p>
            <w:r>
              <w:rPr>
                <w:b w:val="false"/>
                <w:bCs w:val="false"/>
                <w:sz w:val="20"/>
                <w:szCs w:val="20"/>
              </w:rPr>
              <w:t xml:space="preserve">/sessions/[id]/report/[playerId]</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Session complete</w:t>
            </w:r>
          </w:p>
        </w:tc>
        <w:tc>
          <w:tcPr>
            <w:tcW w:type="dxa" w:w="4326"/>
            <w:tcMar>
              <w:top w:type="dxa" w:w="60"/>
              <w:left w:type="dxa" w:w="100"/>
              <w:bottom w:type="dxa" w:w="60"/>
              <w:right w:type="dxa" w:w="100"/>
            </w:tcMar>
          </w:tcPr>
          <w:p>
            <w:r>
              <w:rPr>
                <w:b w:val="false"/>
                <w:bCs w:val="false"/>
                <w:sz w:val="20"/>
                <w:szCs w:val="20"/>
              </w:rPr>
              <w:t xml:space="preserve">/sessions/[id]/complete</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Session dashboard</w:t>
            </w:r>
          </w:p>
        </w:tc>
        <w:tc>
          <w:tcPr>
            <w:tcW w:type="dxa" w:w="4326"/>
            <w:tcMar>
              <w:top w:type="dxa" w:w="60"/>
              <w:left w:type="dxa" w:w="100"/>
              <w:bottom w:type="dxa" w:w="60"/>
              <w:right w:type="dxa" w:w="100"/>
            </w:tcMar>
          </w:tcPr>
          <w:p>
            <w:r>
              <w:rPr>
                <w:b w:val="false"/>
                <w:bCs w:val="false"/>
                <w:sz w:val="20"/>
                <w:szCs w:val="20"/>
              </w:rPr>
              <w:t xml:space="preserve">/sessions/[id]/dashboard</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Settings</w:t>
            </w:r>
          </w:p>
        </w:tc>
        <w:tc>
          <w:tcPr>
            <w:tcW w:type="dxa" w:w="4326"/>
            <w:tcMar>
              <w:top w:type="dxa" w:w="60"/>
              <w:left w:type="dxa" w:w="100"/>
              <w:bottom w:type="dxa" w:w="60"/>
              <w:right w:type="dxa" w:w="100"/>
            </w:tcMar>
          </w:tcPr>
          <w:p>
            <w:r>
              <w:rPr>
                <w:b w:val="false"/>
                <w:bCs w:val="false"/>
                <w:sz w:val="20"/>
                <w:szCs w:val="20"/>
              </w:rPr>
              <w:t xml:space="preserve">/settings</w:t>
            </w:r>
          </w:p>
        </w:tc>
        <w:tc>
          <w:tcPr>
            <w:tcW w:type="dxa" w:w="1500"/>
            <w:tcMar>
              <w:top w:type="dxa" w:w="60"/>
              <w:left w:type="dxa" w:w="100"/>
              <w:bottom w:type="dxa" w:w="60"/>
              <w:right w:type="dxa" w:w="100"/>
            </w:tcMar>
          </w:tcPr>
          <w:p>
            <w:r>
              <w:rPr>
                <w:b w:val="false"/>
                <w:bCs w:val="false"/>
                <w:sz w:val="20"/>
                <w:szCs w:val="20"/>
              </w:rPr>
              <w:t xml:space="preserve">Yes</w:t>
            </w:r>
          </w:p>
        </w:tc>
      </w:tr>
      <w:tr>
        <w:tc>
          <w:tcPr>
            <w:tcW w:type="dxa" w:w="3200"/>
            <w:tcMar>
              <w:top w:type="dxa" w:w="60"/>
              <w:left w:type="dxa" w:w="100"/>
              <w:bottom w:type="dxa" w:w="60"/>
              <w:right w:type="dxa" w:w="100"/>
            </w:tcMar>
          </w:tcPr>
          <w:p>
            <w:r>
              <w:rPr>
                <w:b w:val="false"/>
                <w:bCs w:val="false"/>
                <w:sz w:val="20"/>
                <w:szCs w:val="20"/>
              </w:rPr>
              <w:t xml:space="preserve">Pricing / upgrade</w:t>
            </w:r>
          </w:p>
        </w:tc>
        <w:tc>
          <w:tcPr>
            <w:tcW w:type="dxa" w:w="4326"/>
            <w:tcMar>
              <w:top w:type="dxa" w:w="60"/>
              <w:left w:type="dxa" w:w="100"/>
              <w:bottom w:type="dxa" w:w="60"/>
              <w:right w:type="dxa" w:w="100"/>
            </w:tcMar>
          </w:tcPr>
          <w:p>
            <w:r>
              <w:rPr>
                <w:b w:val="false"/>
                <w:bCs w:val="false"/>
                <w:sz w:val="20"/>
                <w:szCs w:val="20"/>
              </w:rPr>
              <w:t xml:space="preserve">/pricing</w:t>
            </w:r>
          </w:p>
        </w:tc>
        <w:tc>
          <w:tcPr>
            <w:tcW w:type="dxa" w:w="1500"/>
            <w:tcMar>
              <w:top w:type="dxa" w:w="60"/>
              <w:left w:type="dxa" w:w="100"/>
              <w:bottom w:type="dxa" w:w="60"/>
              <w:right w:type="dxa" w:w="100"/>
            </w:tcMar>
          </w:tcPr>
          <w:p>
            <w:r>
              <w:rPr>
                <w:b w:val="false"/>
                <w:bCs w:val="false"/>
                <w:sz w:val="20"/>
                <w:szCs w:val="20"/>
              </w:rPr>
              <w:t xml:space="preserve">Yes</w:t>
            </w:r>
          </w:p>
        </w:tc>
      </w:tr>
    </w:tbl>
    <w:p>
      <w:pPr>
        <w:spacing w:after="60"/>
      </w:pPr>
    </w:p>
    <w:p>
      <w:pPr>
        <w:pStyle w:val="Heading1"/>
        <w:spacing w:after="120" w:before="300"/>
      </w:pPr>
      <w:r>
        <w:rPr>
          <w:b/>
          <w:bCs/>
          <w:color w:val="1A2B4A"/>
        </w:rPr>
        <w:t xml:space="preserve">Recommended Build Order for Claude Code</w:t>
      </w:r>
    </w:p>
    <w:p>
      <w:pPr>
        <w:pBdr>
          <w:left w:val="single" w:color="1A2B4A" w:sz="18" w:space="12"/>
        </w:pBdr>
        <w:spacing w:after="120" w:before="80"/>
        <w:ind w:left="360"/>
      </w:pPr>
      <w:r>
        <w:rPr>
          <w:i/>
          <w:iCs/>
          <w:color w:val="555555"/>
        </w:rPr>
        <w:t xml:space="preserve">Work through these phases in order. Complete and test each phase before starting the next. Each phase produces working, usable functionality.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tblHeader/>
        </w:trPr>
        <w:tc>
          <w:tcPr>
            <w:tcW w:type="dxa" w:w="1900"/>
            <w:shd w:fill="EEF1F6" w:color="auto" w:val="clear"/>
            <w:tcMar>
              <w:top w:type="dxa" w:w="60"/>
              <w:left w:type="dxa" w:w="100"/>
              <w:bottom w:type="dxa" w:w="60"/>
              <w:right w:type="dxa" w:w="100"/>
            </w:tcMar>
          </w:tcPr>
          <w:p>
            <w:r>
              <w:rPr>
                <w:b/>
                <w:bCs/>
                <w:sz w:val="20"/>
                <w:szCs w:val="20"/>
              </w:rPr>
              <w:t xml:space="preserve">Phase</w:t>
            </w:r>
          </w:p>
        </w:tc>
        <w:tc>
          <w:tcPr>
            <w:tcW w:type="dxa" w:w="4826"/>
            <w:shd w:fill="EEF1F6" w:color="auto" w:val="clear"/>
            <w:tcMar>
              <w:top w:type="dxa" w:w="60"/>
              <w:left w:type="dxa" w:w="100"/>
              <w:bottom w:type="dxa" w:w="60"/>
              <w:right w:type="dxa" w:w="100"/>
            </w:tcMar>
          </w:tcPr>
          <w:p>
            <w:r>
              <w:rPr>
                <w:b/>
                <w:bCs/>
                <w:sz w:val="20"/>
                <w:szCs w:val="20"/>
              </w:rPr>
              <w:t xml:space="preserve">What to build</w:t>
            </w:r>
          </w:p>
        </w:tc>
        <w:tc>
          <w:tcPr>
            <w:tcW w:type="dxa" w:w="2300"/>
            <w:shd w:fill="EEF1F6" w:color="auto" w:val="clear"/>
            <w:tcMar>
              <w:top w:type="dxa" w:w="60"/>
              <w:left w:type="dxa" w:w="100"/>
              <w:bottom w:type="dxa" w:w="60"/>
              <w:right w:type="dxa" w:w="100"/>
            </w:tcMar>
          </w:tcPr>
          <w:p>
            <w:r>
              <w:rPr>
                <w:b/>
                <w:bCs/>
                <w:sz w:val="20"/>
                <w:szCs w:val="20"/>
              </w:rPr>
              <w:t xml:space="preserve">Why</w:t>
            </w:r>
          </w:p>
        </w:tc>
      </w:tr>
      <w:tr>
        <w:tc>
          <w:tcPr>
            <w:tcW w:type="dxa" w:w="1900"/>
            <w:tcMar>
              <w:top w:type="dxa" w:w="60"/>
              <w:left w:type="dxa" w:w="100"/>
              <w:bottom w:type="dxa" w:w="60"/>
              <w:right w:type="dxa" w:w="100"/>
            </w:tcMar>
          </w:tcPr>
          <w:p>
            <w:r>
              <w:rPr>
                <w:b w:val="false"/>
                <w:bCs w:val="false"/>
                <w:sz w:val="20"/>
                <w:szCs w:val="20"/>
              </w:rPr>
              <w:t xml:space="preserve">1 — Foundation</w:t>
            </w:r>
          </w:p>
        </w:tc>
        <w:tc>
          <w:tcPr>
            <w:tcW w:type="dxa" w:w="4826"/>
            <w:tcMar>
              <w:top w:type="dxa" w:w="60"/>
              <w:left w:type="dxa" w:w="100"/>
              <w:bottom w:type="dxa" w:w="60"/>
              <w:right w:type="dxa" w:w="100"/>
            </w:tcMar>
          </w:tcPr>
          <w:p>
            <w:r>
              <w:rPr>
                <w:b w:val="false"/>
                <w:bCs w:val="false"/>
                <w:sz w:val="20"/>
                <w:szCs w:val="20"/>
              </w:rPr>
              <w:t xml:space="preserve">Supabase project setup, auth (register/login/reset), basic navigation shell, environment variables</w:t>
            </w:r>
          </w:p>
        </w:tc>
        <w:tc>
          <w:tcPr>
            <w:tcW w:type="dxa" w:w="2300"/>
            <w:tcMar>
              <w:top w:type="dxa" w:w="60"/>
              <w:left w:type="dxa" w:w="100"/>
              <w:bottom w:type="dxa" w:w="60"/>
              <w:right w:type="dxa" w:w="100"/>
            </w:tcMar>
          </w:tcPr>
          <w:p>
            <w:r>
              <w:rPr>
                <w:b w:val="false"/>
                <w:bCs w:val="false"/>
                <w:sz w:val="20"/>
                <w:szCs w:val="20"/>
              </w:rPr>
              <w:t xml:space="preserve">Everything depends on this</w:t>
            </w:r>
          </w:p>
        </w:tc>
      </w:tr>
      <w:tr>
        <w:tc>
          <w:tcPr>
            <w:tcW w:type="dxa" w:w="1900"/>
            <w:tcMar>
              <w:top w:type="dxa" w:w="60"/>
              <w:left w:type="dxa" w:w="100"/>
              <w:bottom w:type="dxa" w:w="60"/>
              <w:right w:type="dxa" w:w="100"/>
            </w:tcMar>
          </w:tcPr>
          <w:p>
            <w:r>
              <w:rPr>
                <w:b w:val="false"/>
                <w:bCs w:val="false"/>
                <w:sz w:val="20"/>
                <w:szCs w:val="20"/>
              </w:rPr>
              <w:t xml:space="preserve">2 — Onboarding &amp; question bank</w:t>
            </w:r>
          </w:p>
        </w:tc>
        <w:tc>
          <w:tcPr>
            <w:tcW w:type="dxa" w:w="4826"/>
            <w:tcMar>
              <w:top w:type="dxa" w:w="60"/>
              <w:left w:type="dxa" w:w="100"/>
              <w:bottom w:type="dxa" w:w="60"/>
              <w:right w:type="dxa" w:w="100"/>
            </w:tcMar>
          </w:tcPr>
          <w:p>
            <w:r>
              <w:rPr>
                <w:b w:val="false"/>
                <w:bCs w:val="false"/>
                <w:sz w:val="20"/>
                <w:szCs w:val="20"/>
              </w:rPr>
              <w:t xml:space="preserve">Seed the pre-authored master question bank (Technical and Tactical split by position — defence, midfield, attack, goalkeeper — from U10–U11 up); team setup form (age band); load the band's questions; preview / edit / add-custom screen; team-level question storage</w:t>
            </w:r>
          </w:p>
        </w:tc>
        <w:tc>
          <w:tcPr>
            <w:tcW w:type="dxa" w:w="2300"/>
            <w:tcMar>
              <w:top w:type="dxa" w:w="60"/>
              <w:left w:type="dxa" w:w="100"/>
              <w:bottom w:type="dxa" w:w="60"/>
              <w:right w:type="dxa" w:w="100"/>
            </w:tcMar>
          </w:tcPr>
          <w:p>
            <w:r>
              <w:rPr>
                <w:b w:val="false"/>
                <w:bCs w:val="false"/>
                <w:sz w:val="20"/>
                <w:szCs w:val="20"/>
              </w:rPr>
              <w:t xml:space="preserve">Questions must exist before the assessment flow can be built or tested</w:t>
            </w:r>
          </w:p>
        </w:tc>
      </w:tr>
      <w:tr>
        <w:tc>
          <w:tcPr>
            <w:tcW w:type="dxa" w:w="1900"/>
            <w:tcMar>
              <w:top w:type="dxa" w:w="60"/>
              <w:left w:type="dxa" w:w="100"/>
              <w:bottom w:type="dxa" w:w="60"/>
              <w:right w:type="dxa" w:w="100"/>
            </w:tcMar>
          </w:tcPr>
          <w:p>
            <w:r>
              <w:rPr>
                <w:b w:val="false"/>
                <w:bCs w:val="false"/>
                <w:sz w:val="20"/>
                <w:szCs w:val="20"/>
              </w:rPr>
              <w:t xml:space="preserve">3 — Squad</w:t>
            </w:r>
          </w:p>
        </w:tc>
        <w:tc>
          <w:tcPr>
            <w:tcW w:type="dxa" w:w="4826"/>
            <w:tcMar>
              <w:top w:type="dxa" w:w="60"/>
              <w:left w:type="dxa" w:w="100"/>
              <w:bottom w:type="dxa" w:w="60"/>
              <w:right w:type="dxa" w:w="100"/>
            </w:tcMar>
          </w:tcPr>
          <w:p>
            <w:r>
              <w:rPr>
                <w:b w:val="false"/>
                <w:bCs w:val="false"/>
                <w:sz w:val="20"/>
                <w:szCs w:val="20"/>
              </w:rPr>
              <w:t xml:space="preserve">Add/edit/archive players, squad list screen, player profile page (empty)</w:t>
            </w:r>
          </w:p>
        </w:tc>
        <w:tc>
          <w:tcPr>
            <w:tcW w:type="dxa" w:w="2300"/>
            <w:tcMar>
              <w:top w:type="dxa" w:w="60"/>
              <w:left w:type="dxa" w:w="100"/>
              <w:bottom w:type="dxa" w:w="60"/>
              <w:right w:type="dxa" w:w="100"/>
            </w:tcMar>
          </w:tcPr>
          <w:p>
            <w:r>
              <w:rPr>
                <w:b w:val="false"/>
                <w:bCs w:val="false"/>
                <w:sz w:val="20"/>
                <w:szCs w:val="20"/>
              </w:rPr>
              <w:t xml:space="preserve">Needed before assessments</w:t>
            </w:r>
          </w:p>
        </w:tc>
      </w:tr>
      <w:tr>
        <w:tc>
          <w:tcPr>
            <w:tcW w:type="dxa" w:w="1900"/>
            <w:tcMar>
              <w:top w:type="dxa" w:w="60"/>
              <w:left w:type="dxa" w:w="100"/>
              <w:bottom w:type="dxa" w:w="60"/>
              <w:right w:type="dxa" w:w="100"/>
            </w:tcMar>
          </w:tcPr>
          <w:p>
            <w:r>
              <w:rPr>
                <w:b w:val="false"/>
                <w:bCs w:val="false"/>
                <w:sz w:val="20"/>
                <w:szCs w:val="20"/>
              </w:rPr>
              <w:t xml:space="preserve">4 — Session creation</w:t>
            </w:r>
          </w:p>
        </w:tc>
        <w:tc>
          <w:tcPr>
            <w:tcW w:type="dxa" w:w="4826"/>
            <w:tcMar>
              <w:top w:type="dxa" w:w="60"/>
              <w:left w:type="dxa" w:w="100"/>
              <w:bottom w:type="dxa" w:w="60"/>
              <w:right w:type="dxa" w:w="100"/>
            </w:tcMar>
          </w:tcPr>
          <w:p>
            <w:r>
              <w:rPr>
                <w:b w:val="false"/>
                <w:bCs w:val="false"/>
                <w:sz w:val="20"/>
                <w:szCs w:val="20"/>
              </w:rPr>
              <w:t xml:space="preserve">Create session (details + pillar selection + player selection), session stored in DB</w:t>
            </w:r>
          </w:p>
        </w:tc>
        <w:tc>
          <w:tcPr>
            <w:tcW w:type="dxa" w:w="2300"/>
            <w:tcMar>
              <w:top w:type="dxa" w:w="60"/>
              <w:left w:type="dxa" w:w="100"/>
              <w:bottom w:type="dxa" w:w="60"/>
              <w:right w:type="dxa" w:w="100"/>
            </w:tcMar>
          </w:tcPr>
          <w:p>
            <w:r>
              <w:rPr>
                <w:b w:val="false"/>
                <w:bCs w:val="false"/>
                <w:sz w:val="20"/>
                <w:szCs w:val="20"/>
              </w:rPr>
              <w:t xml:space="preserve">Gate for assessment workflow</w:t>
            </w:r>
          </w:p>
        </w:tc>
      </w:tr>
      <w:tr>
        <w:tc>
          <w:tcPr>
            <w:tcW w:type="dxa" w:w="1900"/>
            <w:tcMar>
              <w:top w:type="dxa" w:w="60"/>
              <w:left w:type="dxa" w:w="100"/>
              <w:bottom w:type="dxa" w:w="60"/>
              <w:right w:type="dxa" w:w="100"/>
            </w:tcMar>
          </w:tcPr>
          <w:p>
            <w:r>
              <w:rPr>
                <w:b w:val="false"/>
                <w:bCs w:val="false"/>
                <w:sz w:val="20"/>
                <w:szCs w:val="20"/>
              </w:rPr>
              <w:t xml:space="preserve">5 — Assessment form</w:t>
            </w:r>
          </w:p>
        </w:tc>
        <w:tc>
          <w:tcPr>
            <w:tcW w:type="dxa" w:w="4826"/>
            <w:tcMar>
              <w:top w:type="dxa" w:w="60"/>
              <w:left w:type="dxa" w:w="100"/>
              <w:bottom w:type="dxa" w:w="60"/>
              <w:right w:type="dxa" w:w="100"/>
            </w:tcMar>
          </w:tcPr>
          <w:p>
            <w:r>
              <w:rPr>
                <w:b w:val="false"/>
                <w:bCs w:val="false"/>
                <w:sz w:val="20"/>
                <w:szCs w:val="20"/>
              </w:rPr>
              <w:t xml:space="preserve">Player assessment screen with 1–5 rating controls, anchor descriptor display, auto-save, pillar notes, standout moment; loads the Technical and Tactical questions matching the player's position (defence, midfield, attack, or goalkeeper)</w:t>
            </w:r>
          </w:p>
        </w:tc>
        <w:tc>
          <w:tcPr>
            <w:tcW w:type="dxa" w:w="2300"/>
            <w:tcMar>
              <w:top w:type="dxa" w:w="60"/>
              <w:left w:type="dxa" w:w="100"/>
              <w:bottom w:type="dxa" w:w="60"/>
              <w:right w:type="dxa" w:w="100"/>
            </w:tcMar>
          </w:tcPr>
          <w:p>
            <w:r>
              <w:rPr>
                <w:b w:val="false"/>
                <w:bCs w:val="false"/>
                <w:sz w:val="20"/>
                <w:szCs w:val="20"/>
              </w:rPr>
              <w:t xml:space="preserve">Core coach workflow</w:t>
            </w:r>
          </w:p>
        </w:tc>
      </w:tr>
      <w:tr>
        <w:tc>
          <w:tcPr>
            <w:tcW w:type="dxa" w:w="1900"/>
            <w:tcMar>
              <w:top w:type="dxa" w:w="60"/>
              <w:left w:type="dxa" w:w="100"/>
              <w:bottom w:type="dxa" w:w="60"/>
              <w:right w:type="dxa" w:w="100"/>
            </w:tcMar>
          </w:tcPr>
          <w:p>
            <w:r>
              <w:rPr>
                <w:b w:val="false"/>
                <w:bCs w:val="false"/>
                <w:sz w:val="20"/>
                <w:szCs w:val="20"/>
              </w:rPr>
              <w:t xml:space="preserve">6 — Report generation</w:t>
            </w:r>
          </w:p>
        </w:tc>
        <w:tc>
          <w:tcPr>
            <w:tcW w:type="dxa" w:w="4826"/>
            <w:tcMar>
              <w:top w:type="dxa" w:w="60"/>
              <w:left w:type="dxa" w:w="100"/>
              <w:bottom w:type="dxa" w:w="60"/>
              <w:right w:type="dxa" w:w="100"/>
            </w:tcMar>
          </w:tcPr>
          <w:p>
            <w:r>
              <w:rPr>
                <w:b w:val="false"/>
                <w:bCs w:val="false"/>
                <w:sz w:val="20"/>
                <w:szCs w:val="20"/>
              </w:rPr>
              <w:t xml:space="preserve">Claude API call for report, report display, inline editing, save to DB, next player navigation</w:t>
            </w:r>
          </w:p>
        </w:tc>
        <w:tc>
          <w:tcPr>
            <w:tcW w:type="dxa" w:w="2300"/>
            <w:tcMar>
              <w:top w:type="dxa" w:w="60"/>
              <w:left w:type="dxa" w:w="100"/>
              <w:bottom w:type="dxa" w:w="60"/>
              <w:right w:type="dxa" w:w="100"/>
            </w:tcMar>
          </w:tcPr>
          <w:p>
            <w:r>
              <w:rPr>
                <w:b w:val="false"/>
                <w:bCs w:val="false"/>
                <w:sz w:val="20"/>
                <w:szCs w:val="20"/>
              </w:rPr>
              <w:t xml:space="preserve">High-value feature — and the first Claude integration, so worth a minimal spike early to de-risk</w:t>
            </w:r>
          </w:p>
        </w:tc>
      </w:tr>
      <w:tr>
        <w:tc>
          <w:tcPr>
            <w:tcW w:type="dxa" w:w="1900"/>
            <w:tcMar>
              <w:top w:type="dxa" w:w="60"/>
              <w:left w:type="dxa" w:w="100"/>
              <w:bottom w:type="dxa" w:w="60"/>
              <w:right w:type="dxa" w:w="100"/>
            </w:tcMar>
          </w:tcPr>
          <w:p>
            <w:r>
              <w:rPr>
                <w:b w:val="false"/>
                <w:bCs w:val="false"/>
                <w:sz w:val="20"/>
                <w:szCs w:val="20"/>
              </w:rPr>
              <w:t xml:space="preserve">7 — Session complete &amp; dashboard</w:t>
            </w:r>
          </w:p>
        </w:tc>
        <w:tc>
          <w:tcPr>
            <w:tcW w:type="dxa" w:w="4826"/>
            <w:tcMar>
              <w:top w:type="dxa" w:w="60"/>
              <w:left w:type="dxa" w:w="100"/>
              <w:bottom w:type="dxa" w:w="60"/>
              <w:right w:type="dxa" w:w="100"/>
            </w:tcMar>
          </w:tcPr>
          <w:p>
            <w:r>
              <w:rPr>
                <w:b w:val="false"/>
                <w:bCs w:val="false"/>
                <w:sz w:val="20"/>
                <w:szCs w:val="20"/>
              </w:rPr>
              <w:t xml:space="preserve">Session complete screen, squad dashboard with colour coding, radar chart</w:t>
            </w:r>
          </w:p>
        </w:tc>
        <w:tc>
          <w:tcPr>
            <w:tcW w:type="dxa" w:w="2300"/>
            <w:tcMar>
              <w:top w:type="dxa" w:w="60"/>
              <w:left w:type="dxa" w:w="100"/>
              <w:bottom w:type="dxa" w:w="60"/>
              <w:right w:type="dxa" w:w="100"/>
            </w:tcMar>
          </w:tcPr>
          <w:p>
            <w:r>
              <w:rPr>
                <w:b w:val="false"/>
                <w:bCs w:val="false"/>
                <w:sz w:val="20"/>
                <w:szCs w:val="20"/>
              </w:rPr>
              <w:t xml:space="preserve">Makes data visual</w:t>
            </w:r>
          </w:p>
        </w:tc>
      </w:tr>
      <w:tr>
        <w:tc>
          <w:tcPr>
            <w:tcW w:type="dxa" w:w="1900"/>
            <w:tcMar>
              <w:top w:type="dxa" w:w="60"/>
              <w:left w:type="dxa" w:w="100"/>
              <w:bottom w:type="dxa" w:w="60"/>
              <w:right w:type="dxa" w:w="100"/>
            </w:tcMar>
          </w:tcPr>
          <w:p>
            <w:r>
              <w:rPr>
                <w:b w:val="false"/>
                <w:bCs w:val="false"/>
                <w:sz w:val="20"/>
                <w:szCs w:val="20"/>
              </w:rPr>
              <w:t xml:space="preserve">8 — Export</w:t>
            </w:r>
          </w:p>
        </w:tc>
        <w:tc>
          <w:tcPr>
            <w:tcW w:type="dxa" w:w="4826"/>
            <w:tcMar>
              <w:top w:type="dxa" w:w="60"/>
              <w:left w:type="dxa" w:w="100"/>
              <w:bottom w:type="dxa" w:w="60"/>
              <w:right w:type="dxa" w:w="100"/>
            </w:tcMar>
          </w:tcPr>
          <w:p>
            <w:r>
              <w:rPr>
                <w:b w:val="false"/>
                <w:bCs w:val="false"/>
                <w:sz w:val="20"/>
                <w:szCs w:val="20"/>
              </w:rPr>
              <w:t xml:space="preserve">PDF generation (React-PDF or Puppeteer), email via Resend, download links</w:t>
            </w:r>
          </w:p>
        </w:tc>
        <w:tc>
          <w:tcPr>
            <w:tcW w:type="dxa" w:w="2300"/>
            <w:tcMar>
              <w:top w:type="dxa" w:w="60"/>
              <w:left w:type="dxa" w:w="100"/>
              <w:bottom w:type="dxa" w:w="60"/>
              <w:right w:type="dxa" w:w="100"/>
            </w:tcMar>
          </w:tcPr>
          <w:p>
            <w:r>
              <w:rPr>
                <w:b w:val="false"/>
                <w:bCs w:val="false"/>
                <w:sz w:val="20"/>
                <w:szCs w:val="20"/>
              </w:rPr>
              <w:t xml:space="preserve">Completes the value loop</w:t>
            </w:r>
          </w:p>
        </w:tc>
      </w:tr>
      <w:tr>
        <w:tc>
          <w:tcPr>
            <w:tcW w:type="dxa" w:w="1900"/>
            <w:tcMar>
              <w:top w:type="dxa" w:w="60"/>
              <w:left w:type="dxa" w:w="100"/>
              <w:bottom w:type="dxa" w:w="60"/>
              <w:right w:type="dxa" w:w="100"/>
            </w:tcMar>
          </w:tcPr>
          <w:p>
            <w:r>
              <w:rPr>
                <w:b w:val="false"/>
                <w:bCs w:val="false"/>
                <w:sz w:val="20"/>
                <w:szCs w:val="20"/>
              </w:rPr>
              <w:t xml:space="preserve">9 — Progress tracking</w:t>
            </w:r>
          </w:p>
        </w:tc>
        <w:tc>
          <w:tcPr>
            <w:tcW w:type="dxa" w:w="4826"/>
            <w:tcMar>
              <w:top w:type="dxa" w:w="60"/>
              <w:left w:type="dxa" w:w="100"/>
              <w:bottom w:type="dxa" w:w="60"/>
              <w:right w:type="dxa" w:w="100"/>
            </w:tcMar>
          </w:tcPr>
          <w:p>
            <w:r>
              <w:rPr>
                <w:b w:val="false"/>
                <w:bCs w:val="false"/>
                <w:sz w:val="20"/>
                <w:szCs w:val="20"/>
              </w:rPr>
              <w:t xml:space="preserve">Player history charts per pillar, longitudinal report generation via Claude</w:t>
            </w:r>
          </w:p>
        </w:tc>
        <w:tc>
          <w:tcPr>
            <w:tcW w:type="dxa" w:w="2300"/>
            <w:tcMar>
              <w:top w:type="dxa" w:w="60"/>
              <w:left w:type="dxa" w:w="100"/>
              <w:bottom w:type="dxa" w:w="60"/>
              <w:right w:type="dxa" w:w="100"/>
            </w:tcMar>
          </w:tcPr>
          <w:p>
            <w:r>
              <w:rPr>
                <w:b w:val="false"/>
                <w:bCs w:val="false"/>
                <w:sz w:val="20"/>
                <w:szCs w:val="20"/>
              </w:rPr>
              <w:t xml:space="preserve">Retention and upgrade driver</w:t>
            </w:r>
          </w:p>
        </w:tc>
      </w:tr>
      <w:tr>
        <w:tc>
          <w:tcPr>
            <w:tcW w:type="dxa" w:w="1900"/>
            <w:tcMar>
              <w:top w:type="dxa" w:w="60"/>
              <w:left w:type="dxa" w:w="100"/>
              <w:bottom w:type="dxa" w:w="60"/>
              <w:right w:type="dxa" w:w="100"/>
            </w:tcMar>
          </w:tcPr>
          <w:p>
            <w:r>
              <w:rPr>
                <w:b w:val="false"/>
                <w:bCs w:val="false"/>
                <w:sz w:val="20"/>
                <w:szCs w:val="20"/>
              </w:rPr>
              <w:t xml:space="preserve">10 — Payments</w:t>
            </w:r>
          </w:p>
        </w:tc>
        <w:tc>
          <w:tcPr>
            <w:tcW w:type="dxa" w:w="4826"/>
            <w:tcMar>
              <w:top w:type="dxa" w:w="60"/>
              <w:left w:type="dxa" w:w="100"/>
              <w:bottom w:type="dxa" w:w="60"/>
              <w:right w:type="dxa" w:w="100"/>
            </w:tcMar>
          </w:tcPr>
          <w:p>
            <w:r>
              <w:rPr>
                <w:b w:val="false"/>
                <w:bCs w:val="false"/>
                <w:sz w:val="20"/>
                <w:szCs w:val="20"/>
              </w:rPr>
              <w:t xml:space="preserve">Stripe integration, plan gating, free tier limits, season pass, upgrade flow</w:t>
            </w:r>
          </w:p>
        </w:tc>
        <w:tc>
          <w:tcPr>
            <w:tcW w:type="dxa" w:w="2300"/>
            <w:tcMar>
              <w:top w:type="dxa" w:w="60"/>
              <w:left w:type="dxa" w:w="100"/>
              <w:bottom w:type="dxa" w:w="60"/>
              <w:right w:type="dxa" w:w="100"/>
            </w:tcMar>
          </w:tcPr>
          <w:p>
            <w:r>
              <w:rPr>
                <w:b w:val="false"/>
                <w:bCs w:val="false"/>
                <w:sz w:val="20"/>
                <w:szCs w:val="20"/>
              </w:rPr>
              <w:t xml:space="preserve">Monetisation</w:t>
            </w:r>
          </w:p>
        </w:tc>
      </w:tr>
      <w:tr>
        <w:tc>
          <w:tcPr>
            <w:tcW w:type="dxa" w:w="1900"/>
            <w:tcMar>
              <w:top w:type="dxa" w:w="60"/>
              <w:left w:type="dxa" w:w="100"/>
              <w:bottom w:type="dxa" w:w="60"/>
              <w:right w:type="dxa" w:w="100"/>
            </w:tcMar>
          </w:tcPr>
          <w:p>
            <w:r>
              <w:rPr>
                <w:b w:val="false"/>
                <w:bCs w:val="false"/>
                <w:sz w:val="20"/>
                <w:szCs w:val="20"/>
              </w:rPr>
              <w:t xml:space="preserve">11 — Polish &amp; launch</w:t>
            </w:r>
          </w:p>
        </w:tc>
        <w:tc>
          <w:tcPr>
            <w:tcW w:type="dxa" w:w="4826"/>
            <w:tcMar>
              <w:top w:type="dxa" w:w="60"/>
              <w:left w:type="dxa" w:w="100"/>
              <w:bottom w:type="dxa" w:w="60"/>
              <w:right w:type="dxa" w:w="100"/>
            </w:tcMar>
          </w:tcPr>
          <w:p>
            <w:r>
              <w:rPr>
                <w:b w:val="false"/>
                <w:bCs w:val="false"/>
                <w:sz w:val="20"/>
                <w:szCs w:val="20"/>
              </w:rPr>
              <w:t xml:space="preserve">Landing page, error states, loading states, empty states, mobile/tablet optimisation</w:t>
            </w:r>
          </w:p>
        </w:tc>
        <w:tc>
          <w:tcPr>
            <w:tcW w:type="dxa" w:w="2300"/>
            <w:tcMar>
              <w:top w:type="dxa" w:w="60"/>
              <w:left w:type="dxa" w:w="100"/>
              <w:bottom w:type="dxa" w:w="60"/>
              <w:right w:type="dxa" w:w="100"/>
            </w:tcMar>
          </w:tcPr>
          <w:p>
            <w:r>
              <w:rPr>
                <w:b w:val="false"/>
                <w:bCs w:val="false"/>
                <w:sz w:val="20"/>
                <w:szCs w:val="20"/>
              </w:rPr>
              <w:t xml:space="preserve">Launch readiness</w:t>
            </w:r>
          </w:p>
        </w:tc>
      </w:tr>
    </w:tbl>
    <w:p>
      <w:pPr>
        <w:spacing w:after="60"/>
      </w:pPr>
    </w:p>
    <w:p>
      <w:pPr>
        <w:pBdr>
          <w:left w:val="single" w:color="1A2B4A" w:sz="18" w:space="12"/>
        </w:pBdr>
        <w:spacing w:after="120" w:before="80"/>
        <w:ind w:left="360"/>
      </w:pPr>
      <w:r>
        <w:rPr>
          <w:i/>
          <w:iCs/>
          <w:color w:val="555555"/>
        </w:rPr>
        <w:t xml:space="preserve">Build-order note: v1.1 front-loaded onboarding (Phase 2) specifically to test the runtime AI question-generation call early. That call no longer exists — questions are pre-authored and seeded as data — so the earliest Claude integration is now report generation (Phase 6). The master question bank content itself is authored and quality-checked separately, before Phase 2 can seed it.</w:t>
      </w:r>
    </w:p>
    <w:p>
      <w:pPr>
        <w:pBdr>
          <w:top w:val="single" w:color="CCCCCC" w:sz="6" w:space="8"/>
        </w:pBdr>
        <w:spacing w:before="240"/>
      </w:pPr>
      <w:r>
        <w:rPr>
          <w:color w:val="555555"/>
          <w:sz w:val="18"/>
          <w:szCs w:val="18"/>
        </w:rPr>
        <w:t xml:space="preserve">NextXI — Confidential.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2026-07-25T20:49:43.175Z</dcterms:created>
  <dcterms:modified xsi:type="dcterms:W3CDTF">2026-07-25T20:49:43.175Z</dcterms:modified>
</cp:coreProperties>
</file>

<file path=docProps/custom.xml><?xml version="1.0" encoding="utf-8"?>
<Properties xmlns="http://schemas.openxmlformats.org/officeDocument/2006/custom-properties" xmlns:vt="http://schemas.openxmlformats.org/officeDocument/2006/docPropsVTypes"/>
</file>