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A348" w14:textId="77777777" w:rsidR="0003503E" w:rsidRDefault="0003503E" w:rsidP="006A42F1">
      <w:pPr>
        <w:rPr>
          <w:rFonts w:ascii="Arial" w:hAnsi="Arial" w:cs="Arial"/>
          <w:b/>
          <w:bCs/>
          <w:sz w:val="26"/>
          <w:szCs w:val="26"/>
        </w:rPr>
      </w:pPr>
      <w:r>
        <w:rPr>
          <w:rFonts w:ascii="Arial" w:hAnsi="Arial" w:cs="Arial"/>
          <w:b/>
          <w:bCs/>
          <w:sz w:val="26"/>
          <w:szCs w:val="26"/>
        </w:rPr>
        <w:t>Title</w:t>
      </w:r>
    </w:p>
    <w:p w14:paraId="69C187E8" w14:textId="3B84F924" w:rsidR="009B0F3C" w:rsidRPr="0003503E" w:rsidRDefault="009B0F3C" w:rsidP="006A42F1">
      <w:r w:rsidRPr="0003503E">
        <w:t>G</w:t>
      </w:r>
      <w:r w:rsidRPr="0003503E">
        <w:t>lobal</w:t>
      </w:r>
      <w:r w:rsidR="005670C3" w:rsidRPr="0003503E">
        <w:t xml:space="preserve"> </w:t>
      </w:r>
      <w:r w:rsidRPr="0003503E">
        <w:t>monthly</w:t>
      </w:r>
      <w:r w:rsidR="005670C3" w:rsidRPr="0003503E">
        <w:t xml:space="preserve"> </w:t>
      </w:r>
      <w:r w:rsidRPr="0003503E">
        <w:t xml:space="preserve">sectoral </w:t>
      </w:r>
      <w:r w:rsidRPr="0003503E">
        <w:t xml:space="preserve">water </w:t>
      </w:r>
      <w:proofErr w:type="gramStart"/>
      <w:r w:rsidRPr="0003503E">
        <w:t>use</w:t>
      </w:r>
      <w:proofErr w:type="gramEnd"/>
      <w:r w:rsidRPr="0003503E">
        <w:t xml:space="preserve"> for </w:t>
      </w:r>
      <w:r w:rsidRPr="0003503E">
        <w:t>2010</w:t>
      </w:r>
      <w:r w:rsidRPr="0003503E">
        <w:t>-</w:t>
      </w:r>
      <w:r w:rsidRPr="0003503E">
        <w:t xml:space="preserve">2100 at 0.5° </w:t>
      </w:r>
      <w:r w:rsidR="005670C3" w:rsidRPr="0003503E">
        <w:t>resolution across diverse scenarios</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56F0FE9" w:rsidR="00B2161C" w:rsidRPr="0033109F" w:rsidRDefault="0003503E" w:rsidP="006A42F1">
      <w:r>
        <w:t>Zarrar Khan</w:t>
      </w:r>
      <w:r w:rsidR="00B2161C" w:rsidRPr="0033109F">
        <w:rPr>
          <w:vertAlign w:val="superscript"/>
        </w:rPr>
        <w:t>1</w:t>
      </w:r>
      <w:r w:rsidR="00B2161C" w:rsidRPr="0033109F">
        <w:t>,</w:t>
      </w:r>
      <w:r>
        <w:t xml:space="preserve"> Isaac Thompson</w:t>
      </w:r>
      <w:r w:rsidRPr="0033109F">
        <w:rPr>
          <w:vertAlign w:val="superscript"/>
        </w:rPr>
        <w:t>1</w:t>
      </w:r>
      <w:r w:rsidRPr="0033109F">
        <w:t>,</w:t>
      </w:r>
      <w:r>
        <w:t xml:space="preserve"> Chris R. Vernon</w:t>
      </w:r>
      <w:r w:rsidRPr="0033109F">
        <w:rPr>
          <w:vertAlign w:val="superscript"/>
        </w:rPr>
        <w:t>1</w:t>
      </w:r>
      <w:r w:rsidRPr="0033109F">
        <w:t>,</w:t>
      </w:r>
      <w:r>
        <w:t xml:space="preserve"> Neal Graham</w:t>
      </w:r>
      <w:r w:rsidRPr="0033109F">
        <w:rPr>
          <w:vertAlign w:val="superscript"/>
        </w:rPr>
        <w:t>1</w:t>
      </w:r>
      <w:r w:rsidRPr="0033109F">
        <w:t>,</w:t>
      </w:r>
      <w:r>
        <w:t xml:space="preserve"> Tom B. Wild</w:t>
      </w:r>
      <w:r w:rsidRPr="0033109F">
        <w:rPr>
          <w:vertAlign w:val="superscript"/>
        </w:rPr>
        <w:t>1</w:t>
      </w:r>
      <w:r w:rsidRPr="0033109F">
        <w:t>,</w:t>
      </w:r>
      <w:r>
        <w:t xml:space="preserve"> Min Chen</w:t>
      </w:r>
      <w:r w:rsidR="00600A65">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23421116" w:rsidR="00B2161C" w:rsidRPr="0033109F" w:rsidRDefault="00B2161C" w:rsidP="006A42F1">
      <w:r w:rsidRPr="0033109F">
        <w:t xml:space="preserve">corresponding author(s): </w:t>
      </w:r>
      <w:r w:rsidR="0003503E">
        <w:t>Zarrar Khan</w:t>
      </w:r>
      <w:r w:rsidRPr="0033109F">
        <w:t xml:space="preserve"> (</w:t>
      </w:r>
      <w:r w:rsidR="0003503E">
        <w:t>Zarrar.khan</w:t>
      </w:r>
      <w:r w:rsidRPr="0033109F">
        <w:t>@</w:t>
      </w:r>
      <w:r w:rsidR="0003503E">
        <w:t>pnnl.gov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7B5022" w:rsidRDefault="00C658AC" w:rsidP="006A42F1">
      <w:pPr>
        <w:rPr>
          <w:i/>
          <w:color w:val="FF0000"/>
        </w:rPr>
      </w:pPr>
      <w:r w:rsidRPr="007B5022">
        <w:rPr>
          <w:i/>
          <w:color w:val="FF0000"/>
        </w:rPr>
        <w:t>170 words maximum</w:t>
      </w:r>
    </w:p>
    <w:p w14:paraId="74FFB037" w14:textId="1D1E347C" w:rsidR="006A42F1" w:rsidRDefault="007B5022" w:rsidP="006A42F1">
      <w:r w:rsidRPr="007B5022">
        <w:t xml:space="preserve">Future sectoral-specific water withdrawals at a temporal resolution capable of representing patterns in seasonality and a commonly used spatial resolution are an important factor to consider for energy, water, </w:t>
      </w:r>
      <w:proofErr w:type="gramStart"/>
      <w:r w:rsidRPr="007B5022">
        <w:t>land</w:t>
      </w:r>
      <w:proofErr w:type="gramEnd"/>
      <w:r w:rsidRPr="007B5022">
        <w:t xml:space="preserve"> and environmental research. Projected water withdrawals that are harmonized with assumptions for alternate futures that capture socioeconomic and climatic variation are critical for many </w:t>
      </w:r>
      <w:proofErr w:type="spellStart"/>
      <w:r w:rsidRPr="007B5022">
        <w:t>modeling</w:t>
      </w:r>
      <w:proofErr w:type="spellEnd"/>
      <w:r w:rsidRPr="007B5022">
        <w:t xml:space="preserve"> studies on future global and regional dynamics. Here we generate a novel global gridded water withdrawals dataset by coupling Global Change Analysis Model (GCAM) with a land use spatial downscaling model (Demeter), a global hydrologic framework (Xanthos) and a water withdrawal downscaling model (Tethys) for the five Shared Socioeconomic Pathways (SSPs) and four Representative Concentration Pathways (RCPs) scenarios. The dataset provides sectoral monthly data at 0.5° resolution for years 2010 to 2100. The presented dataset will be useful for both global and regional analysis looking at the impacts of socioeconomic, climate and technological futures as well as in characterizing the uncertainties associated with these impacts.</w:t>
      </w:r>
    </w:p>
    <w:p w14:paraId="2AD041BB" w14:textId="77777777" w:rsidR="007B5022" w:rsidRPr="0033109F" w:rsidRDefault="007B5022"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The Methods should include detailed text describing any steps or procedures used in producing the data, including full descriptions of the experimental design, data acquisition assays, and any computational processing (</w:t>
      </w:r>
      <w:proofErr w:type="gramStart"/>
      <w:r>
        <w:t>e.g.</w:t>
      </w:r>
      <w:proofErr w:type="gramEnd"/>
      <w:r>
        <w:t xml:space="preserve"> normalization, image feature extraction). </w:t>
      </w:r>
      <w:r w:rsidR="004B5806">
        <w:t xml:space="preserve">See the </w:t>
      </w:r>
      <w:hyperlink r:id="rId8"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 xml:space="preserve">Tables should be used to support the data </w:t>
      </w:r>
      <w:proofErr w:type="gramStart"/>
      <w:r>
        <w:t>records, and</w:t>
      </w:r>
      <w:proofErr w:type="gramEnd"/>
      <w:r>
        <w:t xml:space="preserve">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w:t>
      </w:r>
      <w:proofErr w:type="gramStart"/>
      <w:r w:rsidRPr="0033109F">
        <w:t>e.g.</w:t>
      </w:r>
      <w:proofErr w:type="gramEnd"/>
      <w:r w:rsidRPr="0033109F">
        <w:t xml:space="preserve">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w:t>
      </w:r>
      <w:proofErr w:type="gramStart"/>
      <w:r w:rsidRPr="0033109F">
        <w:t>e.g.</w:t>
      </w:r>
      <w:proofErr w:type="gramEnd"/>
      <w:r w:rsidRPr="0033109F">
        <w:t xml:space="preserve">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w:t>
      </w:r>
      <w:proofErr w:type="gramStart"/>
      <w:r w:rsidR="00C658AC" w:rsidRPr="0033109F">
        <w:t>e.g.</w:t>
      </w:r>
      <w:proofErr w:type="gramEnd"/>
      <w:r w:rsidR="00C658AC" w:rsidRPr="0033109F">
        <w:t xml:space="preserve">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xploratory computational analyses like clustering and annotation enrichment (</w:t>
      </w:r>
      <w:proofErr w:type="gramStart"/>
      <w:r w:rsidR="00C658AC" w:rsidRPr="0033109F">
        <w:t>e.g.</w:t>
      </w:r>
      <w:proofErr w:type="gramEnd"/>
      <w:r w:rsidR="00C658AC" w:rsidRPr="0033109F">
        <w:t xml:space="preserve"> GO analysis). </w:t>
      </w:r>
    </w:p>
    <w:p w14:paraId="725FF263" w14:textId="77777777" w:rsidR="006A42F1" w:rsidRPr="0033109F" w:rsidRDefault="006A42F1"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The Usage Notes should contain brief instructions to assist other researchers with reuse of the data. This may include discussion of software packages that are suitable for analysing the assay data files, suggested downstream processing steps (</w:t>
      </w:r>
      <w:proofErr w:type="gramStart"/>
      <w:r w:rsidRPr="00A50262">
        <w:t>e.g.</w:t>
      </w:r>
      <w:proofErr w:type="gramEnd"/>
      <w:r w:rsidRPr="00A50262">
        <w:t xml:space="preserve"> normalization, etc.), or tips for integrating or comparing the data records with other datasets. Authors are encouraged to provide code, </w:t>
      </w:r>
      <w:proofErr w:type="gramStart"/>
      <w:r w:rsidRPr="00A50262">
        <w:t>programs</w:t>
      </w:r>
      <w:proofErr w:type="gramEnd"/>
      <w:r w:rsidRPr="00A50262">
        <w:t xml:space="preserve"> or data-processing workflows if they may help others understand or 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lastRenderedPageBreak/>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 xml:space="preserve">ext acknowledging non-author contributors. Acknowledgements should be </w:t>
      </w:r>
      <w:proofErr w:type="gramStart"/>
      <w:r w:rsidRPr="0033109F">
        <w:t>brief, and</w:t>
      </w:r>
      <w:proofErr w:type="gramEnd"/>
      <w:r w:rsidRPr="0033109F">
        <w:t xml:space="preserve">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w:t>
      </w:r>
      <w:proofErr w:type="gramStart"/>
      <w:r w:rsidRPr="0033109F">
        <w:t>interests</w:t>
      </w:r>
      <w:proofErr w:type="gramEnd"/>
      <w:r w:rsidRPr="0033109F">
        <w:t xml:space="preserve">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t>
      </w:r>
      <w:proofErr w:type="gramStart"/>
      <w:r w:rsidR="00281EFD">
        <w:rPr>
          <w:rFonts w:ascii="Calibri" w:hAnsi="Calibri" w:cs="Times New Roman"/>
          <w:b w:val="0"/>
          <w:bCs w:val="0"/>
          <w:sz w:val="22"/>
          <w:szCs w:val="22"/>
        </w:rPr>
        <w:t>whole,</w:t>
      </w:r>
      <w:r w:rsidRPr="0033109F">
        <w:rPr>
          <w:rFonts w:ascii="Calibri" w:hAnsi="Calibri" w:cs="Times New Roman"/>
          <w:b w:val="0"/>
          <w:bCs w:val="0"/>
          <w:sz w:val="22"/>
          <w:szCs w:val="22"/>
        </w:rPr>
        <w:t xml:space="preserve"> and</w:t>
      </w:r>
      <w:proofErr w:type="gramEnd"/>
      <w:r w:rsidRPr="0033109F">
        <w:rPr>
          <w:rFonts w:ascii="Calibri" w:hAnsi="Calibri" w:cs="Times New Roman"/>
          <w:b w:val="0"/>
          <w:bCs w:val="0"/>
          <w:sz w:val="22"/>
          <w:szCs w:val="22"/>
        </w:rPr>
        <w:t xml:space="preserve">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t>
      </w:r>
      <w:proofErr w:type="gramStart"/>
      <w:r w:rsidRPr="0033109F">
        <w:rPr>
          <w:rFonts w:ascii="Calibri" w:hAnsi="Calibri" w:cs="Times New Roman"/>
          <w:b w:val="0"/>
          <w:bCs w:val="0"/>
          <w:sz w:val="22"/>
          <w:szCs w:val="22"/>
        </w:rPr>
        <w:t>words, and</w:t>
      </w:r>
      <w:proofErr w:type="gramEnd"/>
      <w:r w:rsidRPr="0033109F">
        <w:rPr>
          <w:rFonts w:ascii="Calibri" w:hAnsi="Calibri" w:cs="Times New Roman"/>
          <w:b w:val="0"/>
          <w:bCs w:val="0"/>
          <w:sz w:val="22"/>
          <w:szCs w:val="22"/>
        </w:rPr>
        <w:t xml:space="preserve">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Authors are encouraged to provide one or more tables that provide basic information on the main ‘inputs’ to the study (</w:t>
      </w:r>
      <w:proofErr w:type="gramStart"/>
      <w:r>
        <w:t>e.g.</w:t>
      </w:r>
      <w:proofErr w:type="gramEnd"/>
      <w:r>
        <w:t xml:space="preserve">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w:t>
      </w:r>
      <w:proofErr w:type="gramStart"/>
      <w:r>
        <w:t>i.e.</w:t>
      </w:r>
      <w:proofErr w:type="gramEnd"/>
      <w:r>
        <w:t xml:space="preserv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 xml:space="preserve">Authors may provide tables within the Word document or as separate files (tab-delimited text or Excel files). Legends, where needed, should be included in the Word document. </w:t>
      </w:r>
      <w:r>
        <w:lastRenderedPageBreak/>
        <w:t>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 xml:space="preserve">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w:t>
      </w:r>
      <w:proofErr w:type="gramStart"/>
      <w:r w:rsidRPr="005D0A2A">
        <w:t>e.g.</w:t>
      </w:r>
      <w:proofErr w:type="gramEnd"/>
      <w:r w:rsidRPr="005D0A2A">
        <w:t xml:space="preserve">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The Word document may reference Figures (</w:t>
      </w:r>
      <w:proofErr w:type="gramStart"/>
      <w:r w:rsidRPr="0033109F">
        <w:rPr>
          <w:rStyle w:val="Strong"/>
          <w:b w:val="0"/>
        </w:rPr>
        <w:t>e.g.</w:t>
      </w:r>
      <w:proofErr w:type="gramEnd"/>
      <w:r w:rsidRPr="0033109F">
        <w:rPr>
          <w:rStyle w:val="Strong"/>
          <w:b w:val="0"/>
        </w:rPr>
        <w:t xml:space="preserve">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proofErr w:type="gramStart"/>
      <w:r w:rsidR="00B6277C" w:rsidRPr="0033109F">
        <w:rPr>
          <w:rStyle w:val="Strong"/>
          <w:b w:val="0"/>
        </w:rPr>
        <w:t>Tables, and</w:t>
      </w:r>
      <w:proofErr w:type="gramEnd"/>
      <w:r w:rsidR="00B6277C" w:rsidRPr="0033109F">
        <w:rPr>
          <w:rStyle w:val="Strong"/>
          <w:b w:val="0"/>
        </w:rPr>
        <w:t xml:space="preserve">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w:t>
      </w:r>
      <w:proofErr w:type="gramStart"/>
      <w:r w:rsidRPr="005D0A2A">
        <w:rPr>
          <w:rFonts w:asciiTheme="minorHAnsi" w:hAnsiTheme="minorHAnsi" w:cs="Times"/>
          <w:color w:val="222222"/>
          <w:spacing w:val="3"/>
        </w:rPr>
        <w:t>e.g.</w:t>
      </w:r>
      <w:proofErr w:type="gram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w:t>
      </w:r>
      <w:proofErr w:type="gramStart"/>
      <w:r w:rsidRPr="005D0A2A">
        <w:rPr>
          <w:rFonts w:asciiTheme="minorHAnsi" w:hAnsiTheme="minorHAnsi" w:cs="Times"/>
          <w:color w:val="222222"/>
          <w:spacing w:val="3"/>
        </w:rPr>
        <w:t>e.g.</w:t>
      </w:r>
      <w:proofErr w:type="gramEnd"/>
      <w:r w:rsidRPr="005D0A2A">
        <w:rPr>
          <w:rFonts w:asciiTheme="minorHAnsi" w:hAnsiTheme="minorHAnsi" w:cs="Times"/>
          <w:color w:val="222222"/>
          <w:spacing w:val="3"/>
        </w:rPr>
        <w:t xml:space="preserve">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1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1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4A30" w14:textId="77777777" w:rsidR="00A660D6" w:rsidRDefault="00A660D6" w:rsidP="007D356C">
      <w:r>
        <w:separator/>
      </w:r>
    </w:p>
  </w:endnote>
  <w:endnote w:type="continuationSeparator" w:id="0">
    <w:p w14:paraId="63EEC663" w14:textId="77777777" w:rsidR="00A660D6" w:rsidRDefault="00A660D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3B03B5C2" w:rsidR="007D356C" w:rsidRDefault="007D356C">
        <w:pPr>
          <w:pStyle w:val="Footer"/>
          <w:jc w:val="right"/>
        </w:pPr>
        <w:r>
          <w:fldChar w:fldCharType="begin"/>
        </w:r>
        <w:r>
          <w:instrText xml:space="preserve"> PAGE   \* MERGEFORMAT </w:instrText>
        </w:r>
        <w:r>
          <w:fldChar w:fldCharType="separate"/>
        </w:r>
        <w:r w:rsidR="00F46674">
          <w:rPr>
            <w:noProof/>
          </w:rPr>
          <w:t>1</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6E28" w14:textId="77777777" w:rsidR="00A660D6" w:rsidRDefault="00A660D6" w:rsidP="007D356C">
      <w:r>
        <w:separator/>
      </w:r>
    </w:p>
  </w:footnote>
  <w:footnote w:type="continuationSeparator" w:id="0">
    <w:p w14:paraId="7368C516" w14:textId="77777777" w:rsidR="00A660D6" w:rsidRDefault="00A660D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8AC"/>
    <w:rsid w:val="0000442D"/>
    <w:rsid w:val="00031FD2"/>
    <w:rsid w:val="0003503E"/>
    <w:rsid w:val="00070888"/>
    <w:rsid w:val="00076EE2"/>
    <w:rsid w:val="000A5234"/>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144F5"/>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B5806"/>
    <w:rsid w:val="004C6203"/>
    <w:rsid w:val="004D20F9"/>
    <w:rsid w:val="004E0C09"/>
    <w:rsid w:val="004E101E"/>
    <w:rsid w:val="004E4087"/>
    <w:rsid w:val="00503E57"/>
    <w:rsid w:val="00517E04"/>
    <w:rsid w:val="005306ED"/>
    <w:rsid w:val="00552FEB"/>
    <w:rsid w:val="00564FDD"/>
    <w:rsid w:val="00566F9E"/>
    <w:rsid w:val="005670C3"/>
    <w:rsid w:val="00584A60"/>
    <w:rsid w:val="005938A2"/>
    <w:rsid w:val="005B48DF"/>
    <w:rsid w:val="005D0A2A"/>
    <w:rsid w:val="005E04D0"/>
    <w:rsid w:val="005E32B5"/>
    <w:rsid w:val="00600A65"/>
    <w:rsid w:val="006218C7"/>
    <w:rsid w:val="00636B41"/>
    <w:rsid w:val="006370D0"/>
    <w:rsid w:val="00640A40"/>
    <w:rsid w:val="00663142"/>
    <w:rsid w:val="00676E0A"/>
    <w:rsid w:val="00696F35"/>
    <w:rsid w:val="006A42F1"/>
    <w:rsid w:val="006A5238"/>
    <w:rsid w:val="006B338E"/>
    <w:rsid w:val="006C2EB6"/>
    <w:rsid w:val="006C4B68"/>
    <w:rsid w:val="006D2C30"/>
    <w:rsid w:val="006E6B46"/>
    <w:rsid w:val="006F5237"/>
    <w:rsid w:val="00706836"/>
    <w:rsid w:val="0072691E"/>
    <w:rsid w:val="00730A5D"/>
    <w:rsid w:val="00733785"/>
    <w:rsid w:val="00742A20"/>
    <w:rsid w:val="00761FF4"/>
    <w:rsid w:val="007646AB"/>
    <w:rsid w:val="0076544C"/>
    <w:rsid w:val="007879D9"/>
    <w:rsid w:val="007A423E"/>
    <w:rsid w:val="007B5022"/>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E59C7"/>
    <w:rsid w:val="00921650"/>
    <w:rsid w:val="0092347A"/>
    <w:rsid w:val="00964B4B"/>
    <w:rsid w:val="009808C6"/>
    <w:rsid w:val="00994267"/>
    <w:rsid w:val="00997EFF"/>
    <w:rsid w:val="009A47C1"/>
    <w:rsid w:val="009B0F3C"/>
    <w:rsid w:val="009B1655"/>
    <w:rsid w:val="009C0966"/>
    <w:rsid w:val="009C53AA"/>
    <w:rsid w:val="009E2858"/>
    <w:rsid w:val="009E3366"/>
    <w:rsid w:val="00A00CD4"/>
    <w:rsid w:val="00A0273D"/>
    <w:rsid w:val="00A26D7B"/>
    <w:rsid w:val="00A3377F"/>
    <w:rsid w:val="00A339B8"/>
    <w:rsid w:val="00A45CF8"/>
    <w:rsid w:val="00A50262"/>
    <w:rsid w:val="00A6226A"/>
    <w:rsid w:val="00A660D6"/>
    <w:rsid w:val="00A77B0A"/>
    <w:rsid w:val="00AB27D6"/>
    <w:rsid w:val="00AE5804"/>
    <w:rsid w:val="00AE5982"/>
    <w:rsid w:val="00AE6687"/>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5058C"/>
    <w:rsid w:val="00C52D2E"/>
    <w:rsid w:val="00C551D4"/>
    <w:rsid w:val="00C658AC"/>
    <w:rsid w:val="00C7476B"/>
    <w:rsid w:val="00C90A60"/>
    <w:rsid w:val="00C91419"/>
    <w:rsid w:val="00CB5D65"/>
    <w:rsid w:val="00CC14DE"/>
    <w:rsid w:val="00CC487F"/>
    <w:rsid w:val="00CD12A1"/>
    <w:rsid w:val="00CE3CB3"/>
    <w:rsid w:val="00CE40D3"/>
    <w:rsid w:val="00CF5515"/>
    <w:rsid w:val="00D04A0E"/>
    <w:rsid w:val="00D160BE"/>
    <w:rsid w:val="00D1675F"/>
    <w:rsid w:val="00D35B3A"/>
    <w:rsid w:val="00D54F42"/>
    <w:rsid w:val="00D66597"/>
    <w:rsid w:val="00D81988"/>
    <w:rsid w:val="00DA3F84"/>
    <w:rsid w:val="00DC6CE7"/>
    <w:rsid w:val="00DD2C29"/>
    <w:rsid w:val="00DE4ADF"/>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46674"/>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BD168-C8E8-4E78-A77F-D904B745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16617</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Khan, Zarrar</cp:lastModifiedBy>
  <cp:revision>7</cp:revision>
  <dcterms:created xsi:type="dcterms:W3CDTF">2020-08-12T09:48:00Z</dcterms:created>
  <dcterms:modified xsi:type="dcterms:W3CDTF">2022-03-08T18:32:00Z</dcterms:modified>
</cp:coreProperties>
</file>