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2E266" w14:textId="5A12DDDC" w:rsidR="00F7126C" w:rsidRDefault="0072014C" w:rsidP="0072014C">
      <w:pPr>
        <w:jc w:val="center"/>
      </w:pPr>
      <w:r>
        <w:t>UTM-PNNL Meeting</w:t>
      </w:r>
    </w:p>
    <w:p w14:paraId="20D61A9D" w14:textId="1492F400" w:rsidR="0072014C" w:rsidRDefault="0072014C" w:rsidP="0072014C">
      <w:pPr>
        <w:jc w:val="center"/>
      </w:pPr>
      <w:r>
        <w:t>2</w:t>
      </w:r>
      <w:r w:rsidR="002536ED">
        <w:t>2</w:t>
      </w:r>
      <w:r>
        <w:t xml:space="preserve"> June 2022</w:t>
      </w:r>
    </w:p>
    <w:p w14:paraId="20E21589" w14:textId="3C2A911B" w:rsidR="0072014C" w:rsidRDefault="0072014C" w:rsidP="007A76F9">
      <w:pPr>
        <w:spacing w:after="0"/>
        <w:rPr>
          <w:b/>
          <w:bCs/>
        </w:rPr>
      </w:pPr>
      <w:r>
        <w:rPr>
          <w:b/>
          <w:bCs/>
        </w:rPr>
        <w:t>Participants:</w:t>
      </w:r>
    </w:p>
    <w:p w14:paraId="480D9C63" w14:textId="693D7F54" w:rsidR="0072014C" w:rsidRDefault="0072014C" w:rsidP="007A76F9">
      <w:pPr>
        <w:spacing w:after="0"/>
      </w:pPr>
      <w:r>
        <w:t>UTM:</w:t>
      </w:r>
      <w:r w:rsidR="007A76F9">
        <w:t xml:space="preserve"> Professor Ho, Mr. Chau</w:t>
      </w:r>
    </w:p>
    <w:p w14:paraId="53156FF0" w14:textId="774AABA1" w:rsidR="0072014C" w:rsidRDefault="0072014C" w:rsidP="0072014C">
      <w:r>
        <w:t>PNNL: Meredydd Evans, Zarrar Khan, Leeya Pressburger, Maridee Weber</w:t>
      </w:r>
    </w:p>
    <w:p w14:paraId="06A731D5" w14:textId="572F730C" w:rsidR="007A76F9" w:rsidRDefault="007A76F9" w:rsidP="0072014C"/>
    <w:p w14:paraId="525D75D0" w14:textId="5F44882E" w:rsidR="007A76F9" w:rsidRDefault="007A76F9" w:rsidP="0072014C">
      <w:r>
        <w:t>Subcontract: UTM has not heard from Linda about the subcontract. Zarrar will follow up with her.</w:t>
      </w:r>
    </w:p>
    <w:p w14:paraId="632940FF" w14:textId="635F02C6" w:rsidR="007A76F9" w:rsidRDefault="007A76F9" w:rsidP="0072014C">
      <w:r>
        <w:t>Upcoming Deliverables: Went over what GCAM training 1 will entail. UTM has sent PNNL Memo 1 and Workshop 1 plan, but the agenda is currently broad. UTM will continue to develop it, and PNNL will review the workshop plan. Before Workshop 1, we may have some smaller UTM-PNNL-DBKL meetings.</w:t>
      </w:r>
    </w:p>
    <w:p w14:paraId="4EFA52A6" w14:textId="555953C9" w:rsidR="00F263FB" w:rsidRDefault="00CA56B1" w:rsidP="0072014C">
      <w:proofErr w:type="spellStart"/>
      <w:r>
        <w:t>Kasa</w:t>
      </w:r>
      <w:proofErr w:type="spellEnd"/>
      <w:r>
        <w:t xml:space="preserve"> (</w:t>
      </w:r>
      <w:r w:rsidR="00F263FB">
        <w:t>Ministry of En</w:t>
      </w:r>
      <w:r w:rsidR="00FE576C">
        <w:t>vironment</w:t>
      </w:r>
      <w:r w:rsidR="00F263FB">
        <w:t xml:space="preserve"> and Water</w:t>
      </w:r>
      <w:r>
        <w:t>)</w:t>
      </w:r>
      <w:r w:rsidR="00F263FB">
        <w:t xml:space="preserve"> is cautious about sharing data, and about taking in results at the national level. It could be helpful to explain very clearly the results of this project- they may or may not endorse the results. Helpful to explain that these are not commitments, only possibilities based on research and modeling. While purely informational, we also want them to be relevant and to be helpful in decision making.</w:t>
      </w:r>
      <w:r w:rsidR="00FE576C">
        <w:t xml:space="preserve"> </w:t>
      </w:r>
      <w:r w:rsidR="00316C7A">
        <w:t>It would be good to g</w:t>
      </w:r>
      <w:r w:rsidR="00FE576C">
        <w:t>et clarity on this so that they find it useful.</w:t>
      </w:r>
      <w:r w:rsidR="00F263FB">
        <w:t xml:space="preserve"> </w:t>
      </w:r>
    </w:p>
    <w:p w14:paraId="7E661BA6" w14:textId="29E75DA8" w:rsidR="007A76F9" w:rsidRDefault="007A76F9" w:rsidP="0072014C">
      <w:r>
        <w:t>Scenario Discussion:</w:t>
      </w:r>
      <w:r w:rsidR="00F263FB">
        <w:t xml:space="preserve"> </w:t>
      </w:r>
      <w:r w:rsidR="00111BD4">
        <w:t>Rename “Council-Led” to “City-Led” and “Integrated Approach” to “</w:t>
      </w:r>
      <w:r w:rsidR="00111BD4">
        <w:t>City-Le</w:t>
      </w:r>
      <w:r w:rsidR="000A0647">
        <w:t>vel</w:t>
      </w:r>
      <w:r w:rsidR="00111BD4">
        <w:t xml:space="preserve">  + Federal Government” or “</w:t>
      </w:r>
      <w:r w:rsidR="00111BD4">
        <w:t>City-Le</w:t>
      </w:r>
      <w:r w:rsidR="000A0647">
        <w:t>vel</w:t>
      </w:r>
      <w:r w:rsidR="00111BD4">
        <w:t xml:space="preserve"> + Central Government”. These will be reviewed again later</w:t>
      </w:r>
      <w:r w:rsidR="000A0647">
        <w:t>, but the actual scenario components look good.</w:t>
      </w:r>
    </w:p>
    <w:p w14:paraId="2C00AE74" w14:textId="1E0DF85C" w:rsidR="00832E66" w:rsidRDefault="00832E66" w:rsidP="0072014C">
      <w:r>
        <w:t>2020 Census data was just published.</w:t>
      </w:r>
    </w:p>
    <w:p w14:paraId="18FD926D" w14:textId="67F8633C" w:rsidR="00832E66" w:rsidRDefault="00832E66" w:rsidP="0072014C">
      <w:r>
        <w:t>Socioeconomic Assumptions: Use DOSM (Department of Statistics Malaysia) for projections out to 2040.</w:t>
      </w:r>
      <w:r w:rsidR="002F3356">
        <w:t xml:space="preserve"> To get projections beyond 2040, it is a toss-up. Recent Mayor’s of KL have said population growth will continue to increase, while DOSM says that growth will decrease.</w:t>
      </w:r>
      <w:r w:rsidR="00AB4833">
        <w:t xml:space="preserve"> UTM thinks the KL population will peak earlier than we are currently assuming.</w:t>
      </w:r>
      <w:r w:rsidR="00A04E6B">
        <w:t xml:space="preserve"> UTM will try to talk to DOSM about this.</w:t>
      </w:r>
      <w:r w:rsidR="001F1F82">
        <w:t xml:space="preserve"> Maybe only show results out to 2050.</w:t>
      </w:r>
    </w:p>
    <w:p w14:paraId="3F03F347" w14:textId="4422D047" w:rsidR="005417C4" w:rsidRDefault="005417C4" w:rsidP="0072014C">
      <w:r>
        <w:t>Data Requests: Will follow up by email.</w:t>
      </w:r>
    </w:p>
    <w:p w14:paraId="47ACD027" w14:textId="77777777" w:rsidR="007A76F9" w:rsidRPr="0072014C" w:rsidRDefault="007A76F9" w:rsidP="0072014C"/>
    <w:sectPr w:rsidR="007A76F9" w:rsidRPr="0072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4C"/>
    <w:rsid w:val="000A0647"/>
    <w:rsid w:val="00111BD4"/>
    <w:rsid w:val="001F1F82"/>
    <w:rsid w:val="002536ED"/>
    <w:rsid w:val="002F3356"/>
    <w:rsid w:val="00316C7A"/>
    <w:rsid w:val="005417C4"/>
    <w:rsid w:val="0072014C"/>
    <w:rsid w:val="007A76F9"/>
    <w:rsid w:val="00832E66"/>
    <w:rsid w:val="00A04E6B"/>
    <w:rsid w:val="00AB4833"/>
    <w:rsid w:val="00CA56B1"/>
    <w:rsid w:val="00F263FB"/>
    <w:rsid w:val="00F7126C"/>
    <w:rsid w:val="00FE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EAEE"/>
  <w15:chartTrackingRefBased/>
  <w15:docId w15:val="{9FFB41C8-3F47-4A81-A840-7783B0B8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Maridee A</dc:creator>
  <cp:keywords/>
  <dc:description/>
  <cp:lastModifiedBy>Weber, Maridee A</cp:lastModifiedBy>
  <cp:revision>24</cp:revision>
  <dcterms:created xsi:type="dcterms:W3CDTF">2022-06-23T00:57:00Z</dcterms:created>
  <dcterms:modified xsi:type="dcterms:W3CDTF">2022-06-23T02:04:00Z</dcterms:modified>
</cp:coreProperties>
</file>