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1.png" ContentType="image/png"/>
  <Override PartName="/word/media/rId4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2025-11-21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the abstract</w:t>
      </w:r>
    </w:p>
    <w:p>
      <w:pPr>
        <w:pStyle w:val="Abstract"/>
      </w:pPr>
      <w:r>
        <w:t xml:space="preserve">With multiple paragraphs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We set up variables in</w:t>
      </w:r>
      <w:r>
        <w:t xml:space="preserve"> </w:t>
      </w:r>
      <w:hyperlink w:anchor="lst-example-code">
        <w:r>
          <w:rPr>
            <w:rStyle w:val="Hyperlink"/>
          </w:rPr>
          <w:t xml:space="preserve">Listing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lst-example-cod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Listing 1: This the the caption for this code listing.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a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b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a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</w:p>
          <w:bookmarkEnd w:id="20"/>
        </w:tc>
      </w:tr>
    </w:tbl>
    <w:p>
      <w:pPr>
        <w:pStyle w:val="FirstParagraph"/>
      </w:pPr>
      <w:r>
        <w:t xml:space="preserve">In this example: a = 1 and b = 2, or if you want to use math text: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Math text can also be used for full equations: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When you have finished reading this section, you can move onto the</w:t>
      </w:r>
      <w:r>
        <w:t xml:space="preserve"> </w:t>
      </w:r>
      <w:hyperlink w:anchor="sec-further">
        <w:r>
          <w:rPr>
            <w:rStyle w:val="Hyperlink"/>
          </w:rPr>
          <w:t xml:space="preserve">next section</w:t>
        </w:r>
      </w:hyperlink>
      <w:r>
        <w:t xml:space="preserve">, which is called</w:t>
      </w:r>
      <w:r>
        <w:t xml:space="preserve"> </w:t>
      </w:r>
      <w:hyperlink w:anchor="sec-further">
        <w:r>
          <w:rPr>
            <w:rStyle w:val="Hyperlink"/>
          </w:rPr>
          <w:t xml:space="preserve">Section 2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is a callout.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There are five types: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caution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important</w:t>
            </w:r>
            <w:r>
              <w:t xml:space="preserve">.</w:t>
            </w:r>
          </w:p>
          <w:p/>
        </w:tc>
      </w:tr>
    </w:tbl>
    <w:bookmarkEnd w:id="24"/>
    <w:bookmarkStart w:id="41" w:name="sec-further"/>
    <w:p>
      <w:pPr>
        <w:pStyle w:val="Heading2"/>
      </w:pPr>
      <w:r>
        <w:t xml:space="preserve">2 Further section</w:t>
      </w:r>
    </w:p>
    <w:p>
      <w:pPr>
        <w:pStyle w:val="FirstParagraph"/>
      </w:pPr>
      <w:r>
        <w:t xml:space="preserve">We will now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dataset</w:t>
      </w:r>
      <w:r>
        <w:rPr>
          <w:rStyle w:val="FootnoteReference"/>
        </w:rPr>
        <w:footnoteReference w:id="26"/>
      </w:r>
      <w:r>
        <w:t xml:space="preserve">, a sample of which is shown in</w:t>
      </w:r>
      <w:r>
        <w:t xml:space="preserve"> </w:t>
      </w:r>
      <w:hyperlink w:anchor="tbl-example-table">
        <w:r>
          <w:rPr>
            <w:rStyle w:val="Hyperlink"/>
          </w:rPr>
          <w:t xml:space="preserve">Table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exampl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This is the first few rows of the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dataset.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Sepal.Length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Sepal.Width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Petal.Length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Petal.Width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full dataset is plotted in</w:t>
      </w:r>
      <w:r>
        <w:t xml:space="preserve"> </w:t>
      </w:r>
      <w:hyperlink w:anchor="fig-example-graph">
        <w:r>
          <w:rPr>
            <w:rStyle w:val="Hyperlink"/>
          </w:rPr>
          <w:t xml:space="preserve">Figure 1</w:t>
        </w:r>
      </w:hyperlink>
      <w:r>
        <w:t xml:space="preserve">, with distributions shown in</w:t>
      </w:r>
      <w:r>
        <w:t xml:space="preserve"> </w:t>
      </w:r>
      <w:hyperlink w:anchor="fig-example-histogram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(which includes subplots</w:t>
      </w:r>
      <w:r>
        <w:t xml:space="preserve"> </w:t>
      </w:r>
      <w:hyperlink w:anchor="fig-example-histogram-length">
        <w:r>
          <w:rPr>
            <w:rStyle w:val="Hyperlink"/>
          </w:rPr>
          <w:t xml:space="preserve">Figure 2 (a)</w:t>
        </w:r>
      </w:hyperlink>
      <w:r>
        <w:t xml:space="preserve"> </w:t>
      </w:r>
      <w:r>
        <w:t xml:space="preserve">and</w:t>
      </w:r>
      <w:r>
        <w:t xml:space="preserve"> </w:t>
      </w:r>
      <w:hyperlink w:anchor="fig-example-histogram-width">
        <w:r>
          <w:rPr>
            <w:rStyle w:val="Hyperlink"/>
          </w:rPr>
          <w:t xml:space="preserve">Figure 2 (b)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Sepal.Width))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example-graph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template-document_files/figure-docx/fig-example-graph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This is an example using the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dataset.</w:t>
            </w:r>
          </w:p>
          <w:bookmarkEnd w:id="31"/>
        </w:tc>
      </w:tr>
    </w:tbl>
    <w:p>
      <w:pPr>
        <w:pStyle w:val="BodyText"/>
      </w:pPr>
      <w:r>
        <w:t xml:space="preserve">For example purposes we use Quarto subfigures here, although this would be better as facets/small multiple plots.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Sepal.Width))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bookmarkStart w:id="40" w:name="fig-example-histogram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" w:name="fig-example-histogram-length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3696101" cy="2772075"/>
                        <wp:effectExtent b="0" l="0" r="0" t="0"/>
                        <wp:docPr descr="" title="" id="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template-document_files/figure-docx/fig-example-histogram-length-1.png" id="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96101" cy="2772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sepal length</w:t>
                  </w:r>
                </w:p>
                <w:bookmarkEnd w:id="35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9" w:name="fig-example-histogram-width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3696101" cy="2772075"/>
                        <wp:effectExtent b="0" l="0" r="0" t="0"/>
                        <wp:docPr descr="" title="" id="3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template-document_files/figure-docx/fig-example-histogram-width-1.png" id="3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96101" cy="2772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sepal width</w:t>
                  </w:r>
                </w:p>
                <w:bookmarkEnd w:id="3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This is the distribution of the variables.</w:t>
      </w:r>
    </w:p>
    <w:bookmarkEnd w:id="40"/>
    <w:bookmarkEnd w:id="41"/>
    <w:bookmarkStart w:id="42" w:name="final-section"/>
    <w:p>
      <w:pPr>
        <w:pStyle w:val="Heading2"/>
      </w:pPr>
      <w:r>
        <w:t xml:space="preserve">3 Final section</w:t>
      </w:r>
    </w:p>
    <w:p>
      <w:pPr>
        <w:pStyle w:val="FirstParagraph"/>
      </w:pPr>
      <w:r>
        <w:t xml:space="preserve">We have some references</w:t>
      </w:r>
      <w:r>
        <w:t xml:space="preserve"> </w:t>
      </w:r>
      <w:r>
        <w:t xml:space="preserve">(Zelenka et al. 2024)</w:t>
      </w:r>
      <w:r>
        <w:t xml:space="preserve">.</w:t>
      </w:r>
    </w:p>
    <w:bookmarkEnd w:id="42"/>
    <w:bookmarkStart w:id="53" w:name="acknowledgments"/>
    <w:p>
      <w:pPr>
        <w:pStyle w:val="Heading2"/>
      </w:pPr>
      <w:r>
        <w:t xml:space="preserve">4 Acknowledgments</w:t>
      </w:r>
    </w:p>
    <w:p>
      <w:pPr>
        <w:pStyle w:val="FirstParagraph"/>
      </w:pPr>
      <w:r>
        <w:t xml:space="preserve">These are the acknowledgements, a link to the</w:t>
      </w:r>
      <w:r>
        <w:t xml:space="preserve"> </w:t>
      </w:r>
      <w:hyperlink r:id="rId43">
        <w:r>
          <w:rPr>
            <w:rStyle w:val="Hyperlink"/>
          </w:rPr>
          <w:t xml:space="preserve">Jean Golding Institute</w:t>
        </w:r>
      </w:hyperlink>
      <w:r>
        <w:t xml:space="preserve"> </w:t>
      </w:r>
      <w:r>
        <w:t xml:space="preserve">and its logo, with a caption but no figure numbering:</w:t>
      </w:r>
    </w:p>
    <w:p>
      <w:pPr>
        <w:pStyle w:val="CaptionedFigure"/>
      </w:pPr>
      <w:r>
        <w:drawing>
          <wp:inline>
            <wp:extent cx="1264204" cy="1276477"/>
            <wp:effectExtent b="0" l="0" r="0" t="0"/>
            <wp:docPr descr="The JGI logo." title="" id="45" name="Picture"/>
            <a:graphic>
              <a:graphicData uri="http://schemas.openxmlformats.org/drawingml/2006/picture">
                <pic:pic>
                  <pic:nvPicPr>
                    <pic:cNvPr descr="example_imag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04" cy="1276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JGI logo.</w:t>
      </w:r>
    </w:p>
    <w:p>
      <w:pPr>
        <w:pStyle w:val="BodyText"/>
      </w:pPr>
      <w:r>
        <w:t xml:space="preserve">And with figure numbering as</w:t>
      </w:r>
      <w:r>
        <w:t xml:space="preserve"> </w:t>
      </w:r>
      <w:hyperlink w:anchor="fig-example-image">
        <w:r>
          <w:rPr>
            <w:rStyle w:val="Hyperlink"/>
          </w:rPr>
          <w:t xml:space="preserve">Figure 3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example-image"/>
          <w:p>
            <w:pPr>
              <w:pStyle w:val="Compact"/>
              <w:jc w:val="center"/>
            </w:pPr>
            <w:r>
              <w:drawing>
                <wp:inline>
                  <wp:extent cx="1264204" cy="127647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example_imag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204" cy="1276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JGI logo.</w:t>
            </w:r>
          </w:p>
          <w:bookmarkEnd w:id="49"/>
        </w:tc>
      </w:tr>
    </w:tbl>
    <w:bookmarkStart w:id="52" w:name="refs"/>
    <w:bookmarkStart w:id="51" w:name="ref-datahazards2024"/>
    <w:p>
      <w:pPr>
        <w:pStyle w:val="Bibliography"/>
      </w:pPr>
      <w:r>
        <w:t xml:space="preserve">Zelenka, Natalie R, Nina Di Cara, Kieren Sharma, Seeralan Sarvaharman, Jasdeep S Ghataora, Fabio Parmeggiani, Jeff Nivala, Zahraa S Abdallah, Lucia Marucci, and Thomas E Gorochowski. 2024.</w:t>
      </w:r>
      <w:r>
        <w:t xml:space="preserve"> </w:t>
      </w:r>
      <w:r>
        <w:t xml:space="preserve">“</w:t>
      </w:r>
      <w:r>
        <w:t xml:space="preserve">Data hazards in synthetic biology</w:t>
      </w:r>
      <w:r>
        <w:t xml:space="preserve">.”</w:t>
      </w:r>
      <w:r>
        <w:t xml:space="preserve"> </w:t>
      </w:r>
      <w:r>
        <w:rPr>
          <w:i/>
          <w:iCs/>
        </w:rPr>
        <w:t xml:space="preserve">Synthetic Biology</w:t>
      </w:r>
      <w:r>
        <w:t xml:space="preserve">, June, ysae010.</w:t>
      </w:r>
      <w:r>
        <w:t xml:space="preserve"> </w:t>
      </w:r>
      <w:hyperlink r:id="rId50">
        <w:r>
          <w:rPr>
            <w:rStyle w:val="Hyperlink"/>
          </w:rPr>
          <w:t xml:space="preserve">https://doi.org/10.1093/synbio/ysae010</w:t>
        </w:r>
      </w:hyperlink>
      <w:r>
        <w:t xml:space="preserve">.</w:t>
      </w:r>
    </w:p>
    <w:bookmarkEnd w:id="51"/>
    <w:bookmarkEnd w:id="52"/>
    <w:bookmarkEnd w:id="53"/>
    <w:sectPr w:rsidR="00DB2292" w:rsidSect="006F67E1">
      <w:footerReference r:id="rId10" w:type="default"/>
      <w:headerReference r:id="rId9" w:type="first"/>
      <w:footerReference r:id="rId11" w:type="first"/>
      <w:pgSz w:h="15840" w:w="12240"/>
      <w:pgMar w:bottom="1440" w:footer="720" w:gutter="0" w:header="720" w:left="1440" w:right="1440" w:top="1440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CCB2A" w14:textId="77777777" w:rsidR="006F67E1" w:rsidRDefault="006F67E1" w:rsidP="006F67E1">
    <w:pPr>
      <w:pStyle w:val="Footer"/>
      <w:rPr>
        <w:sz w:val="20"/>
        <w:szCs w:val="20"/>
      </w:rPr>
    </w:pPr>
  </w:p>
  <w:p w14:paraId="2A728C5A" w14:textId="645614F6" w:rsidR="006F67E1" w:rsidRPr="006F67E1" w:rsidRDefault="006F67E1">
    <w:pPr>
      <w:pStyle w:val="Footer"/>
      <w:rPr>
        <w:sz w:val="20"/>
        <w:szCs w:val="20"/>
      </w:rPr>
    </w:pPr>
    <w:r w:rsidRPr="006F67E1">
      <w:rPr>
        <w:sz w:val="20"/>
        <w:szCs w:val="20"/>
      </w:rPr>
      <w:ptab w:relativeTo="margin" w:alignment="center" w:leader="none"/>
    </w:r>
    <w:r w:rsidRPr="006F67E1">
      <w:rPr>
        <w:sz w:val="20"/>
        <w:szCs w:val="20"/>
      </w:rPr>
      <w:fldChar w:fldCharType="begin"/>
    </w:r>
    <w:r w:rsidRPr="006F67E1">
      <w:rPr>
        <w:sz w:val="20"/>
        <w:szCs w:val="20"/>
      </w:rPr>
      <w:instrText>PAGE   \* MERGEFORMAT</w:instrText>
    </w:r>
    <w:r w:rsidRPr="006F67E1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6F67E1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5D108" w14:textId="77777777" w:rsidR="006F67E1" w:rsidRDefault="006F67E1">
    <w:pPr>
      <w:pStyle w:val="Footer"/>
      <w:rPr>
        <w:sz w:val="20"/>
        <w:szCs w:val="20"/>
      </w:rPr>
    </w:pPr>
  </w:p>
  <w:p w14:paraId="2164E4D7" w14:textId="0222E207" w:rsidR="006F67E1" w:rsidRPr="006F67E1" w:rsidRDefault="006F67E1">
    <w:pPr>
      <w:pStyle w:val="Footer"/>
      <w:rPr>
        <w:sz w:val="20"/>
        <w:szCs w:val="20"/>
      </w:rPr>
    </w:pPr>
    <w:r w:rsidRPr="006F67E1">
      <w:rPr>
        <w:sz w:val="20"/>
        <w:szCs w:val="20"/>
      </w:rPr>
      <w:ptab w:relativeTo="margin" w:alignment="center" w:leader="none"/>
    </w:r>
    <w:r w:rsidRPr="006F67E1">
      <w:rPr>
        <w:sz w:val="20"/>
        <w:szCs w:val="20"/>
      </w:rPr>
      <w:fldChar w:fldCharType="begin"/>
    </w:r>
    <w:r w:rsidRPr="006F67E1">
      <w:rPr>
        <w:sz w:val="20"/>
        <w:szCs w:val="20"/>
      </w:rPr>
      <w:instrText>PAGE   \* MERGEFORMAT</w:instrText>
    </w:r>
    <w:r w:rsidRPr="006F67E1">
      <w:rPr>
        <w:sz w:val="20"/>
        <w:szCs w:val="20"/>
      </w:rPr>
      <w:fldChar w:fldCharType="separate"/>
    </w:r>
    <w:r w:rsidRPr="006F67E1">
      <w:rPr>
        <w:sz w:val="20"/>
        <w:szCs w:val="20"/>
        <w:lang w:val="en-GB"/>
      </w:rPr>
      <w:t>1</w:t>
    </w:r>
    <w:r w:rsidRPr="006F67E1"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 longer footnote.</w:t>
      </w:r>
    </w:p>
    <w:p>
      <w:pPr>
        <w:pStyle w:val="FootnoteText"/>
      </w:pPr>
      <w:r>
        <w:t xml:space="preserve">That can span over multiple paragraphs.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an inline footnote.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C0F31" w14:textId="77777777" w:rsidR="006F67E1" w:rsidRDefault="006F67E1" w:rsidP="006F67E1">
    <w:pPr>
      <w:pStyle w:val="Header"/>
    </w:pPr>
    <w:r>
      <w:rPr>
        <w:noProof/>
      </w:rPr>
      <w:drawing>
        <wp:inline distT="0" distB="0" distL="0" distR="0" wp14:anchorId="20B9BB1F" wp14:editId="104C462B">
          <wp:extent cx="1620000" cy="670037"/>
          <wp:effectExtent l="0" t="0" r="0" b="0"/>
          <wp:docPr id="1509970725" name="Graphic 1" descr="Jean Golding Institute, University of Brist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858292" name="Graphic 1" descr="Jean Golding Institute, University of Bristo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000" cy="6700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74E4B21" w14:textId="77777777" w:rsidR="006F67E1" w:rsidRDefault="006F67E1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4DAC339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6687704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7" v:ext="edit"/>
  </w:hdrShapeDefaults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2292"/>
    <w:rsid w:val="005E4626"/>
    <w:rsid w:val="006F67E1"/>
    <w:rsid w:val="00B738CB"/>
    <w:rsid w:val="00DA2A48"/>
    <w:rsid w:val="00DB229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6F67E1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A2166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F67E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A2166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6F67E1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A2166D"/>
    </w:rPr>
  </w:style>
  <w:style w:styleId="Heading4" w:type="paragraph">
    <w:name w:val="heading 4"/>
    <w:basedOn w:val="Normal"/>
    <w:next w:val="BodyText"/>
    <w:uiPriority w:val="9"/>
    <w:unhideWhenUsed/>
    <w:qFormat/>
    <w:rsid w:val="006F67E1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val="A2166D"/>
    </w:rPr>
  </w:style>
  <w:style w:styleId="Heading5" w:type="paragraph">
    <w:name w:val="heading 5"/>
    <w:basedOn w:val="Normal"/>
    <w:next w:val="BodyText"/>
    <w:uiPriority w:val="9"/>
    <w:unhideWhenUsed/>
    <w:qFormat/>
    <w:rsid w:val="006F67E1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A2166D"/>
    </w:rPr>
  </w:style>
  <w:style w:styleId="Heading6" w:type="paragraph">
    <w:name w:val="heading 6"/>
    <w:basedOn w:val="Normal"/>
    <w:next w:val="BodyText"/>
    <w:uiPriority w:val="9"/>
    <w:unhideWhenUsed/>
    <w:qFormat/>
    <w:rsid w:val="006F67E1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A2166D"/>
    </w:rPr>
  </w:style>
  <w:style w:styleId="Heading7" w:type="paragraph">
    <w:name w:val="heading 7"/>
    <w:basedOn w:val="Normal"/>
    <w:next w:val="BodyText"/>
    <w:uiPriority w:val="9"/>
    <w:unhideWhenUsed/>
    <w:qFormat/>
    <w:rsid w:val="006F67E1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A2166D"/>
    </w:rPr>
  </w:style>
  <w:style w:styleId="Heading8" w:type="paragraph">
    <w:name w:val="heading 8"/>
    <w:basedOn w:val="Normal"/>
    <w:next w:val="BodyText"/>
    <w:uiPriority w:val="9"/>
    <w:unhideWhenUsed/>
    <w:qFormat/>
    <w:rsid w:val="006F67E1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A2166D"/>
    </w:rPr>
  </w:style>
  <w:style w:styleId="Heading9" w:type="paragraph">
    <w:name w:val="heading 9"/>
    <w:basedOn w:val="Normal"/>
    <w:next w:val="BodyText"/>
    <w:uiPriority w:val="9"/>
    <w:unhideWhenUsed/>
    <w:qFormat/>
    <w:rsid w:val="006F67E1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A2166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A2166D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rsid w:val="006F67E1"/>
    <w:pPr>
      <w:keepNext/>
      <w:keepLines/>
      <w:spacing w:after="300" w:before="3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6F67E1"/>
    <w:rPr>
      <w:sz w:val="20"/>
      <w:szCs w:val="20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6F67E1"/>
    <w:pPr>
      <w:keepNext/>
    </w:pPr>
    <w:rPr>
      <w:color w:val="A2166D"/>
      <w:sz w:val="22"/>
      <w:szCs w:val="22"/>
    </w:rPr>
  </w:style>
  <w:style w:customStyle="1" w:styleId="ImageCaption" w:type="paragraph">
    <w:name w:val="Image Caption"/>
    <w:basedOn w:val="Caption"/>
    <w:rsid w:val="006F67E1"/>
    <w:rPr>
      <w:color w:val="A2166D"/>
      <w:sz w:val="22"/>
      <w:szCs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DA2A48"/>
    <w:rPr>
      <w:color w:val="2E359D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rsid w:val="006F67E1"/>
    <w:pPr>
      <w:spacing w:before="240" w:line="259" w:lineRule="auto"/>
      <w:outlineLvl w:val="9"/>
    </w:pPr>
    <w:rPr>
      <w:b w:val="0"/>
      <w:bCs w:val="0"/>
    </w:rPr>
  </w:style>
  <w:style w:styleId="Header" w:type="paragraph">
    <w:name w:val="header"/>
    <w:basedOn w:val="Normal"/>
    <w:link w:val="HeaderChar"/>
    <w:rsid w:val="006F67E1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6F67E1"/>
  </w:style>
  <w:style w:styleId="Footer" w:type="paragraph">
    <w:name w:val="footer"/>
    <w:basedOn w:val="Normal"/>
    <w:link w:val="FooterChar"/>
    <w:rsid w:val="006F67E1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6F67E1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50" Target="https://doi.org/10.1093/synbio/ysae010" TargetMode="External" /><Relationship Type="http://schemas.openxmlformats.org/officeDocument/2006/relationships/hyperlink" Id="rId43" Target="https://www.bristol.ac.uk/gold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doi.org/10.1093/synbio/ysae010" TargetMode="External" /><Relationship Type="http://schemas.openxmlformats.org/officeDocument/2006/relationships/hyperlink" Id="rId43" Target="https://www.bristol.ac.uk/golding/" TargetMode="Externa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JGI Colour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1239A"/>
      </a:accent1>
      <a:accent2>
        <a:srgbClr val="BED600"/>
      </a:accent2>
      <a:accent3>
        <a:srgbClr val="00C0B5"/>
      </a:accent3>
      <a:accent4>
        <a:srgbClr val="EE7219"/>
      </a:accent4>
      <a:accent5>
        <a:srgbClr val="0CC6DE"/>
      </a:accent5>
      <a:accent6>
        <a:srgbClr val="772059"/>
      </a:accent6>
      <a:hlink>
        <a:srgbClr val="0563C1"/>
      </a:hlink>
      <a:folHlink>
        <a:srgbClr val="954F72"/>
      </a:folHlink>
    </a:clrScheme>
    <a:fontScheme name="Aptos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Your name</dc:creator>
  <cp:keywords/>
  <dcterms:created xsi:type="dcterms:W3CDTF">2025-11-21T18:42:57Z</dcterms:created>
  <dcterms:modified xsi:type="dcterms:W3CDTF">2025-11-21T18:42:57Z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the abstractWith multiple paragraphs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example_references.bib</vt:lpwstr>
  </property>
  <property fmtid="{D5CDD505-2E9C-101B-9397-08002B2CF9AE}" pid="6" name="by-author">
    <vt:lpwstr/>
  </property>
  <property fmtid="{D5CDD505-2E9C-101B-9397-08002B2CF9AE}" pid="7" name="date">
    <vt:lpwstr>2025-11-21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vealjs-plugins">
    <vt:lpwstr/>
  </property>
  <property fmtid="{D5CDD505-2E9C-101B-9397-08002B2CF9AE}" pid="13" name="subtitle">
    <vt:lpwstr>Subtitle</vt:lpwstr>
  </property>
  <property fmtid="{D5CDD505-2E9C-101B-9397-08002B2CF9AE}" pid="14" name="toc-title">
    <vt:lpwstr>Table of contents</vt:lpwstr>
  </property>
</Properties>
</file>