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526EE4" w14:textId="77777777" w:rsidR="009F1DD2" w:rsidRPr="005313D8" w:rsidRDefault="009F1DD2" w:rsidP="009F1DD2">
      <w:pPr>
        <w:pStyle w:val="font-claude-response-body"/>
        <w:spacing w:before="0" w:beforeAutospacing="0" w:after="0" w:afterAutospacing="0"/>
        <w:jc w:val="center"/>
        <w:rPr>
          <w:rFonts w:ascii="Arial" w:hAnsi="Arial" w:cs="Arial"/>
          <w:b/>
          <w:bCs/>
          <w:sz w:val="32"/>
          <w:szCs w:val="32"/>
          <w:u w:val="single"/>
        </w:rPr>
      </w:pPr>
      <w:r w:rsidRPr="005313D8">
        <w:rPr>
          <w:rFonts w:ascii="Arial" w:hAnsi="Arial" w:cs="Arial"/>
          <w:b/>
          <w:bCs/>
          <w:sz w:val="32"/>
          <w:szCs w:val="32"/>
          <w:u w:val="single"/>
        </w:rPr>
        <w:t>Final Project Assignment – Java Programming</w:t>
      </w:r>
    </w:p>
    <w:p w14:paraId="4174E4B7" w14:textId="3183C293" w:rsidR="009F1DD2" w:rsidRPr="005313D8" w:rsidRDefault="009F1DD2" w:rsidP="009F1DD2">
      <w:pPr>
        <w:pStyle w:val="font-claude-response-body"/>
        <w:spacing w:before="0" w:beforeAutospacing="0" w:after="0" w:afterAutospacing="0"/>
        <w:jc w:val="center"/>
        <w:rPr>
          <w:rFonts w:ascii="Arial" w:hAnsi="Arial" w:cs="Arial"/>
          <w:b/>
          <w:bCs/>
          <w:sz w:val="32"/>
          <w:szCs w:val="32"/>
        </w:rPr>
      </w:pPr>
      <w:r w:rsidRPr="005313D8">
        <w:rPr>
          <w:rFonts w:ascii="Arial" w:hAnsi="Arial" w:cs="Arial"/>
          <w:b/>
          <w:bCs/>
          <w:sz w:val="32"/>
          <w:szCs w:val="32"/>
        </w:rPr>
        <w:t xml:space="preserve">Phase </w:t>
      </w:r>
      <w:r>
        <w:rPr>
          <w:rFonts w:ascii="Arial" w:hAnsi="Arial" w:cs="Arial"/>
          <w:b/>
          <w:bCs/>
          <w:sz w:val="32"/>
          <w:szCs w:val="32"/>
        </w:rPr>
        <w:t>4</w:t>
      </w:r>
      <w:r w:rsidRPr="005313D8">
        <w:rPr>
          <w:rFonts w:ascii="Arial" w:hAnsi="Arial" w:cs="Arial"/>
          <w:b/>
          <w:bCs/>
          <w:sz w:val="32"/>
          <w:szCs w:val="32"/>
        </w:rPr>
        <w:t xml:space="preserve"> – </w:t>
      </w:r>
      <w:r>
        <w:rPr>
          <w:rFonts w:ascii="Arial" w:hAnsi="Arial" w:cs="Arial"/>
          <w:b/>
          <w:bCs/>
          <w:sz w:val="32"/>
          <w:szCs w:val="32"/>
        </w:rPr>
        <w:t>Final Report</w:t>
      </w:r>
    </w:p>
    <w:p w14:paraId="47416269" w14:textId="77777777" w:rsidR="009F1DD2" w:rsidRDefault="009F1DD2">
      <w:pPr>
        <w:spacing w:after="60"/>
        <w:rPr>
          <w:b/>
          <w:bCs/>
        </w:rPr>
      </w:pPr>
    </w:p>
    <w:p w14:paraId="4A3CE2F7" w14:textId="2157FAE8" w:rsidR="00E62BF7" w:rsidRDefault="00000000">
      <w:pPr>
        <w:spacing w:after="60"/>
      </w:pPr>
      <w:r>
        <w:rPr>
          <w:b/>
          <w:bCs/>
        </w:rPr>
        <w:t>Project Title: Daily Student Expense Tracker with Spending Score</w:t>
      </w:r>
    </w:p>
    <w:p w14:paraId="1CDBF1E1" w14:textId="77777777" w:rsidR="00E62BF7" w:rsidRDefault="00000000">
      <w:pPr>
        <w:spacing w:after="60"/>
      </w:pPr>
      <w:r>
        <w:rPr>
          <w:b/>
          <w:bCs/>
        </w:rPr>
        <w:t>Team Name: Team Start-Up</w:t>
      </w:r>
    </w:p>
    <w:p w14:paraId="3CDAF78A" w14:textId="77777777" w:rsidR="00E62BF7" w:rsidRDefault="00000000">
      <w:pPr>
        <w:spacing w:after="60"/>
      </w:pPr>
      <w:r>
        <w:rPr>
          <w:b/>
          <w:bCs/>
        </w:rPr>
        <w:t>Course: COP2800 Java Programming</w:t>
      </w:r>
    </w:p>
    <w:p w14:paraId="375748D1" w14:textId="77777777" w:rsidR="00E62BF7" w:rsidRDefault="00000000">
      <w:pPr>
        <w:spacing w:after="90"/>
      </w:pPr>
      <w:r>
        <w:t>Team Members: Jose G. Leon Zambrano (Lead Developer), Manuel Salazar (Project Coordinator / Developer), Diego Cabrera (Developer), Julien Morales (Documentation and Presentation)</w:t>
      </w:r>
    </w:p>
    <w:p w14:paraId="2FABD112" w14:textId="77777777" w:rsidR="009F1DD2" w:rsidRDefault="009F1DD2" w:rsidP="009F1DD2">
      <w:pPr>
        <w:pStyle w:val="font-claude-response-body"/>
        <w:spacing w:after="0" w:afterAutospacing="0"/>
        <w:rPr>
          <w:rFonts w:ascii="Arial" w:hAnsi="Arial" w:cs="Arial"/>
          <w:b/>
          <w:bCs/>
          <w:u w:val="single"/>
        </w:rPr>
      </w:pPr>
      <w:r>
        <w:rPr>
          <w:rFonts w:ascii="Arial" w:hAnsi="Arial" w:cs="Arial"/>
          <w:b/>
          <w:bCs/>
          <w:u w:val="single"/>
        </w:rPr>
        <w:t xml:space="preserve">PROJECT GITHUB: </w:t>
      </w:r>
      <w:hyperlink r:id="rId5" w:history="1">
        <w:r w:rsidRPr="00C11E0A">
          <w:rPr>
            <w:rStyle w:val="Hyperlink"/>
            <w:rFonts w:ascii="Arial" w:hAnsi="Arial" w:cs="Arial"/>
            <w:b/>
            <w:bCs/>
          </w:rPr>
          <w:t>https://github.com/JGLeonZambrano/COP2800-FinalProject</w:t>
        </w:r>
      </w:hyperlink>
    </w:p>
    <w:p w14:paraId="56AC6BAE" w14:textId="77777777" w:rsidR="009F1DD2" w:rsidRDefault="009F1DD2">
      <w:pPr>
        <w:spacing w:after="90"/>
      </w:pPr>
    </w:p>
    <w:p w14:paraId="2A91520B" w14:textId="77777777" w:rsidR="00E62BF7" w:rsidRDefault="00000000">
      <w:pPr>
        <w:spacing w:before="200" w:after="90"/>
      </w:pPr>
      <w:r>
        <w:rPr>
          <w:b/>
          <w:bCs/>
          <w:sz w:val="24"/>
          <w:szCs w:val="24"/>
        </w:rPr>
        <w:t>Overview and Purpose</w:t>
      </w:r>
    </w:p>
    <w:p w14:paraId="24053ADA" w14:textId="77777777" w:rsidR="00E62BF7" w:rsidRDefault="00000000">
      <w:pPr>
        <w:spacing w:after="110"/>
      </w:pPr>
      <w:r>
        <w:t>The Daily Student Expense Tracker is a Java Swing desktop application that lets a student record income and expenses, review their history, and see a single score describing how well they are managing their money.</w:t>
      </w:r>
    </w:p>
    <w:p w14:paraId="77AF8247" w14:textId="77777777" w:rsidR="00E62BF7" w:rsidRDefault="00000000">
      <w:pPr>
        <w:spacing w:after="110"/>
      </w:pPr>
      <w:r>
        <w:t>Most budgeting tools only show a balance, which says how much is left but not whether it was spent sensibly. The Spending Score adds that layer: it combines how much income remains (60%), how closely spending follows the 50/30/20 rule (30%), and whether any single purchase was unusually large (10%). When the score is low, or a childcare expense is recorded, the Statistics screen links directly to Miami Dade College support services, so a low score points toward help rather than just delivering bad news. Data is saved to CSV and settings to a separate file, so the program works as an ongoing tool.</w:t>
      </w:r>
    </w:p>
    <w:p w14:paraId="2325C9C4" w14:textId="77777777" w:rsidR="00E62BF7" w:rsidRDefault="00000000">
      <w:pPr>
        <w:spacing w:before="200" w:after="90"/>
      </w:pPr>
      <w:r>
        <w:rPr>
          <w:b/>
          <w:bCs/>
          <w:sz w:val="24"/>
          <w:szCs w:val="24"/>
        </w:rPr>
        <w:t>Key Features</w:t>
      </w:r>
    </w:p>
    <w:p w14:paraId="7BBA344C" w14:textId="77777777" w:rsidR="00E62BF7" w:rsidRDefault="00000000">
      <w:pPr>
        <w:pStyle w:val="ListParagraph"/>
        <w:numPr>
          <w:ilvl w:val="0"/>
          <w:numId w:val="1"/>
        </w:numPr>
        <w:spacing w:after="20"/>
      </w:pPr>
      <w:r>
        <w:t>Login with a five-attempt limit, three-minute lockout, and a password change that is saved between sessions</w:t>
      </w:r>
    </w:p>
    <w:p w14:paraId="31754E7B" w14:textId="77777777" w:rsidR="00E62BF7" w:rsidRDefault="00000000">
      <w:pPr>
        <w:pStyle w:val="ListParagraph"/>
        <w:numPr>
          <w:ilvl w:val="0"/>
          <w:numId w:val="1"/>
        </w:numPr>
        <w:spacing w:after="20"/>
      </w:pPr>
      <w:r>
        <w:t>Income and expense entry with type-dependent categories, field validation, and duplicate detection</w:t>
      </w:r>
    </w:p>
    <w:p w14:paraId="7C509CB9" w14:textId="77777777" w:rsidR="00E62BF7" w:rsidRDefault="00000000">
      <w:pPr>
        <w:pStyle w:val="ListParagraph"/>
        <w:numPr>
          <w:ilvl w:val="0"/>
          <w:numId w:val="1"/>
        </w:numPr>
        <w:spacing w:after="20"/>
      </w:pPr>
      <w:r>
        <w:t>History sorted newest first, with All / Last 60 Days / Custom Range filters and expense statistics</w:t>
      </w:r>
    </w:p>
    <w:p w14:paraId="3B994F75" w14:textId="77777777" w:rsidR="00E62BF7" w:rsidRDefault="00000000">
      <w:pPr>
        <w:pStyle w:val="ListParagraph"/>
        <w:numPr>
          <w:ilvl w:val="0"/>
          <w:numId w:val="1"/>
        </w:numPr>
        <w:spacing w:after="20"/>
      </w:pPr>
      <w:r>
        <w:t>Composite Spending Score with unusual-expense detection and links to MDC Single Stop, TRIO, and Student Parents</w:t>
      </w:r>
    </w:p>
    <w:p w14:paraId="038A04B6" w14:textId="77777777" w:rsidR="00E62BF7" w:rsidRDefault="00000000">
      <w:pPr>
        <w:pStyle w:val="ListParagraph"/>
        <w:numPr>
          <w:ilvl w:val="0"/>
          <w:numId w:val="1"/>
        </w:numPr>
        <w:spacing w:after="20"/>
      </w:pPr>
      <w:r>
        <w:t>CSV export with a dated filename, and automatic save on exit or window close</w:t>
      </w:r>
    </w:p>
    <w:p w14:paraId="60E37F59" w14:textId="77777777" w:rsidR="00E62BF7" w:rsidRDefault="00000000">
      <w:pPr>
        <w:spacing w:before="200" w:after="90"/>
      </w:pPr>
      <w:r>
        <w:rPr>
          <w:b/>
          <w:bCs/>
          <w:sz w:val="24"/>
          <w:szCs w:val="24"/>
        </w:rPr>
        <w:t>The Program Running</w:t>
      </w:r>
    </w:p>
    <w:p w14:paraId="1299733E" w14:textId="77777777" w:rsidR="00E62BF7" w:rsidRDefault="00000000">
      <w:pPr>
        <w:spacing w:after="110"/>
      </w:pPr>
      <w:r>
        <w:t xml:space="preserve">A typical session, login through saving. The full set of thirty-four screenshots is in the </w:t>
      </w:r>
      <w:proofErr w:type="gramStart"/>
      <w:r>
        <w:t>docs</w:t>
      </w:r>
      <w:proofErr w:type="gramEnd"/>
      <w:r>
        <w:t xml:space="preserve"> folder, in the testing files from Diego Cabrera and Manuel Salazar.</w:t>
      </w: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5040"/>
        <w:gridCol w:w="5040"/>
      </w:tblGrid>
      <w:tr w:rsidR="00E62BF7" w14:paraId="6D4220B1"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23E6D94F" w14:textId="77777777" w:rsidR="00E62BF7" w:rsidRDefault="00000000">
            <w:pPr>
              <w:spacing w:after="30"/>
              <w:jc w:val="center"/>
            </w:pPr>
            <w:r>
              <w:rPr>
                <w:noProof/>
              </w:rPr>
              <w:drawing>
                <wp:inline distT="0" distB="0" distL="0" distR="0" wp14:anchorId="006A6453" wp14:editId="0C9764D3">
                  <wp:extent cx="2076450" cy="1552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076450" cy="1552575"/>
                          </a:xfrm>
                          <a:prstGeom prst="rect">
                            <a:avLst/>
                          </a:prstGeom>
                        </pic:spPr>
                      </pic:pic>
                    </a:graphicData>
                  </a:graphic>
                </wp:inline>
              </w:drawing>
            </w:r>
          </w:p>
          <w:p w14:paraId="6A2B5F9F" w14:textId="77777777" w:rsidR="00E62BF7" w:rsidRDefault="00000000">
            <w:pPr>
              <w:spacing w:after="90"/>
              <w:jc w:val="center"/>
            </w:pPr>
            <w:r>
              <w:rPr>
                <w:i/>
                <w:iCs/>
                <w:sz w:val="16"/>
                <w:szCs w:val="16"/>
              </w:rPr>
              <w:t>Fig 1. Login screen.</w:t>
            </w:r>
          </w:p>
        </w:tc>
        <w:tc>
          <w:tcPr>
            <w:tcW w:w="5040" w:type="dxa"/>
            <w:tcBorders>
              <w:top w:val="none" w:sz="0" w:space="0" w:color="FFFFFF"/>
              <w:left w:val="none" w:sz="0" w:space="0" w:color="FFFFFF"/>
              <w:bottom w:val="none" w:sz="0" w:space="0" w:color="FFFFFF"/>
              <w:right w:val="none" w:sz="0" w:space="0" w:color="FFFFFF"/>
            </w:tcBorders>
          </w:tcPr>
          <w:p w14:paraId="1D00523F" w14:textId="77777777" w:rsidR="00E62BF7" w:rsidRDefault="00000000">
            <w:pPr>
              <w:spacing w:after="30"/>
              <w:jc w:val="center"/>
            </w:pPr>
            <w:r>
              <w:rPr>
                <w:noProof/>
              </w:rPr>
              <w:drawing>
                <wp:inline distT="0" distB="0" distL="0" distR="0" wp14:anchorId="2703ADA0" wp14:editId="5328903A">
                  <wp:extent cx="2076450" cy="1571625"/>
                  <wp:effectExtent l="0" t="0" r="0" b="0"/>
                  <wp:docPr id="1268284275" name="Picture 1268284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76450" cy="1571625"/>
                          </a:xfrm>
                          <a:prstGeom prst="rect">
                            <a:avLst/>
                          </a:prstGeom>
                        </pic:spPr>
                      </pic:pic>
                    </a:graphicData>
                  </a:graphic>
                </wp:inline>
              </w:drawing>
            </w:r>
          </w:p>
          <w:p w14:paraId="305FFB8D" w14:textId="77777777" w:rsidR="00E62BF7" w:rsidRDefault="00000000">
            <w:pPr>
              <w:spacing w:after="90"/>
              <w:jc w:val="center"/>
            </w:pPr>
            <w:r>
              <w:rPr>
                <w:i/>
                <w:iCs/>
                <w:sz w:val="16"/>
                <w:szCs w:val="16"/>
              </w:rPr>
              <w:t>Fig 2. Locked after 5 failed attempts.</w:t>
            </w:r>
          </w:p>
        </w:tc>
      </w:tr>
      <w:tr w:rsidR="00E62BF7" w14:paraId="6ABE4ACA"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1CED29A7" w14:textId="77777777" w:rsidR="00E62BF7" w:rsidRDefault="00000000">
            <w:pPr>
              <w:spacing w:after="30"/>
              <w:jc w:val="center"/>
            </w:pPr>
            <w:r>
              <w:rPr>
                <w:noProof/>
              </w:rPr>
              <w:lastRenderedPageBreak/>
              <w:drawing>
                <wp:inline distT="0" distB="0" distL="0" distR="0" wp14:anchorId="5631F2FF" wp14:editId="554414C6">
                  <wp:extent cx="2076450" cy="1562100"/>
                  <wp:effectExtent l="0" t="0" r="0" b="0"/>
                  <wp:docPr id="1289163713" name="Picture 1289163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76450" cy="1562100"/>
                          </a:xfrm>
                          <a:prstGeom prst="rect">
                            <a:avLst/>
                          </a:prstGeom>
                        </pic:spPr>
                      </pic:pic>
                    </a:graphicData>
                  </a:graphic>
                </wp:inline>
              </w:drawing>
            </w:r>
          </w:p>
          <w:p w14:paraId="5163AF2D" w14:textId="77777777" w:rsidR="00E62BF7" w:rsidRDefault="00000000">
            <w:pPr>
              <w:spacing w:after="90"/>
              <w:jc w:val="center"/>
            </w:pPr>
            <w:r>
              <w:rPr>
                <w:i/>
                <w:iCs/>
                <w:sz w:val="16"/>
                <w:szCs w:val="16"/>
              </w:rPr>
              <w:t>Fig 3. Main menu with current score.</w:t>
            </w:r>
          </w:p>
        </w:tc>
        <w:tc>
          <w:tcPr>
            <w:tcW w:w="5040" w:type="dxa"/>
            <w:tcBorders>
              <w:top w:val="none" w:sz="0" w:space="0" w:color="FFFFFF"/>
              <w:left w:val="none" w:sz="0" w:space="0" w:color="FFFFFF"/>
              <w:bottom w:val="none" w:sz="0" w:space="0" w:color="FFFFFF"/>
              <w:right w:val="none" w:sz="0" w:space="0" w:color="FFFFFF"/>
            </w:tcBorders>
          </w:tcPr>
          <w:p w14:paraId="7844446F" w14:textId="77777777" w:rsidR="00E62BF7" w:rsidRDefault="00000000">
            <w:pPr>
              <w:spacing w:after="30"/>
              <w:jc w:val="center"/>
            </w:pPr>
            <w:r>
              <w:rPr>
                <w:noProof/>
              </w:rPr>
              <w:drawing>
                <wp:inline distT="0" distB="0" distL="0" distR="0" wp14:anchorId="2FDDDE9A" wp14:editId="6DB17848">
                  <wp:extent cx="2076450" cy="1562100"/>
                  <wp:effectExtent l="0" t="0" r="0" b="0"/>
                  <wp:docPr id="1274313274" name="Picture 1274313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76450" cy="1562100"/>
                          </a:xfrm>
                          <a:prstGeom prst="rect">
                            <a:avLst/>
                          </a:prstGeom>
                        </pic:spPr>
                      </pic:pic>
                    </a:graphicData>
                  </a:graphic>
                </wp:inline>
              </w:drawing>
            </w:r>
          </w:p>
          <w:p w14:paraId="6E025686" w14:textId="77777777" w:rsidR="00E62BF7" w:rsidRDefault="00000000">
            <w:pPr>
              <w:spacing w:after="90"/>
              <w:jc w:val="center"/>
            </w:pPr>
            <w:r>
              <w:rPr>
                <w:i/>
                <w:iCs/>
                <w:sz w:val="16"/>
                <w:szCs w:val="16"/>
              </w:rPr>
              <w:t>Fig 4. Add Transaction screen.</w:t>
            </w:r>
          </w:p>
        </w:tc>
      </w:tr>
      <w:tr w:rsidR="00E62BF7" w14:paraId="278545B5"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214807D1" w14:textId="77777777" w:rsidR="00E62BF7" w:rsidRDefault="00000000">
            <w:pPr>
              <w:spacing w:after="30"/>
              <w:jc w:val="center"/>
            </w:pPr>
            <w:r>
              <w:rPr>
                <w:noProof/>
              </w:rPr>
              <w:drawing>
                <wp:inline distT="0" distB="0" distL="0" distR="0" wp14:anchorId="4C606727" wp14:editId="29622CE5">
                  <wp:extent cx="2076450" cy="1552575"/>
                  <wp:effectExtent l="0" t="0" r="0" b="0"/>
                  <wp:docPr id="1834060737" name="Picture 183406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76450" cy="1552575"/>
                          </a:xfrm>
                          <a:prstGeom prst="rect">
                            <a:avLst/>
                          </a:prstGeom>
                        </pic:spPr>
                      </pic:pic>
                    </a:graphicData>
                  </a:graphic>
                </wp:inline>
              </w:drawing>
            </w:r>
          </w:p>
          <w:p w14:paraId="6360ADFF" w14:textId="77777777" w:rsidR="00E62BF7" w:rsidRDefault="00000000">
            <w:pPr>
              <w:spacing w:after="90"/>
              <w:jc w:val="center"/>
            </w:pPr>
            <w:r>
              <w:rPr>
                <w:i/>
                <w:iCs/>
                <w:sz w:val="16"/>
                <w:szCs w:val="16"/>
              </w:rPr>
              <w:t>Fig 5. Several field errors at once.</w:t>
            </w:r>
          </w:p>
        </w:tc>
        <w:tc>
          <w:tcPr>
            <w:tcW w:w="5040" w:type="dxa"/>
            <w:tcBorders>
              <w:top w:val="none" w:sz="0" w:space="0" w:color="FFFFFF"/>
              <w:left w:val="none" w:sz="0" w:space="0" w:color="FFFFFF"/>
              <w:bottom w:val="none" w:sz="0" w:space="0" w:color="FFFFFF"/>
              <w:right w:val="none" w:sz="0" w:space="0" w:color="FFFFFF"/>
            </w:tcBorders>
          </w:tcPr>
          <w:p w14:paraId="0EFFFE02" w14:textId="77777777" w:rsidR="00E62BF7" w:rsidRDefault="00000000">
            <w:pPr>
              <w:spacing w:after="30"/>
              <w:jc w:val="center"/>
            </w:pPr>
            <w:r>
              <w:rPr>
                <w:noProof/>
              </w:rPr>
              <w:drawing>
                <wp:inline distT="0" distB="0" distL="0" distR="0" wp14:anchorId="36610BFB" wp14:editId="44157E44">
                  <wp:extent cx="2076450" cy="1552575"/>
                  <wp:effectExtent l="0" t="0" r="0" b="0"/>
                  <wp:docPr id="1144053825" name="Picture 114405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76450" cy="1552575"/>
                          </a:xfrm>
                          <a:prstGeom prst="rect">
                            <a:avLst/>
                          </a:prstGeom>
                        </pic:spPr>
                      </pic:pic>
                    </a:graphicData>
                  </a:graphic>
                </wp:inline>
              </w:drawing>
            </w:r>
          </w:p>
          <w:p w14:paraId="0DC05B8F" w14:textId="77777777" w:rsidR="00E62BF7" w:rsidRDefault="00000000">
            <w:pPr>
              <w:spacing w:after="90"/>
              <w:jc w:val="center"/>
            </w:pPr>
            <w:r>
              <w:rPr>
                <w:i/>
                <w:iCs/>
                <w:sz w:val="16"/>
                <w:szCs w:val="16"/>
              </w:rPr>
              <w:t>Fig 6. Expense categories dropdown.</w:t>
            </w:r>
          </w:p>
        </w:tc>
      </w:tr>
      <w:tr w:rsidR="00E62BF7" w14:paraId="2BC20F58"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3ECFF28B" w14:textId="77777777" w:rsidR="00E62BF7" w:rsidRDefault="00000000">
            <w:pPr>
              <w:spacing w:after="30"/>
              <w:jc w:val="center"/>
            </w:pPr>
            <w:r>
              <w:rPr>
                <w:noProof/>
              </w:rPr>
              <w:drawing>
                <wp:inline distT="0" distB="0" distL="0" distR="0" wp14:anchorId="0799C7A1" wp14:editId="318C258F">
                  <wp:extent cx="2076450" cy="2228850"/>
                  <wp:effectExtent l="0" t="0" r="0" b="0"/>
                  <wp:docPr id="396163431" name="Picture 396163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76450" cy="2228850"/>
                          </a:xfrm>
                          <a:prstGeom prst="rect">
                            <a:avLst/>
                          </a:prstGeom>
                        </pic:spPr>
                      </pic:pic>
                    </a:graphicData>
                  </a:graphic>
                </wp:inline>
              </w:drawing>
            </w:r>
          </w:p>
          <w:p w14:paraId="4A988467" w14:textId="77777777" w:rsidR="00E62BF7" w:rsidRDefault="00000000">
            <w:pPr>
              <w:spacing w:after="90"/>
              <w:jc w:val="center"/>
            </w:pPr>
            <w:r>
              <w:rPr>
                <w:i/>
                <w:iCs/>
                <w:sz w:val="16"/>
                <w:szCs w:val="16"/>
              </w:rPr>
              <w:t>Fig 7. History, newest first, with stats.</w:t>
            </w:r>
          </w:p>
        </w:tc>
        <w:tc>
          <w:tcPr>
            <w:tcW w:w="5040" w:type="dxa"/>
            <w:tcBorders>
              <w:top w:val="none" w:sz="0" w:space="0" w:color="FFFFFF"/>
              <w:left w:val="none" w:sz="0" w:space="0" w:color="FFFFFF"/>
              <w:bottom w:val="none" w:sz="0" w:space="0" w:color="FFFFFF"/>
              <w:right w:val="none" w:sz="0" w:space="0" w:color="FFFFFF"/>
            </w:tcBorders>
          </w:tcPr>
          <w:p w14:paraId="581C4F50" w14:textId="77777777" w:rsidR="00E62BF7" w:rsidRDefault="00000000">
            <w:pPr>
              <w:spacing w:after="30"/>
              <w:jc w:val="center"/>
            </w:pPr>
            <w:r>
              <w:rPr>
                <w:noProof/>
              </w:rPr>
              <w:drawing>
                <wp:inline distT="0" distB="0" distL="0" distR="0" wp14:anchorId="6889B005" wp14:editId="05329E31">
                  <wp:extent cx="2076450" cy="1581150"/>
                  <wp:effectExtent l="0" t="0" r="0" b="0"/>
                  <wp:docPr id="1677030438" name="Picture 167703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076450" cy="1581150"/>
                          </a:xfrm>
                          <a:prstGeom prst="rect">
                            <a:avLst/>
                          </a:prstGeom>
                        </pic:spPr>
                      </pic:pic>
                    </a:graphicData>
                  </a:graphic>
                </wp:inline>
              </w:drawing>
            </w:r>
          </w:p>
          <w:p w14:paraId="511B9F7B" w14:textId="77777777" w:rsidR="00E62BF7" w:rsidRDefault="00000000">
            <w:pPr>
              <w:spacing w:after="90"/>
              <w:jc w:val="center"/>
            </w:pPr>
            <w:r>
              <w:rPr>
                <w:i/>
                <w:iCs/>
                <w:sz w:val="16"/>
                <w:szCs w:val="16"/>
              </w:rPr>
              <w:t>Fig 8. Custom range rejecting a bad date.</w:t>
            </w:r>
          </w:p>
        </w:tc>
      </w:tr>
      <w:tr w:rsidR="00E62BF7" w14:paraId="27EA5C4A"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4ED37EC1" w14:textId="77777777" w:rsidR="00E62BF7" w:rsidRDefault="00000000">
            <w:pPr>
              <w:spacing w:after="30"/>
              <w:jc w:val="center"/>
            </w:pPr>
            <w:r>
              <w:rPr>
                <w:noProof/>
              </w:rPr>
              <w:drawing>
                <wp:inline distT="0" distB="0" distL="0" distR="0" wp14:anchorId="01EB6046" wp14:editId="3DD8FFD2">
                  <wp:extent cx="2076450" cy="1581150"/>
                  <wp:effectExtent l="0" t="0" r="0" b="0"/>
                  <wp:docPr id="28470899" name="Picture 28470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76450" cy="1581150"/>
                          </a:xfrm>
                          <a:prstGeom prst="rect">
                            <a:avLst/>
                          </a:prstGeom>
                        </pic:spPr>
                      </pic:pic>
                    </a:graphicData>
                  </a:graphic>
                </wp:inline>
              </w:drawing>
            </w:r>
          </w:p>
          <w:p w14:paraId="22B29F83" w14:textId="77777777" w:rsidR="00E62BF7" w:rsidRDefault="00000000">
            <w:pPr>
              <w:spacing w:after="90"/>
              <w:jc w:val="center"/>
            </w:pPr>
            <w:r>
              <w:rPr>
                <w:i/>
                <w:iCs/>
                <w:sz w:val="16"/>
                <w:szCs w:val="16"/>
              </w:rPr>
              <w:t>Fig 9. Statistics and Spending Score.</w:t>
            </w:r>
          </w:p>
        </w:tc>
        <w:tc>
          <w:tcPr>
            <w:tcW w:w="5040" w:type="dxa"/>
            <w:tcBorders>
              <w:top w:val="none" w:sz="0" w:space="0" w:color="FFFFFF"/>
              <w:left w:val="none" w:sz="0" w:space="0" w:color="FFFFFF"/>
              <w:bottom w:val="none" w:sz="0" w:space="0" w:color="FFFFFF"/>
              <w:right w:val="none" w:sz="0" w:space="0" w:color="FFFFFF"/>
            </w:tcBorders>
          </w:tcPr>
          <w:p w14:paraId="399E1F8F" w14:textId="77777777" w:rsidR="00E62BF7" w:rsidRDefault="00000000">
            <w:pPr>
              <w:spacing w:after="30"/>
              <w:jc w:val="center"/>
            </w:pPr>
            <w:r>
              <w:rPr>
                <w:noProof/>
              </w:rPr>
              <w:drawing>
                <wp:inline distT="0" distB="0" distL="0" distR="0" wp14:anchorId="48DB0371" wp14:editId="151FE2F7">
                  <wp:extent cx="2076450" cy="1562100"/>
                  <wp:effectExtent l="0" t="0" r="0" b="0"/>
                  <wp:docPr id="2048750488" name="Picture 204875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76450" cy="1562100"/>
                          </a:xfrm>
                          <a:prstGeom prst="rect">
                            <a:avLst/>
                          </a:prstGeom>
                        </pic:spPr>
                      </pic:pic>
                    </a:graphicData>
                  </a:graphic>
                </wp:inline>
              </w:drawing>
            </w:r>
          </w:p>
          <w:p w14:paraId="022D88EB" w14:textId="77777777" w:rsidR="00E62BF7" w:rsidRDefault="00000000">
            <w:pPr>
              <w:spacing w:after="90"/>
              <w:jc w:val="center"/>
            </w:pPr>
            <w:r>
              <w:rPr>
                <w:i/>
                <w:iCs/>
                <w:sz w:val="16"/>
                <w:szCs w:val="16"/>
              </w:rPr>
              <w:t>Fig 10. An Excellent score.</w:t>
            </w:r>
          </w:p>
        </w:tc>
      </w:tr>
      <w:tr w:rsidR="00E62BF7" w14:paraId="657C003B"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64E35036" w14:textId="77777777" w:rsidR="00E62BF7" w:rsidRDefault="00000000">
            <w:pPr>
              <w:spacing w:after="30"/>
              <w:jc w:val="center"/>
            </w:pPr>
            <w:r>
              <w:rPr>
                <w:noProof/>
              </w:rPr>
              <w:lastRenderedPageBreak/>
              <w:drawing>
                <wp:inline distT="0" distB="0" distL="0" distR="0" wp14:anchorId="0352DA34" wp14:editId="1C89A069">
                  <wp:extent cx="2076450" cy="1533525"/>
                  <wp:effectExtent l="0" t="0" r="0" b="0"/>
                  <wp:docPr id="1987136604" name="Picture 1987136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076450" cy="1533525"/>
                          </a:xfrm>
                          <a:prstGeom prst="rect">
                            <a:avLst/>
                          </a:prstGeom>
                        </pic:spPr>
                      </pic:pic>
                    </a:graphicData>
                  </a:graphic>
                </wp:inline>
              </w:drawing>
            </w:r>
          </w:p>
          <w:p w14:paraId="7F89037A" w14:textId="77777777" w:rsidR="00E62BF7" w:rsidRDefault="00000000">
            <w:pPr>
              <w:spacing w:after="90"/>
              <w:jc w:val="center"/>
            </w:pPr>
            <w:r>
              <w:rPr>
                <w:i/>
                <w:iCs/>
                <w:sz w:val="16"/>
                <w:szCs w:val="16"/>
              </w:rPr>
              <w:t>Fig 11. Unusually large expense flagged.</w:t>
            </w:r>
          </w:p>
        </w:tc>
        <w:tc>
          <w:tcPr>
            <w:tcW w:w="5040" w:type="dxa"/>
            <w:tcBorders>
              <w:top w:val="none" w:sz="0" w:space="0" w:color="FFFFFF"/>
              <w:left w:val="none" w:sz="0" w:space="0" w:color="FFFFFF"/>
              <w:bottom w:val="none" w:sz="0" w:space="0" w:color="FFFFFF"/>
              <w:right w:val="none" w:sz="0" w:space="0" w:color="FFFFFF"/>
            </w:tcBorders>
          </w:tcPr>
          <w:p w14:paraId="465753AF" w14:textId="77777777" w:rsidR="00E62BF7" w:rsidRDefault="00000000">
            <w:pPr>
              <w:spacing w:after="30"/>
              <w:jc w:val="center"/>
            </w:pPr>
            <w:r>
              <w:rPr>
                <w:noProof/>
              </w:rPr>
              <w:drawing>
                <wp:inline distT="0" distB="0" distL="0" distR="0" wp14:anchorId="66DB935E" wp14:editId="10B168F9">
                  <wp:extent cx="2076450" cy="1590675"/>
                  <wp:effectExtent l="0" t="0" r="0" b="0"/>
                  <wp:docPr id="959341563" name="Picture 959341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076450" cy="1590675"/>
                          </a:xfrm>
                          <a:prstGeom prst="rect">
                            <a:avLst/>
                          </a:prstGeom>
                        </pic:spPr>
                      </pic:pic>
                    </a:graphicData>
                  </a:graphic>
                </wp:inline>
              </w:drawing>
            </w:r>
          </w:p>
          <w:p w14:paraId="1F323DDD" w14:textId="77777777" w:rsidR="00E62BF7" w:rsidRDefault="00000000">
            <w:pPr>
              <w:spacing w:after="90"/>
              <w:jc w:val="center"/>
            </w:pPr>
            <w:r>
              <w:rPr>
                <w:i/>
                <w:iCs/>
                <w:sz w:val="16"/>
                <w:szCs w:val="16"/>
              </w:rPr>
              <w:t>Fig 12. MDC resource links by score.</w:t>
            </w:r>
          </w:p>
        </w:tc>
      </w:tr>
      <w:tr w:rsidR="00E62BF7" w14:paraId="75FD63B3"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Pr>
          <w:p w14:paraId="6121B312" w14:textId="77777777" w:rsidR="00E62BF7" w:rsidRDefault="00000000">
            <w:pPr>
              <w:spacing w:after="30"/>
              <w:jc w:val="center"/>
            </w:pPr>
            <w:r>
              <w:rPr>
                <w:noProof/>
              </w:rPr>
              <w:drawing>
                <wp:inline distT="0" distB="0" distL="0" distR="0" wp14:anchorId="0114DA8C" wp14:editId="1810E848">
                  <wp:extent cx="2076450" cy="1571625"/>
                  <wp:effectExtent l="0" t="0" r="0" b="0"/>
                  <wp:docPr id="751403717" name="Picture 751403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076450" cy="1571625"/>
                          </a:xfrm>
                          <a:prstGeom prst="rect">
                            <a:avLst/>
                          </a:prstGeom>
                        </pic:spPr>
                      </pic:pic>
                    </a:graphicData>
                  </a:graphic>
                </wp:inline>
              </w:drawing>
            </w:r>
          </w:p>
          <w:p w14:paraId="64DF98FF" w14:textId="77777777" w:rsidR="00E62BF7" w:rsidRDefault="00000000">
            <w:pPr>
              <w:spacing w:after="90"/>
              <w:jc w:val="center"/>
            </w:pPr>
            <w:r>
              <w:rPr>
                <w:i/>
                <w:iCs/>
                <w:sz w:val="16"/>
                <w:szCs w:val="16"/>
              </w:rPr>
              <w:t>Fig 13. Password changed and saved.</w:t>
            </w:r>
          </w:p>
        </w:tc>
        <w:tc>
          <w:tcPr>
            <w:tcW w:w="5040" w:type="dxa"/>
            <w:tcBorders>
              <w:top w:val="none" w:sz="0" w:space="0" w:color="FFFFFF"/>
              <w:left w:val="none" w:sz="0" w:space="0" w:color="FFFFFF"/>
              <w:bottom w:val="none" w:sz="0" w:space="0" w:color="FFFFFF"/>
              <w:right w:val="none" w:sz="0" w:space="0" w:color="FFFFFF"/>
            </w:tcBorders>
          </w:tcPr>
          <w:p w14:paraId="70FD5835" w14:textId="77777777" w:rsidR="00E62BF7" w:rsidRDefault="00000000">
            <w:pPr>
              <w:spacing w:after="30"/>
              <w:jc w:val="center"/>
            </w:pPr>
            <w:r>
              <w:rPr>
                <w:noProof/>
              </w:rPr>
              <w:drawing>
                <wp:inline distT="0" distB="0" distL="0" distR="0" wp14:anchorId="5BABC735" wp14:editId="6806124F">
                  <wp:extent cx="2076450" cy="1552575"/>
                  <wp:effectExtent l="0" t="0" r="0" b="0"/>
                  <wp:docPr id="1260030214" name="Picture 1260030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076450" cy="1552575"/>
                          </a:xfrm>
                          <a:prstGeom prst="rect">
                            <a:avLst/>
                          </a:prstGeom>
                        </pic:spPr>
                      </pic:pic>
                    </a:graphicData>
                  </a:graphic>
                </wp:inline>
              </w:drawing>
            </w:r>
          </w:p>
          <w:p w14:paraId="422DE6D5" w14:textId="77777777" w:rsidR="00E62BF7" w:rsidRDefault="00000000">
            <w:pPr>
              <w:spacing w:after="90"/>
              <w:jc w:val="center"/>
            </w:pPr>
            <w:r>
              <w:rPr>
                <w:i/>
                <w:iCs/>
                <w:sz w:val="16"/>
                <w:szCs w:val="16"/>
              </w:rPr>
              <w:t>Fig 14. Save confirmation on exit.</w:t>
            </w:r>
          </w:p>
        </w:tc>
      </w:tr>
    </w:tbl>
    <w:p w14:paraId="191BA14B" w14:textId="77777777" w:rsidR="00F06F76" w:rsidRDefault="00F06F76" w:rsidP="00F06F76">
      <w:pPr>
        <w:spacing w:before="300" w:after="130"/>
      </w:pPr>
      <w:r>
        <w:rPr>
          <w:b/>
          <w:bCs/>
          <w:sz w:val="26"/>
          <w:szCs w:val="26"/>
        </w:rPr>
        <w:t>Java Concepts Used</w:t>
      </w:r>
    </w:p>
    <w:p w14:paraId="5407670D" w14:textId="77777777" w:rsidR="00F06F76" w:rsidRDefault="00F06F76" w:rsidP="00F06F76">
      <w:pPr>
        <w:spacing w:after="140"/>
      </w:pPr>
      <w:r>
        <w:t xml:space="preserve">The program is split into five classes, each with one job. </w:t>
      </w:r>
      <w:proofErr w:type="spellStart"/>
      <w:r>
        <w:t>ExpenseTrackerApp</w:t>
      </w:r>
      <w:proofErr w:type="spellEnd"/>
      <w:r>
        <w:t xml:space="preserve"> builds the screens and handles navigation and validation. Transaction holds the data for one entry. </w:t>
      </w:r>
      <w:proofErr w:type="spellStart"/>
      <w:r>
        <w:t>ExpenseTracker</w:t>
      </w:r>
      <w:proofErr w:type="spellEnd"/>
      <w:r>
        <w:t xml:space="preserve"> owns the list of transactions and does the calculations. </w:t>
      </w:r>
      <w:proofErr w:type="spellStart"/>
      <w:r>
        <w:t>SpendingScore</w:t>
      </w:r>
      <w:proofErr w:type="spellEnd"/>
      <w:r>
        <w:t xml:space="preserve"> works out the score. </w:t>
      </w:r>
      <w:proofErr w:type="spellStart"/>
      <w:r>
        <w:t>FileManager</w:t>
      </w:r>
      <w:proofErr w:type="spellEnd"/>
      <w:r>
        <w:t xml:space="preserve"> reads and writes the CSV files.</w:t>
      </w:r>
    </w:p>
    <w:p w14:paraId="3B094F64" w14:textId="77777777" w:rsidR="00F06F76" w:rsidRDefault="00F06F76" w:rsidP="00F06F76">
      <w:pPr>
        <w:spacing w:after="140"/>
      </w:pPr>
      <w:r>
        <w:t xml:space="preserve">Encapsulation is used throughout: fields are private and reached through getters. Inheritance shows up in </w:t>
      </w:r>
      <w:proofErr w:type="spellStart"/>
      <w:r>
        <w:t>ExpenseTrackerApp</w:t>
      </w:r>
      <w:proofErr w:type="spellEnd"/>
      <w:r>
        <w:t xml:space="preserve">, which extends </w:t>
      </w:r>
      <w:proofErr w:type="spellStart"/>
      <w:r>
        <w:t>JFrame</w:t>
      </w:r>
      <w:proofErr w:type="spellEnd"/>
      <w:r>
        <w:t xml:space="preserve">. The ledger is an </w:t>
      </w:r>
      <w:proofErr w:type="spellStart"/>
      <w:r>
        <w:t>ArrayList</w:t>
      </w:r>
      <w:proofErr w:type="spellEnd"/>
      <w:r>
        <w:t xml:space="preserve">, and sorting uses Collections with a custom Comparator that converts the date strings into </w:t>
      </w:r>
      <w:proofErr w:type="spellStart"/>
      <w:r>
        <w:t>LocalDate</w:t>
      </w:r>
      <w:proofErr w:type="spellEnd"/>
      <w:r>
        <w:t xml:space="preserve"> </w:t>
      </w:r>
      <w:proofErr w:type="gramStart"/>
      <w:r>
        <w:t>objects</w:t>
      </w:r>
      <w:proofErr w:type="gramEnd"/>
      <w:r>
        <w:t xml:space="preserve"> so the comparison is correct rather than alphabetical.</w:t>
      </w:r>
    </w:p>
    <w:p w14:paraId="6F3777DB" w14:textId="77777777" w:rsidR="00F06F76" w:rsidRDefault="00F06F76" w:rsidP="00F06F76">
      <w:pPr>
        <w:spacing w:after="140"/>
      </w:pPr>
      <w:r>
        <w:t xml:space="preserve">The interface uses Swing components including </w:t>
      </w:r>
      <w:proofErr w:type="spellStart"/>
      <w:r>
        <w:t>JFrame</w:t>
      </w:r>
      <w:proofErr w:type="spellEnd"/>
      <w:r>
        <w:t xml:space="preserve">, </w:t>
      </w:r>
      <w:proofErr w:type="spellStart"/>
      <w:r>
        <w:t>JPanel</w:t>
      </w:r>
      <w:proofErr w:type="spellEnd"/>
      <w:r>
        <w:t xml:space="preserve">, </w:t>
      </w:r>
      <w:proofErr w:type="spellStart"/>
      <w:r>
        <w:t>JButton</w:t>
      </w:r>
      <w:proofErr w:type="spellEnd"/>
      <w:r>
        <w:t xml:space="preserve">, </w:t>
      </w:r>
      <w:proofErr w:type="spellStart"/>
      <w:r>
        <w:t>JLabel</w:t>
      </w:r>
      <w:proofErr w:type="spellEnd"/>
      <w:r>
        <w:t xml:space="preserve">, </w:t>
      </w:r>
      <w:proofErr w:type="spellStart"/>
      <w:r>
        <w:t>JTextField</w:t>
      </w:r>
      <w:proofErr w:type="spellEnd"/>
      <w:r>
        <w:t xml:space="preserve">, </w:t>
      </w:r>
      <w:proofErr w:type="spellStart"/>
      <w:r>
        <w:t>JPasswordField</w:t>
      </w:r>
      <w:proofErr w:type="spellEnd"/>
      <w:r>
        <w:t xml:space="preserve">, </w:t>
      </w:r>
      <w:proofErr w:type="spellStart"/>
      <w:r>
        <w:t>JComboBox</w:t>
      </w:r>
      <w:proofErr w:type="spellEnd"/>
      <w:r>
        <w:t xml:space="preserve">, </w:t>
      </w:r>
      <w:proofErr w:type="spellStart"/>
      <w:r>
        <w:t>JCheckBox</w:t>
      </w:r>
      <w:proofErr w:type="spellEnd"/>
      <w:r>
        <w:t xml:space="preserve">, </w:t>
      </w:r>
      <w:proofErr w:type="spellStart"/>
      <w:r>
        <w:t>JTextArea</w:t>
      </w:r>
      <w:proofErr w:type="spellEnd"/>
      <w:r>
        <w:t xml:space="preserve">, </w:t>
      </w:r>
      <w:proofErr w:type="spellStart"/>
      <w:r>
        <w:t>JScrollPane</w:t>
      </w:r>
      <w:proofErr w:type="spellEnd"/>
      <w:r>
        <w:t xml:space="preserve">, and </w:t>
      </w:r>
      <w:proofErr w:type="spellStart"/>
      <w:r>
        <w:t>JOptionPane</w:t>
      </w:r>
      <w:proofErr w:type="spellEnd"/>
      <w:r>
        <w:t xml:space="preserve">. </w:t>
      </w:r>
      <w:proofErr w:type="spellStart"/>
      <w:r>
        <w:t>CardLayout</w:t>
      </w:r>
      <w:proofErr w:type="spellEnd"/>
      <w:r>
        <w:t xml:space="preserve"> switches between screens, and </w:t>
      </w:r>
      <w:proofErr w:type="spellStart"/>
      <w:r>
        <w:t>GridBagLayout</w:t>
      </w:r>
      <w:proofErr w:type="spellEnd"/>
      <w:r>
        <w:t xml:space="preserve">, </w:t>
      </w:r>
      <w:proofErr w:type="spellStart"/>
      <w:r>
        <w:t>BorderLayout</w:t>
      </w:r>
      <w:proofErr w:type="spellEnd"/>
      <w:r>
        <w:t xml:space="preserve">, and </w:t>
      </w:r>
      <w:proofErr w:type="spellStart"/>
      <w:r>
        <w:t>BoxLayout</w:t>
      </w:r>
      <w:proofErr w:type="spellEnd"/>
      <w:r>
        <w:t xml:space="preserve"> position the components. Buttons respond through ActionListener, written both as anonymous inner classes and as lambdas, and a </w:t>
      </w:r>
      <w:proofErr w:type="spellStart"/>
      <w:r>
        <w:t>WindowListener</w:t>
      </w:r>
      <w:proofErr w:type="spellEnd"/>
      <w:r>
        <w:t xml:space="preserve"> catches the window close event so the save still runs.</w:t>
      </w:r>
    </w:p>
    <w:p w14:paraId="3DFE062B" w14:textId="77777777" w:rsidR="00F06F76" w:rsidRDefault="00F06F76" w:rsidP="00F06F76">
      <w:pPr>
        <w:spacing w:after="140"/>
      </w:pPr>
      <w:r>
        <w:t xml:space="preserve">File reading and writing use </w:t>
      </w:r>
      <w:proofErr w:type="spellStart"/>
      <w:r>
        <w:t>BufferedReader</w:t>
      </w:r>
      <w:proofErr w:type="spellEnd"/>
      <w:r>
        <w:t xml:space="preserve"> and </w:t>
      </w:r>
      <w:proofErr w:type="spellStart"/>
      <w:r>
        <w:t>BufferedWriter</w:t>
      </w:r>
      <w:proofErr w:type="spellEnd"/>
      <w:r>
        <w:t xml:space="preserve">. Dates use </w:t>
      </w:r>
      <w:proofErr w:type="spellStart"/>
      <w:r>
        <w:t>LocalDate</w:t>
      </w:r>
      <w:proofErr w:type="spellEnd"/>
      <w:r>
        <w:t xml:space="preserve"> and </w:t>
      </w:r>
      <w:proofErr w:type="spellStart"/>
      <w:r>
        <w:t>DateTimeFormatter</w:t>
      </w:r>
      <w:proofErr w:type="spellEnd"/>
      <w:r>
        <w:t xml:space="preserve">. Every file and parsing operation is wrapped in try and catch, with specific catches for </w:t>
      </w:r>
      <w:proofErr w:type="spellStart"/>
      <w:r>
        <w:t>IOException</w:t>
      </w:r>
      <w:proofErr w:type="spellEnd"/>
      <w:r>
        <w:t xml:space="preserve">, </w:t>
      </w:r>
      <w:proofErr w:type="spellStart"/>
      <w:r>
        <w:t>FileNotFoundException</w:t>
      </w:r>
      <w:proofErr w:type="spellEnd"/>
      <w:r>
        <w:t xml:space="preserve">, </w:t>
      </w:r>
      <w:proofErr w:type="spellStart"/>
      <w:r>
        <w:t>NumberFormatException</w:t>
      </w:r>
      <w:proofErr w:type="spellEnd"/>
      <w:r>
        <w:t xml:space="preserve">, and </w:t>
      </w:r>
      <w:proofErr w:type="spellStart"/>
      <w:r>
        <w:t>DateTimeParseException</w:t>
      </w:r>
      <w:proofErr w:type="spellEnd"/>
      <w:r>
        <w:t>, plus a general catch on each one so that bad input produces a message instead of a crash.</w:t>
      </w:r>
    </w:p>
    <w:p w14:paraId="553F71F7" w14:textId="77777777" w:rsidR="00F06F76" w:rsidRDefault="00F06F76" w:rsidP="00F06F76">
      <w:pPr>
        <w:spacing w:before="300" w:after="130"/>
      </w:pPr>
      <w:r>
        <w:rPr>
          <w:b/>
          <w:bCs/>
          <w:sz w:val="26"/>
          <w:szCs w:val="26"/>
        </w:rPr>
        <w:t>Challenges and Lessons Learned</w:t>
      </w:r>
    </w:p>
    <w:p w14:paraId="7E040278" w14:textId="77777777" w:rsidR="00F06F76" w:rsidRDefault="00F06F76" w:rsidP="00F06F76">
      <w:pPr>
        <w:spacing w:after="140"/>
      </w:pPr>
      <w:r>
        <w:t xml:space="preserve">The interface caused the most trouble. Centering the MDC logo on the login screen took several tries, because </w:t>
      </w:r>
      <w:proofErr w:type="spellStart"/>
      <w:r>
        <w:t>GridBagLayout</w:t>
      </w:r>
      <w:proofErr w:type="spellEnd"/>
      <w:r>
        <w:t xml:space="preserve"> sizes its columns based on what every component asks for. One component with the wrong column number quietly shifted everything else, so the thing that looked broken was not the thing that was broken. That turned out to be a useful lesson: in a grid layout, check what all the components are claiming, not just the one that looks wrong.</w:t>
      </w:r>
    </w:p>
    <w:p w14:paraId="7ADFAB74" w14:textId="77777777" w:rsidR="00F06F76" w:rsidRDefault="00F06F76" w:rsidP="00F06F76">
      <w:pPr>
        <w:spacing w:after="140"/>
      </w:pPr>
      <w:r>
        <w:t xml:space="preserve">Validation was more repetitive than expected. Each field needed its own check, its own error label, and its own branch in the save logic, and all of it had to stay consistent so the messages would read </w:t>
      </w:r>
      <w:r>
        <w:lastRenderedPageBreak/>
        <w:t xml:space="preserve">naturally. The MDC resource links also had to be redone when the URLs changed, which is a good argument for keeping values like that in one place instead of </w:t>
      </w:r>
      <w:proofErr w:type="gramStart"/>
      <w:r>
        <w:t>spread</w:t>
      </w:r>
      <w:proofErr w:type="gramEnd"/>
      <w:r>
        <w:t xml:space="preserve"> through the code.</w:t>
      </w:r>
    </w:p>
    <w:p w14:paraId="71C176B3" w14:textId="1E66907D" w:rsidR="00F06F76" w:rsidRDefault="00F06F76" w:rsidP="00F06F76">
      <w:pPr>
        <w:spacing w:after="140"/>
      </w:pPr>
      <w:r>
        <w:t>The biggest change was to the Spending Score itself. The first version calculated the score from the remaining balance alone. After the class presentation, it was rebuilt as a weighted score: 60 percent balance health, 30 percent how closely spending follows 50/30/20</w:t>
      </w:r>
      <w:r>
        <w:t xml:space="preserve"> spending guidelines</w:t>
      </w:r>
      <w:r>
        <w:t xml:space="preserve">, and 10 percent unusual expense detection. That meant restructuring the </w:t>
      </w:r>
      <w:proofErr w:type="spellStart"/>
      <w:r>
        <w:t>SpendingScore</w:t>
      </w:r>
      <w:proofErr w:type="spellEnd"/>
      <w:r>
        <w:t xml:space="preserve"> class to receive the whole transaction list instead of two numbers, and it made the sample output from the design phase wrong. Rebuilding a core calculation after everything around it already worked was the clearest reason to settle weighting decisions during design rather than after.</w:t>
      </w:r>
    </w:p>
    <w:p w14:paraId="25F3B115" w14:textId="77777777" w:rsidR="00F06F76" w:rsidRDefault="00F06F76" w:rsidP="00F06F76">
      <w:pPr>
        <w:spacing w:after="140"/>
      </w:pPr>
      <w:r>
        <w:t xml:space="preserve">Coming from Python and Swift, Java felt more structured and more demanding about stating things explicitly. Types, access levels, and exception handling all </w:t>
      </w:r>
      <w:proofErr w:type="gramStart"/>
      <w:r>
        <w:t>have to</w:t>
      </w:r>
      <w:proofErr w:type="gramEnd"/>
      <w:r>
        <w:t xml:space="preserve"> be written out rather than assumed. That felt heavy-handed at first, but it ended up helping: being forced to declare everything made the shape of the program visible when coming back to code written days earlier.</w:t>
      </w:r>
    </w:p>
    <w:p w14:paraId="10DD3671" w14:textId="77777777" w:rsidR="00F06F76" w:rsidRDefault="00F06F76" w:rsidP="00F06F76">
      <w:pPr>
        <w:spacing w:after="140"/>
      </w:pPr>
      <w:r>
        <w:t>On the project side, the main challenge was balancing different expectations and availability across the team against the roles set out in the proposal. Work arrived at different times and in different states, which made it necessary to write decisions down as they were made instead of relying on everyone remembering the same conversation. A running decision log, a TODO comment on every choice that departed from the UML, and a written test plan all started as coordination tools and ended up making the work better.</w:t>
      </w:r>
    </w:p>
    <w:p w14:paraId="117E4F4A" w14:textId="77777777" w:rsidR="00F06F76" w:rsidRDefault="00F06F76" w:rsidP="00F06F76">
      <w:pPr>
        <w:spacing w:after="140"/>
      </w:pPr>
      <w:r>
        <w:t>With more time, four things would change: a longer development schedule, building the student support services in from the start instead of adding them late, adding a section that offers forward-looking financial tips rather than only scoring the past, and designing the Spending Score as a weighted calculation from day one.</w:t>
      </w:r>
    </w:p>
    <w:p w14:paraId="35B4933D" w14:textId="77777777" w:rsidR="00F06F76" w:rsidRDefault="00F06F76" w:rsidP="00F06F76">
      <w:pPr>
        <w:spacing w:before="300" w:after="130"/>
      </w:pPr>
      <w:r>
        <w:rPr>
          <w:b/>
          <w:bCs/>
          <w:sz w:val="26"/>
          <w:szCs w:val="26"/>
        </w:rPr>
        <w:t>Testing</w:t>
      </w:r>
    </w:p>
    <w:p w14:paraId="6B815E54" w14:textId="77777777" w:rsidR="00F06F76" w:rsidRDefault="00F06F76" w:rsidP="00F06F76">
      <w:pPr>
        <w:spacing w:after="140"/>
      </w:pPr>
      <w:r>
        <w:t>Testing was done by running the application, not by reading the code. A five-part smoke test covered launch, transaction entry, history and statistics, export, and saving and reloading. The expected Spending Score was calculated by hand first and then checked against what the program displayed.</w:t>
      </w:r>
    </w:p>
    <w:p w14:paraId="5D0CAE2E" w14:textId="77777777" w:rsidR="00F06F76" w:rsidRDefault="00F06F76" w:rsidP="00F06F76">
      <w:pPr>
        <w:spacing w:after="140"/>
      </w:pPr>
      <w:r>
        <w:t xml:space="preserve">A separate test pass by a team member found four problems: the lockout timer resetting when the app restarted, the daily reminder setting not being saved, the password not being saved, and a precision limit on very large numbers. The two saving problems were fixed by adding a settings file, and a six-part follow-up check confirmed the fix worked and had not broken transaction storage. Two team members contributed thirty-four screenshots covering login, validation, history, statistics, filters, scoring, anomaly detection, and the resource </w:t>
      </w:r>
      <w:proofErr w:type="gramStart"/>
      <w:r>
        <w:t>links</w:t>
      </w:r>
      <w:proofErr w:type="gramEnd"/>
      <w:r>
        <w:t>.</w:t>
      </w:r>
    </w:p>
    <w:p w14:paraId="4A8309AE" w14:textId="77777777" w:rsidR="00F06F76" w:rsidRDefault="00F06F76" w:rsidP="00F06F76">
      <w:pPr>
        <w:spacing w:after="140"/>
      </w:pPr>
      <w:r>
        <w:t>A written test plan of seventy-one cases covering startup, login, validation, history, statistics, scoring, settings, and edge conditions is included with this submission. The test runs described above are documented in full. The remaining cases in the plan are written out but were not all individually run within the project timeline.</w:t>
      </w:r>
    </w:p>
    <w:p w14:paraId="2017326D" w14:textId="77777777" w:rsidR="00F06F76" w:rsidRDefault="00F06F76" w:rsidP="00F06F76">
      <w:pPr>
        <w:spacing w:before="300" w:after="130"/>
      </w:pPr>
      <w:r>
        <w:rPr>
          <w:b/>
          <w:bCs/>
          <w:sz w:val="26"/>
          <w:szCs w:val="26"/>
        </w:rPr>
        <w:t>Known Limitation</w:t>
      </w:r>
    </w:p>
    <w:p w14:paraId="34F64DC0" w14:textId="77777777" w:rsidR="00F06F76" w:rsidRDefault="00F06F76" w:rsidP="00F06F76">
      <w:pPr>
        <w:spacing w:after="140"/>
      </w:pPr>
      <w:r>
        <w:t xml:space="preserve">Java stores decimal numbers in a way that loses accuracy at very large values. If a transaction reaches into the hundreds of billions, the percentage of income remaining can display as unchanged even after a large expense is added. The app is meant for normal student budgeting amounts and formats all money to two decimal places. Fixing this properly would mean switching every calculation to </w:t>
      </w:r>
      <w:proofErr w:type="spellStart"/>
      <w:r>
        <w:t>BigDecimal</w:t>
      </w:r>
      <w:proofErr w:type="spellEnd"/>
      <w:r>
        <w:t>, which was more than this project needed. It is recorded here rather than left unmentioned.</w:t>
      </w:r>
    </w:p>
    <w:p w14:paraId="58E91228" w14:textId="3AACFABB" w:rsidR="00E62BF7" w:rsidRDefault="00E62BF7" w:rsidP="00F06F76">
      <w:pPr>
        <w:spacing w:before="200" w:after="90"/>
      </w:pPr>
    </w:p>
    <w:sectPr w:rsidR="00E62BF7">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20B06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0E75C7"/>
    <w:multiLevelType w:val="hybridMultilevel"/>
    <w:tmpl w:val="323EF9A6"/>
    <w:lvl w:ilvl="0" w:tplc="DEACF2E8">
      <w:start w:val="1"/>
      <w:numFmt w:val="bullet"/>
      <w:lvlText w:val="●"/>
      <w:lvlJc w:val="left"/>
      <w:pPr>
        <w:ind w:left="720" w:hanging="360"/>
      </w:pPr>
    </w:lvl>
    <w:lvl w:ilvl="1" w:tplc="5936CB28">
      <w:start w:val="1"/>
      <w:numFmt w:val="bullet"/>
      <w:lvlText w:val="○"/>
      <w:lvlJc w:val="left"/>
      <w:pPr>
        <w:ind w:left="1440" w:hanging="360"/>
      </w:pPr>
    </w:lvl>
    <w:lvl w:ilvl="2" w:tplc="4D5AC618">
      <w:start w:val="1"/>
      <w:numFmt w:val="bullet"/>
      <w:lvlText w:val="■"/>
      <w:lvlJc w:val="left"/>
      <w:pPr>
        <w:ind w:left="2160" w:hanging="360"/>
      </w:pPr>
    </w:lvl>
    <w:lvl w:ilvl="3" w:tplc="FB6ACE32">
      <w:start w:val="1"/>
      <w:numFmt w:val="bullet"/>
      <w:lvlText w:val="●"/>
      <w:lvlJc w:val="left"/>
      <w:pPr>
        <w:ind w:left="2880" w:hanging="360"/>
      </w:pPr>
    </w:lvl>
    <w:lvl w:ilvl="4" w:tplc="13423F3A">
      <w:start w:val="1"/>
      <w:numFmt w:val="bullet"/>
      <w:lvlText w:val="○"/>
      <w:lvlJc w:val="left"/>
      <w:pPr>
        <w:ind w:left="3600" w:hanging="360"/>
      </w:pPr>
    </w:lvl>
    <w:lvl w:ilvl="5" w:tplc="E7D807F0">
      <w:start w:val="1"/>
      <w:numFmt w:val="bullet"/>
      <w:lvlText w:val="■"/>
      <w:lvlJc w:val="left"/>
      <w:pPr>
        <w:ind w:left="4320" w:hanging="360"/>
      </w:pPr>
    </w:lvl>
    <w:lvl w:ilvl="6" w:tplc="DBF4C400">
      <w:start w:val="1"/>
      <w:numFmt w:val="bullet"/>
      <w:lvlText w:val="●"/>
      <w:lvlJc w:val="left"/>
      <w:pPr>
        <w:ind w:left="5040" w:hanging="360"/>
      </w:pPr>
    </w:lvl>
    <w:lvl w:ilvl="7" w:tplc="B40A94AE">
      <w:start w:val="1"/>
      <w:numFmt w:val="bullet"/>
      <w:lvlText w:val="●"/>
      <w:lvlJc w:val="left"/>
      <w:pPr>
        <w:ind w:left="5760" w:hanging="360"/>
      </w:pPr>
    </w:lvl>
    <w:lvl w:ilvl="8" w:tplc="48F42136">
      <w:start w:val="1"/>
      <w:numFmt w:val="bullet"/>
      <w:lvlText w:val="●"/>
      <w:lvlJc w:val="left"/>
      <w:pPr>
        <w:ind w:left="6480" w:hanging="360"/>
      </w:pPr>
    </w:lvl>
  </w:abstractNum>
  <w:num w:numId="1" w16cid:durableId="84745115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BF7"/>
    <w:rsid w:val="002037FD"/>
    <w:rsid w:val="00893CE6"/>
    <w:rsid w:val="009476EE"/>
    <w:rsid w:val="009F1DD2"/>
    <w:rsid w:val="00E62BF7"/>
    <w:rsid w:val="00F06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AC43"/>
  <w15:docId w15:val="{9144D7F5-2EB3-6A45-92AF-38639837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9F1DD2"/>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JGLeonZambrano/COP2800-FinalProject"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1276</Words>
  <Characters>7278</Characters>
  <Application>Microsoft Office Word</Application>
  <DocSecurity>0</DocSecurity>
  <Lines>60</Lines>
  <Paragraphs>17</Paragraphs>
  <ScaleCrop>false</ScaleCrop>
  <Company/>
  <LinksUpToDate>false</LinksUpToDate>
  <CharactersWithSpaces>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JG León-Zambrano</cp:lastModifiedBy>
  <cp:revision>2</cp:revision>
  <dcterms:created xsi:type="dcterms:W3CDTF">2026-07-24T02:50:00Z</dcterms:created>
  <dcterms:modified xsi:type="dcterms:W3CDTF">2026-07-24T02:50:00Z</dcterms:modified>
</cp:coreProperties>
</file>