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" w:cs="Roboto" w:eastAsia="Roboto" w:hAnsi="Roboto"/>
        </w:rPr>
      </w:pPr>
      <w:bookmarkStart w:colFirst="0" w:colLast="0" w:name="_iw90cjfk1m4e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Project Plant Pals Roadmap: [Name]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Last updated: 11/11/2021</w:t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#1: Increase online business-to-consumer sales by 20% YoY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Goal #2: Increase holiday sales to existing customers by 8% over last year by December 31, 2021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62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12.5"/>
        <w:gridCol w:w="7312.5"/>
        <w:tblGridChange w:id="0">
          <w:tblGrid>
            <w:gridCol w:w="7312.5"/>
            <w:gridCol w:w="7312.5"/>
          </w:tblGrid>
        </w:tblGridChange>
      </w:tblGrid>
      <w:tr>
        <w:trPr>
          <w:cantSplit w:val="0"/>
          <w:trHeight w:val="22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Increase online business-to-consumer sales by 20% YoY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through: 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 inventory to PPP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Increase annual upsells through marketing new inventory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Replace online storefront with new friendlier UI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Our approach is to </w:t>
            </w: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Increase holiday sales to existing customers by 8% over last year by December 31, 2021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through: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Add inventory to PPP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Increasing training around how to nurture current customers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Increasing the strength of leads coming into the funnel and tightening up your qualifying processes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>
          <w:rFonts w:ascii="Roboto" w:cs="Roboto" w:eastAsia="Roboto" w:hAnsi="Roboto"/>
        </w:rPr>
      </w:pPr>
      <w:bookmarkStart w:colFirst="0" w:colLast="0" w:name="_x543hhsj5f8v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High-Level Project Overview: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By Q3 2021, Project Plants Pals will launch a new storefront with additional inventory, just in time for the holiday season. The new inventory should be easily bundlable with the PPP existing inventory; facilitating upsells that delight our users. The new site will work for business-to-consumer and business-to-business sales. </w:t>
      </w:r>
    </w:p>
    <w:p w:rsidR="00000000" w:rsidDel="00000000" w:rsidP="00000000" w:rsidRDefault="00000000" w:rsidRPr="00000000" w14:paraId="00000016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157.5"/>
        <w:gridCol w:w="3157.5"/>
        <w:gridCol w:w="3157.5"/>
        <w:gridCol w:w="3157.5"/>
        <w:tblGridChange w:id="0">
          <w:tblGrid>
            <w:gridCol w:w="2010"/>
            <w:gridCol w:w="3157.5"/>
            <w:gridCol w:w="3157.5"/>
            <w:gridCol w:w="3157.5"/>
            <w:gridCol w:w="315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Roboto" w:cs="Roboto" w:eastAsia="Roboto" w:hAnsi="Roboto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Q1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Q2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Q3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8"/>
                <w:szCs w:val="28"/>
                <w:rtl w:val="0"/>
              </w:rPr>
              <w:t xml:space="preserve">Q4 2021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Key Milestones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inventory for the holiday season.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28 February 2021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 May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 launch of refreshed online store and holiday inventory with new offerings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1 September 2021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PR: Press releases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Replace online storefront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Full launch of holiday inventory with new offerings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31 October 2021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Targeted PR Push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UX fixes to online store front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Marketing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2020 Holidays competitor analysis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Research new/emerging markets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product testing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-- user feedback surveys for new offerings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new offerings + existing inventory (w. Sales) 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Sign off on inventory photographs and product summaries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website, e-newsletters, mailers, and catalog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Refine marketing strategy 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Research paid traffic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Test display ads strategy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Review display ads results and make a Go/No-Go decision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Soft/Pre-launch PR Push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Press release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Ship mailers and catalogs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Review CTR from marketing push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Optimize PR strategy for late holiday surge.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Targeted PR Push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Display ads?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Social media posts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e-Newsletter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2021 projections/forecast of holiday sales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(units) based on 2020 holidays sales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suggestions for additional offerings/inventory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Define measurement protocols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(w. Product &amp; Engineering)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Get sign-off on Go to Market Strategy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for new offerings + existing inventory (w. Marketing)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Rep training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How to nurture current customers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How to evaluate the strength of leads coming into the funnel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Expanding reps’ product knowledge to encourage up-sells/cross-sells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Finalize pricing adjustments on all inventory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Review Q4 KPIs with CEO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previews/roadshows with Top Tier 2020 customers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(Repeat business)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Close pre-order deals per targets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Sales previews/roadshows with Top Tier New Customers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Build leads per targets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Sales previews/roadshows with Top Tier New Customers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18"/>
                <w:szCs w:val="18"/>
                <w:rtl w:val="0"/>
              </w:rPr>
              <w:t xml:space="preserve">⇒ Close new deals per targets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Review KPIs for October, November, December (against actuals)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in weekly reviews with CEO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Product &amp; Engineering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Owner(s):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Finalize requirements for updates to the online store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Define measurement protocols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 (w. Sales)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Dev complete 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Complete updates to online store to requirements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Implement measurement protocols (Complete UAT with Sales)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Final bug fixes and complete QA testing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Replace online storefront 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Complete UX Audit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Review UX bugs 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Propose Recommended Solutions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18"/>
                <w:szCs w:val="18"/>
                <w:rtl w:val="0"/>
              </w:rPr>
              <w:t xml:space="preserve">⇒ Scope to implement changes by 30 October 2021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Complete sign-ff and testing for UX changes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